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26A632">
      <w:pPr>
        <w:keepNext w:val="0"/>
        <w:keepLines w:val="0"/>
        <w:pageBreakBefore w:val="0"/>
        <w:widowControl w:val="0"/>
        <w:kinsoku/>
        <w:wordWrap w:val="0"/>
        <w:overflowPunct/>
        <w:topLinePunct w:val="0"/>
        <w:autoSpaceDE/>
        <w:autoSpaceDN/>
        <w:bidi w:val="0"/>
        <w:adjustRightInd/>
        <w:snapToGrid/>
        <w:spacing w:line="596" w:lineRule="exact"/>
        <w:jc w:val="both"/>
        <w:textAlignment w:val="auto"/>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w:t>
      </w:r>
    </w:p>
    <w:p w14:paraId="6319242A">
      <w:pPr>
        <w:keepNext w:val="0"/>
        <w:keepLines w:val="0"/>
        <w:pageBreakBefore w:val="0"/>
        <w:widowControl w:val="0"/>
        <w:kinsoku/>
        <w:wordWrap/>
        <w:overflowPunct/>
        <w:topLinePunct w:val="0"/>
        <w:autoSpaceDE/>
        <w:autoSpaceDN/>
        <w:bidi w:val="0"/>
        <w:adjustRightInd/>
        <w:snapToGrid/>
        <w:spacing w:line="596" w:lineRule="exact"/>
        <w:ind w:firstLine="0" w:firstLineChars="0"/>
        <w:jc w:val="center"/>
        <w:textAlignment w:val="auto"/>
        <w:rPr>
          <w:rFonts w:hint="eastAsia" w:ascii="方正小标宋简体" w:hAnsi="方正小标宋简体" w:eastAsia="方正小标宋简体" w:cs="方正小标宋简体"/>
          <w:sz w:val="42"/>
          <w:szCs w:val="42"/>
          <w:lang w:val="en-US" w:eastAsia="zh-CN"/>
        </w:rPr>
      </w:pPr>
      <w:r>
        <w:rPr>
          <w:rFonts w:hint="eastAsia" w:ascii="方正小标宋简体" w:hAnsi="方正小标宋简体" w:eastAsia="方正小标宋简体" w:cs="方正小标宋简体"/>
          <w:sz w:val="42"/>
          <w:szCs w:val="42"/>
          <w:lang w:val="en-US" w:eastAsia="zh-CN"/>
        </w:rPr>
        <w:t>2026年省预算内基本建设投资低碳零碳负碳方向拟支持项目</w:t>
      </w:r>
    </w:p>
    <w:tbl>
      <w:tblPr>
        <w:tblStyle w:val="4"/>
        <w:tblW w:w="137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8"/>
        <w:gridCol w:w="6483"/>
        <w:gridCol w:w="5023"/>
        <w:gridCol w:w="1392"/>
      </w:tblGrid>
      <w:tr w14:paraId="6C29A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6" w:hRule="atLeast"/>
          <w:jc w:val="center"/>
        </w:trPr>
        <w:tc>
          <w:tcPr>
            <w:tcW w:w="898" w:type="dxa"/>
            <w:tcBorders>
              <w:top w:val="single" w:color="000000" w:sz="4" w:space="0"/>
              <w:left w:val="single" w:color="000000" w:sz="4" w:space="0"/>
              <w:bottom w:val="single" w:color="000000" w:sz="4" w:space="0"/>
              <w:right w:val="single" w:color="000000" w:sz="4" w:space="0"/>
            </w:tcBorders>
            <w:noWrap/>
            <w:vAlign w:val="center"/>
          </w:tcPr>
          <w:p w14:paraId="5358FA96">
            <w:pPr>
              <w:keepNext w:val="0"/>
              <w:keepLines w:val="0"/>
              <w:pageBreakBefore w:val="0"/>
              <w:widowControl w:val="0"/>
              <w:kinsoku/>
              <w:wordWrap w:val="0"/>
              <w:overflowPunct/>
              <w:topLinePunct w:val="0"/>
              <w:autoSpaceDE/>
              <w:autoSpaceDN/>
              <w:bidi w:val="0"/>
              <w:adjustRightInd w:val="0"/>
              <w:snapToGrid/>
              <w:spacing w:line="360" w:lineRule="exact"/>
              <w:jc w:val="center"/>
              <w:textAlignment w:val="auto"/>
              <w:rPr>
                <w:rFonts w:hint="eastAsia" w:ascii="黑体" w:hAnsi="宋体" w:eastAsia="黑体" w:cs="黑体"/>
                <w:i w:val="0"/>
                <w:color w:val="000000"/>
                <w:kern w:val="2"/>
                <w:sz w:val="28"/>
                <w:szCs w:val="28"/>
                <w:u w:val="none"/>
                <w:lang w:val="en-US" w:eastAsia="zh-CN" w:bidi="ar-SA"/>
              </w:rPr>
            </w:pPr>
            <w:r>
              <w:rPr>
                <w:rFonts w:hint="eastAsia" w:ascii="黑体" w:hAnsi="宋体" w:eastAsia="黑体" w:cs="黑体"/>
                <w:i w:val="0"/>
                <w:color w:val="000000"/>
                <w:sz w:val="28"/>
                <w:szCs w:val="28"/>
                <w:u w:val="none"/>
                <w:lang w:eastAsia="zh-CN"/>
              </w:rPr>
              <w:t>序号</w:t>
            </w:r>
          </w:p>
        </w:tc>
        <w:tc>
          <w:tcPr>
            <w:tcW w:w="6483" w:type="dxa"/>
            <w:tcBorders>
              <w:top w:val="single" w:color="000000" w:sz="4" w:space="0"/>
              <w:left w:val="single" w:color="000000" w:sz="4" w:space="0"/>
              <w:bottom w:val="single" w:color="000000" w:sz="4" w:space="0"/>
              <w:right w:val="single" w:color="000000" w:sz="4" w:space="0"/>
            </w:tcBorders>
            <w:noWrap/>
            <w:vAlign w:val="center"/>
          </w:tcPr>
          <w:p w14:paraId="77C69281">
            <w:pPr>
              <w:keepNext w:val="0"/>
              <w:keepLines w:val="0"/>
              <w:pageBreakBefore w:val="0"/>
              <w:widowControl/>
              <w:suppressLineNumbers w:val="0"/>
              <w:kinsoku/>
              <w:overflowPunct/>
              <w:topLinePunct w:val="0"/>
              <w:autoSpaceDE/>
              <w:autoSpaceDN/>
              <w:bidi w:val="0"/>
              <w:adjustRightInd w:val="0"/>
              <w:snapToGrid/>
              <w:spacing w:line="360" w:lineRule="exact"/>
              <w:jc w:val="center"/>
              <w:textAlignment w:val="center"/>
              <w:rPr>
                <w:rFonts w:hint="eastAsia" w:ascii="黑体" w:hAnsi="宋体" w:eastAsia="黑体" w:cs="黑体"/>
                <w:i w:val="0"/>
                <w:color w:val="000000"/>
                <w:kern w:val="2"/>
                <w:sz w:val="28"/>
                <w:szCs w:val="28"/>
                <w:u w:val="none"/>
                <w:lang w:val="en-US" w:eastAsia="zh-CN" w:bidi="ar-SA"/>
              </w:rPr>
            </w:pPr>
            <w:r>
              <w:rPr>
                <w:rFonts w:hint="eastAsia" w:ascii="黑体" w:hAnsi="宋体" w:eastAsia="黑体" w:cs="黑体"/>
                <w:i w:val="0"/>
                <w:color w:val="000000"/>
                <w:kern w:val="0"/>
                <w:sz w:val="28"/>
                <w:szCs w:val="28"/>
                <w:u w:val="none"/>
                <w:lang w:val="en-US" w:eastAsia="zh-CN" w:bidi="ar"/>
              </w:rPr>
              <w:t>项目名称</w:t>
            </w:r>
          </w:p>
        </w:tc>
        <w:tc>
          <w:tcPr>
            <w:tcW w:w="5023" w:type="dxa"/>
            <w:tcBorders>
              <w:top w:val="single" w:color="000000" w:sz="4" w:space="0"/>
              <w:left w:val="single" w:color="000000" w:sz="4" w:space="0"/>
              <w:bottom w:val="single" w:color="000000" w:sz="4" w:space="0"/>
              <w:right w:val="single" w:color="000000" w:sz="4" w:space="0"/>
            </w:tcBorders>
            <w:noWrap/>
            <w:vAlign w:val="center"/>
          </w:tcPr>
          <w:p w14:paraId="00AD0747">
            <w:pPr>
              <w:keepNext w:val="0"/>
              <w:keepLines w:val="0"/>
              <w:pageBreakBefore w:val="0"/>
              <w:widowControl/>
              <w:suppressLineNumbers w:val="0"/>
              <w:kinsoku/>
              <w:overflowPunct/>
              <w:topLinePunct w:val="0"/>
              <w:autoSpaceDE/>
              <w:autoSpaceDN/>
              <w:bidi w:val="0"/>
              <w:adjustRightInd w:val="0"/>
              <w:snapToGrid/>
              <w:spacing w:line="360" w:lineRule="exact"/>
              <w:jc w:val="center"/>
              <w:textAlignment w:val="center"/>
              <w:rPr>
                <w:rFonts w:hint="eastAsia" w:ascii="黑体" w:hAnsi="宋体" w:eastAsia="黑体" w:cs="黑体"/>
                <w:i w:val="0"/>
                <w:color w:val="000000"/>
                <w:kern w:val="2"/>
                <w:sz w:val="28"/>
                <w:szCs w:val="28"/>
                <w:u w:val="none"/>
                <w:lang w:val="en-US" w:eastAsia="zh-CN" w:bidi="ar-SA"/>
              </w:rPr>
            </w:pPr>
            <w:r>
              <w:rPr>
                <w:rFonts w:hint="eastAsia" w:ascii="黑体" w:hAnsi="宋体" w:eastAsia="黑体" w:cs="黑体"/>
                <w:i w:val="0"/>
                <w:color w:val="000000"/>
                <w:kern w:val="0"/>
                <w:sz w:val="28"/>
                <w:szCs w:val="28"/>
                <w:u w:val="none"/>
                <w:lang w:val="en-US" w:eastAsia="zh-CN" w:bidi="ar"/>
              </w:rPr>
              <w:t>建设单位</w:t>
            </w:r>
          </w:p>
        </w:tc>
        <w:tc>
          <w:tcPr>
            <w:tcW w:w="1392" w:type="dxa"/>
            <w:tcBorders>
              <w:top w:val="single" w:color="000000" w:sz="4" w:space="0"/>
              <w:left w:val="single" w:color="000000" w:sz="4" w:space="0"/>
              <w:bottom w:val="single" w:color="000000" w:sz="4" w:space="0"/>
              <w:right w:val="single" w:color="000000" w:sz="4" w:space="0"/>
            </w:tcBorders>
            <w:noWrap w:val="0"/>
            <w:vAlign w:val="center"/>
          </w:tcPr>
          <w:p w14:paraId="4FF577D2">
            <w:pPr>
              <w:keepNext w:val="0"/>
              <w:keepLines w:val="0"/>
              <w:pageBreakBefore w:val="0"/>
              <w:widowControl/>
              <w:suppressLineNumbers w:val="0"/>
              <w:kinsoku/>
              <w:overflowPunct/>
              <w:topLinePunct w:val="0"/>
              <w:autoSpaceDE/>
              <w:autoSpaceDN/>
              <w:bidi w:val="0"/>
              <w:adjustRightInd w:val="0"/>
              <w:snapToGrid/>
              <w:spacing w:line="360" w:lineRule="exact"/>
              <w:jc w:val="center"/>
              <w:textAlignment w:val="center"/>
              <w:rPr>
                <w:rFonts w:hint="eastAsia" w:ascii="黑体" w:hAnsi="宋体" w:eastAsia="黑体" w:cs="黑体"/>
                <w:i w:val="0"/>
                <w:color w:val="000000"/>
                <w:kern w:val="2"/>
                <w:sz w:val="28"/>
                <w:szCs w:val="28"/>
                <w:u w:val="none"/>
                <w:lang w:val="en-US" w:eastAsia="zh-CN" w:bidi="ar-SA"/>
              </w:rPr>
            </w:pPr>
            <w:r>
              <w:rPr>
                <w:rFonts w:hint="eastAsia" w:ascii="黑体" w:hAnsi="宋体" w:eastAsia="黑体" w:cs="黑体"/>
                <w:i w:val="0"/>
                <w:color w:val="000000"/>
                <w:kern w:val="0"/>
                <w:sz w:val="28"/>
                <w:szCs w:val="28"/>
                <w:u w:val="none"/>
                <w:lang w:val="en-US" w:eastAsia="zh-CN" w:bidi="ar"/>
              </w:rPr>
              <w:t>建议安排资金</w:t>
            </w:r>
            <w:r>
              <w:rPr>
                <w:rFonts w:hint="eastAsia" w:ascii="黑体" w:hAnsi="宋体" w:eastAsia="黑体" w:cs="黑体"/>
                <w:i w:val="0"/>
                <w:color w:val="000000"/>
                <w:kern w:val="0"/>
                <w:sz w:val="28"/>
                <w:szCs w:val="28"/>
                <w:u w:val="none"/>
                <w:lang w:val="en-US" w:eastAsia="zh-CN" w:bidi="ar"/>
              </w:rPr>
              <w:br w:type="textWrapping"/>
            </w:r>
            <w:r>
              <w:rPr>
                <w:rFonts w:hint="eastAsia" w:ascii="黑体" w:hAnsi="宋体" w:eastAsia="黑体" w:cs="黑体"/>
                <w:i w:val="0"/>
                <w:color w:val="000000"/>
                <w:kern w:val="0"/>
                <w:sz w:val="28"/>
                <w:szCs w:val="28"/>
                <w:u w:val="none"/>
                <w:lang w:val="en-US" w:eastAsia="zh-CN" w:bidi="ar"/>
              </w:rPr>
              <w:t>（万元）</w:t>
            </w:r>
          </w:p>
        </w:tc>
      </w:tr>
      <w:tr w14:paraId="0F122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417E1197">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1</w:t>
            </w:r>
          </w:p>
        </w:tc>
        <w:tc>
          <w:tcPr>
            <w:tcW w:w="6483" w:type="dxa"/>
            <w:tcBorders>
              <w:top w:val="single" w:color="000000" w:sz="4" w:space="0"/>
              <w:left w:val="single" w:color="000000" w:sz="4" w:space="0"/>
              <w:bottom w:val="single" w:color="000000" w:sz="4" w:space="0"/>
              <w:right w:val="single" w:color="000000" w:sz="4" w:space="0"/>
            </w:tcBorders>
            <w:noWrap w:val="0"/>
            <w:vAlign w:val="center"/>
          </w:tcPr>
          <w:p w14:paraId="38430946">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岳麓高新区智慧能碳管理平台建设项目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A625F5">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长沙岳麓高新城市运营管理有限公司</w:t>
            </w:r>
          </w:p>
        </w:tc>
        <w:tc>
          <w:tcPr>
            <w:tcW w:w="1392" w:type="dxa"/>
            <w:tcBorders>
              <w:top w:val="single" w:color="000000" w:sz="4" w:space="0"/>
              <w:left w:val="single" w:color="000000" w:sz="4" w:space="0"/>
              <w:bottom w:val="single" w:color="000000" w:sz="4" w:space="0"/>
              <w:right w:val="single" w:color="000000" w:sz="4" w:space="0"/>
            </w:tcBorders>
            <w:noWrap/>
            <w:vAlign w:val="center"/>
          </w:tcPr>
          <w:p w14:paraId="296720CE">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360</w:t>
            </w:r>
          </w:p>
        </w:tc>
      </w:tr>
      <w:tr w14:paraId="35819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8"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53B0BE09">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w:t>
            </w:r>
          </w:p>
        </w:tc>
        <w:tc>
          <w:tcPr>
            <w:tcW w:w="6483" w:type="dxa"/>
            <w:tcBorders>
              <w:top w:val="single" w:color="000000" w:sz="4" w:space="0"/>
              <w:left w:val="single" w:color="000000" w:sz="4" w:space="0"/>
              <w:bottom w:val="single" w:color="000000" w:sz="4" w:space="0"/>
              <w:right w:val="single" w:color="000000" w:sz="4" w:space="0"/>
            </w:tcBorders>
            <w:noWrap w:val="0"/>
            <w:vAlign w:val="center"/>
          </w:tcPr>
          <w:p w14:paraId="6C5C871F">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年处理</w:t>
            </w:r>
            <w:r>
              <w:rPr>
                <w:rStyle w:val="6"/>
                <w:rFonts w:eastAsia="宋体"/>
                <w:sz w:val="28"/>
                <w:szCs w:val="28"/>
                <w:lang w:val="en-US" w:eastAsia="zh-CN" w:bidi="ar"/>
              </w:rPr>
              <w:t>1000</w:t>
            </w:r>
            <w:r>
              <w:rPr>
                <w:rStyle w:val="7"/>
                <w:sz w:val="28"/>
                <w:szCs w:val="28"/>
                <w:lang w:val="en-US" w:eastAsia="zh-CN" w:bidi="ar"/>
              </w:rPr>
              <w:t>吨废旧硬质合金循环再利用建设项目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0BCF5A">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株洲力洲硬质合金有限公司</w:t>
            </w:r>
          </w:p>
        </w:tc>
        <w:tc>
          <w:tcPr>
            <w:tcW w:w="1392" w:type="dxa"/>
            <w:tcBorders>
              <w:top w:val="single" w:color="000000" w:sz="4" w:space="0"/>
              <w:left w:val="single" w:color="000000" w:sz="4" w:space="0"/>
              <w:bottom w:val="single" w:color="000000" w:sz="4" w:space="0"/>
              <w:right w:val="single" w:color="000000" w:sz="4" w:space="0"/>
            </w:tcBorders>
            <w:noWrap/>
            <w:vAlign w:val="center"/>
          </w:tcPr>
          <w:p w14:paraId="75278B88">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500</w:t>
            </w:r>
          </w:p>
        </w:tc>
      </w:tr>
      <w:tr w14:paraId="6B769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171C5FF4">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3</w:t>
            </w:r>
          </w:p>
        </w:tc>
        <w:tc>
          <w:tcPr>
            <w:tcW w:w="6483" w:type="dxa"/>
            <w:tcBorders>
              <w:top w:val="single" w:color="000000" w:sz="4" w:space="0"/>
              <w:left w:val="single" w:color="000000" w:sz="4" w:space="0"/>
              <w:bottom w:val="single" w:color="000000" w:sz="4" w:space="0"/>
              <w:right w:val="single" w:color="000000" w:sz="4" w:space="0"/>
            </w:tcBorders>
            <w:noWrap w:val="0"/>
            <w:vAlign w:val="center"/>
          </w:tcPr>
          <w:p w14:paraId="62A06E71">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株洲市渌口区新能源汽车充电桩项目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B200388">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株洲渌湘实业发展有限公司</w:t>
            </w:r>
          </w:p>
        </w:tc>
        <w:tc>
          <w:tcPr>
            <w:tcW w:w="1392" w:type="dxa"/>
            <w:tcBorders>
              <w:top w:val="single" w:color="000000" w:sz="4" w:space="0"/>
              <w:left w:val="single" w:color="000000" w:sz="4" w:space="0"/>
              <w:bottom w:val="single" w:color="000000" w:sz="4" w:space="0"/>
              <w:right w:val="single" w:color="000000" w:sz="4" w:space="0"/>
            </w:tcBorders>
            <w:noWrap/>
            <w:vAlign w:val="center"/>
          </w:tcPr>
          <w:p w14:paraId="68F57BE8">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500</w:t>
            </w:r>
          </w:p>
        </w:tc>
      </w:tr>
      <w:tr w14:paraId="2F1B9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6"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5A5DFE37">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4</w:t>
            </w:r>
          </w:p>
        </w:tc>
        <w:tc>
          <w:tcPr>
            <w:tcW w:w="6483" w:type="dxa"/>
            <w:tcBorders>
              <w:top w:val="single" w:color="000000" w:sz="4" w:space="0"/>
              <w:left w:val="single" w:color="000000" w:sz="4" w:space="0"/>
              <w:bottom w:val="single" w:color="000000" w:sz="4" w:space="0"/>
              <w:right w:val="single" w:color="000000" w:sz="4" w:space="0"/>
            </w:tcBorders>
            <w:noWrap w:val="0"/>
            <w:vAlign w:val="center"/>
          </w:tcPr>
          <w:p w14:paraId="39931947">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湘潭新材料精细化工示范产业园及配套基础设施建设项目</w:t>
            </w:r>
            <w:r>
              <w:rPr>
                <w:rStyle w:val="6"/>
                <w:rFonts w:eastAsia="宋体"/>
                <w:sz w:val="28"/>
                <w:szCs w:val="28"/>
                <w:lang w:val="en-US" w:eastAsia="zh-CN" w:bidi="ar"/>
              </w:rPr>
              <w:t>—</w:t>
            </w:r>
            <w:r>
              <w:rPr>
                <w:rStyle w:val="7"/>
                <w:sz w:val="28"/>
                <w:szCs w:val="28"/>
                <w:lang w:val="en-US" w:eastAsia="zh-CN" w:bidi="ar"/>
              </w:rPr>
              <w:t>湘乡经济开发区蒸汽管道供热项目（一期）</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97A2A0">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湘乡经济开发区管理委员会</w:t>
            </w:r>
          </w:p>
        </w:tc>
        <w:tc>
          <w:tcPr>
            <w:tcW w:w="1392" w:type="dxa"/>
            <w:tcBorders>
              <w:top w:val="single" w:color="000000" w:sz="4" w:space="0"/>
              <w:left w:val="single" w:color="000000" w:sz="4" w:space="0"/>
              <w:bottom w:val="single" w:color="000000" w:sz="4" w:space="0"/>
              <w:right w:val="single" w:color="000000" w:sz="4" w:space="0"/>
            </w:tcBorders>
            <w:noWrap/>
            <w:vAlign w:val="center"/>
          </w:tcPr>
          <w:p w14:paraId="138D0E63">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500</w:t>
            </w:r>
          </w:p>
        </w:tc>
      </w:tr>
      <w:tr w14:paraId="3B32B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8"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3F8FEDFC">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5</w:t>
            </w:r>
          </w:p>
        </w:tc>
        <w:tc>
          <w:tcPr>
            <w:tcW w:w="6483" w:type="dxa"/>
            <w:tcBorders>
              <w:top w:val="single" w:color="000000" w:sz="4" w:space="0"/>
              <w:left w:val="single" w:color="000000" w:sz="4" w:space="0"/>
              <w:bottom w:val="single" w:color="000000" w:sz="4" w:space="0"/>
              <w:right w:val="single" w:color="000000" w:sz="4" w:space="0"/>
            </w:tcBorders>
            <w:noWrap w:val="0"/>
            <w:vAlign w:val="center"/>
          </w:tcPr>
          <w:p w14:paraId="16C5BBCA">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湖南工程机械配套产业园新能源重卡汽车充电桩及配套设施建设项目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105F1A3">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汨罗市华旭新能源有限公司</w:t>
            </w:r>
          </w:p>
        </w:tc>
        <w:tc>
          <w:tcPr>
            <w:tcW w:w="1392" w:type="dxa"/>
            <w:tcBorders>
              <w:top w:val="single" w:color="000000" w:sz="4" w:space="0"/>
              <w:left w:val="single" w:color="000000" w:sz="4" w:space="0"/>
              <w:bottom w:val="single" w:color="000000" w:sz="4" w:space="0"/>
              <w:right w:val="single" w:color="000000" w:sz="4" w:space="0"/>
            </w:tcBorders>
            <w:noWrap/>
            <w:vAlign w:val="center"/>
          </w:tcPr>
          <w:p w14:paraId="11AE8220">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500</w:t>
            </w:r>
          </w:p>
        </w:tc>
      </w:tr>
      <w:tr w14:paraId="5B1EA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2D25E266">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6</w:t>
            </w:r>
          </w:p>
        </w:tc>
        <w:tc>
          <w:tcPr>
            <w:tcW w:w="6483" w:type="dxa"/>
            <w:tcBorders>
              <w:top w:val="single" w:color="000000" w:sz="4" w:space="0"/>
              <w:left w:val="single" w:color="000000" w:sz="4" w:space="0"/>
              <w:bottom w:val="single" w:color="000000" w:sz="4" w:space="0"/>
              <w:right w:val="single" w:color="000000" w:sz="4" w:space="0"/>
            </w:tcBorders>
            <w:noWrap w:val="0"/>
            <w:vAlign w:val="center"/>
          </w:tcPr>
          <w:p w14:paraId="466F8266">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临港高新区智慧能碳管理平台项目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C87CD3">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湖南港投新能源科技有限公司</w:t>
            </w:r>
          </w:p>
        </w:tc>
        <w:tc>
          <w:tcPr>
            <w:tcW w:w="1392" w:type="dxa"/>
            <w:tcBorders>
              <w:top w:val="single" w:color="000000" w:sz="4" w:space="0"/>
              <w:left w:val="single" w:color="000000" w:sz="4" w:space="0"/>
              <w:bottom w:val="single" w:color="000000" w:sz="4" w:space="0"/>
              <w:right w:val="single" w:color="000000" w:sz="4" w:space="0"/>
            </w:tcBorders>
            <w:noWrap/>
            <w:vAlign w:val="center"/>
          </w:tcPr>
          <w:p w14:paraId="7DFCB0A1">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295</w:t>
            </w:r>
          </w:p>
        </w:tc>
      </w:tr>
      <w:tr w14:paraId="7583B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8"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374D9318">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7</w:t>
            </w:r>
          </w:p>
        </w:tc>
        <w:tc>
          <w:tcPr>
            <w:tcW w:w="6483" w:type="dxa"/>
            <w:tcBorders>
              <w:top w:val="single" w:color="000000" w:sz="4" w:space="0"/>
              <w:left w:val="single" w:color="000000" w:sz="4" w:space="0"/>
              <w:bottom w:val="single" w:color="000000" w:sz="4" w:space="0"/>
              <w:right w:val="single" w:color="000000" w:sz="4" w:space="0"/>
            </w:tcBorders>
            <w:noWrap w:val="0"/>
            <w:vAlign w:val="center"/>
          </w:tcPr>
          <w:p w14:paraId="337978B5">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虚拟电厂智慧能源聚合与市场化交易示范项目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547517">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湖南一德正通机电成套设备有限公司</w:t>
            </w:r>
          </w:p>
        </w:tc>
        <w:tc>
          <w:tcPr>
            <w:tcW w:w="1392" w:type="dxa"/>
            <w:tcBorders>
              <w:top w:val="single" w:color="000000" w:sz="4" w:space="0"/>
              <w:left w:val="single" w:color="000000" w:sz="4" w:space="0"/>
              <w:bottom w:val="single" w:color="000000" w:sz="4" w:space="0"/>
              <w:right w:val="single" w:color="000000" w:sz="4" w:space="0"/>
            </w:tcBorders>
            <w:noWrap/>
            <w:vAlign w:val="center"/>
          </w:tcPr>
          <w:p w14:paraId="08DB53EE">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500</w:t>
            </w:r>
          </w:p>
        </w:tc>
      </w:tr>
      <w:tr w14:paraId="2BBAA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63989F0D">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8</w:t>
            </w:r>
          </w:p>
        </w:tc>
        <w:tc>
          <w:tcPr>
            <w:tcW w:w="6483" w:type="dxa"/>
            <w:tcBorders>
              <w:top w:val="single" w:color="000000" w:sz="4" w:space="0"/>
              <w:left w:val="single" w:color="000000" w:sz="4" w:space="0"/>
              <w:bottom w:val="single" w:color="000000" w:sz="4" w:space="0"/>
              <w:right w:val="single" w:color="000000" w:sz="4" w:space="0"/>
            </w:tcBorders>
            <w:noWrap w:val="0"/>
            <w:vAlign w:val="center"/>
          </w:tcPr>
          <w:p w14:paraId="48F1F76A">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汉寿高新技术产业园区集中供热项目（一期）</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87C9CF">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汉寿瑞华热能科技有限公司</w:t>
            </w:r>
          </w:p>
        </w:tc>
        <w:tc>
          <w:tcPr>
            <w:tcW w:w="1392" w:type="dxa"/>
            <w:tcBorders>
              <w:top w:val="single" w:color="000000" w:sz="4" w:space="0"/>
              <w:left w:val="single" w:color="000000" w:sz="4" w:space="0"/>
              <w:bottom w:val="single" w:color="000000" w:sz="4" w:space="0"/>
              <w:right w:val="single" w:color="000000" w:sz="4" w:space="0"/>
            </w:tcBorders>
            <w:noWrap/>
            <w:vAlign w:val="center"/>
          </w:tcPr>
          <w:p w14:paraId="2CC4D571">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500</w:t>
            </w:r>
          </w:p>
        </w:tc>
      </w:tr>
      <w:tr w14:paraId="4BAAD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8"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6449E799">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9</w:t>
            </w:r>
          </w:p>
        </w:tc>
        <w:tc>
          <w:tcPr>
            <w:tcW w:w="6483" w:type="dxa"/>
            <w:tcBorders>
              <w:top w:val="single" w:color="000000" w:sz="4" w:space="0"/>
              <w:left w:val="single" w:color="000000" w:sz="4" w:space="0"/>
              <w:bottom w:val="single" w:color="000000" w:sz="4" w:space="0"/>
              <w:right w:val="single" w:color="000000" w:sz="4" w:space="0"/>
            </w:tcBorders>
            <w:noWrap w:val="0"/>
            <w:vAlign w:val="center"/>
          </w:tcPr>
          <w:p w14:paraId="6FBE74F5">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张家界高新区零碳园区微电网绿电直供项目（一期）</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F5DFC3">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张家界湘能锐科新能源科技有限公司</w:t>
            </w:r>
          </w:p>
        </w:tc>
        <w:tc>
          <w:tcPr>
            <w:tcW w:w="1392" w:type="dxa"/>
            <w:tcBorders>
              <w:top w:val="single" w:color="000000" w:sz="4" w:space="0"/>
              <w:left w:val="single" w:color="000000" w:sz="4" w:space="0"/>
              <w:bottom w:val="single" w:color="000000" w:sz="4" w:space="0"/>
              <w:right w:val="single" w:color="000000" w:sz="4" w:space="0"/>
            </w:tcBorders>
            <w:noWrap/>
            <w:vAlign w:val="center"/>
          </w:tcPr>
          <w:p w14:paraId="3C70B7BE">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500</w:t>
            </w:r>
          </w:p>
        </w:tc>
      </w:tr>
      <w:tr w14:paraId="5DFB4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4EBF30AC">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10</w:t>
            </w:r>
          </w:p>
        </w:tc>
        <w:tc>
          <w:tcPr>
            <w:tcW w:w="6483" w:type="dxa"/>
            <w:tcBorders>
              <w:top w:val="single" w:color="000000" w:sz="4" w:space="0"/>
              <w:left w:val="single" w:color="000000" w:sz="4" w:space="0"/>
              <w:bottom w:val="single" w:color="000000" w:sz="4" w:space="0"/>
              <w:right w:val="single" w:color="000000" w:sz="4" w:space="0"/>
            </w:tcBorders>
            <w:noWrap w:val="0"/>
            <w:vAlign w:val="center"/>
          </w:tcPr>
          <w:p w14:paraId="42C0C5CE">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桃江高新区绿色能源集中供热项目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6D330D">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桃江县竹乡国有资产运营有限公司</w:t>
            </w:r>
          </w:p>
        </w:tc>
        <w:tc>
          <w:tcPr>
            <w:tcW w:w="1392" w:type="dxa"/>
            <w:tcBorders>
              <w:top w:val="single" w:color="000000" w:sz="4" w:space="0"/>
              <w:left w:val="single" w:color="000000" w:sz="4" w:space="0"/>
              <w:bottom w:val="single" w:color="000000" w:sz="4" w:space="0"/>
              <w:right w:val="single" w:color="000000" w:sz="4" w:space="0"/>
            </w:tcBorders>
            <w:noWrap/>
            <w:vAlign w:val="center"/>
          </w:tcPr>
          <w:p w14:paraId="5D10240D">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500</w:t>
            </w:r>
          </w:p>
        </w:tc>
      </w:tr>
      <w:tr w14:paraId="192AB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3C84ADD3">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11</w:t>
            </w:r>
          </w:p>
        </w:tc>
        <w:tc>
          <w:tcPr>
            <w:tcW w:w="6483" w:type="dxa"/>
            <w:tcBorders>
              <w:top w:val="single" w:color="000000" w:sz="4" w:space="0"/>
              <w:left w:val="single" w:color="000000" w:sz="4" w:space="0"/>
              <w:bottom w:val="single" w:color="000000" w:sz="4" w:space="0"/>
              <w:right w:val="single" w:color="000000" w:sz="4" w:space="0"/>
            </w:tcBorders>
            <w:noWrap w:val="0"/>
            <w:vAlign w:val="center"/>
          </w:tcPr>
          <w:p w14:paraId="5EB94CCD">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南县高新区集中供热系统建设项目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B16780">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南县高新投资集团有限公司</w:t>
            </w:r>
          </w:p>
        </w:tc>
        <w:tc>
          <w:tcPr>
            <w:tcW w:w="1392" w:type="dxa"/>
            <w:tcBorders>
              <w:top w:val="single" w:color="000000" w:sz="4" w:space="0"/>
              <w:left w:val="single" w:color="000000" w:sz="4" w:space="0"/>
              <w:bottom w:val="single" w:color="000000" w:sz="4" w:space="0"/>
              <w:right w:val="single" w:color="000000" w:sz="4" w:space="0"/>
            </w:tcBorders>
            <w:noWrap/>
            <w:vAlign w:val="center"/>
          </w:tcPr>
          <w:p w14:paraId="61F4917A">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500</w:t>
            </w:r>
          </w:p>
        </w:tc>
      </w:tr>
      <w:tr w14:paraId="27E4A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8"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34D260EC">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12</w:t>
            </w:r>
          </w:p>
        </w:tc>
        <w:tc>
          <w:tcPr>
            <w:tcW w:w="6483" w:type="dxa"/>
            <w:tcBorders>
              <w:top w:val="single" w:color="000000" w:sz="4" w:space="0"/>
              <w:left w:val="single" w:color="000000" w:sz="4" w:space="0"/>
              <w:bottom w:val="single" w:color="000000" w:sz="4" w:space="0"/>
              <w:right w:val="single" w:color="000000" w:sz="4" w:space="0"/>
            </w:tcBorders>
            <w:noWrap w:val="0"/>
            <w:vAlign w:val="center"/>
          </w:tcPr>
          <w:p w14:paraId="1578DCEA">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冷水江经济开发区能碳一体化智慧管理平台建设项目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DC0D157">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冷水江经济开发区管理委员会</w:t>
            </w:r>
          </w:p>
        </w:tc>
        <w:tc>
          <w:tcPr>
            <w:tcW w:w="1392" w:type="dxa"/>
            <w:tcBorders>
              <w:top w:val="single" w:color="000000" w:sz="4" w:space="0"/>
              <w:left w:val="single" w:color="000000" w:sz="4" w:space="0"/>
              <w:bottom w:val="single" w:color="000000" w:sz="4" w:space="0"/>
              <w:right w:val="single" w:color="000000" w:sz="4" w:space="0"/>
            </w:tcBorders>
            <w:noWrap/>
            <w:vAlign w:val="center"/>
          </w:tcPr>
          <w:p w14:paraId="5D87DF12">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500</w:t>
            </w:r>
          </w:p>
        </w:tc>
      </w:tr>
      <w:tr w14:paraId="6E47D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152C3AE3">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13</w:t>
            </w:r>
          </w:p>
        </w:tc>
        <w:tc>
          <w:tcPr>
            <w:tcW w:w="6483" w:type="dxa"/>
            <w:tcBorders>
              <w:top w:val="single" w:color="000000" w:sz="4" w:space="0"/>
              <w:left w:val="single" w:color="000000" w:sz="4" w:space="0"/>
              <w:bottom w:val="single" w:color="000000" w:sz="4" w:space="0"/>
              <w:right w:val="single" w:color="000000" w:sz="4" w:space="0"/>
            </w:tcBorders>
            <w:noWrap w:val="0"/>
            <w:vAlign w:val="center"/>
          </w:tcPr>
          <w:p w14:paraId="6DD195F5">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岳阳市湿地碳汇监测管理平台项目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3042DF">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湖南省君山农垦集团有限公司</w:t>
            </w:r>
          </w:p>
        </w:tc>
        <w:tc>
          <w:tcPr>
            <w:tcW w:w="1392" w:type="dxa"/>
            <w:tcBorders>
              <w:top w:val="single" w:color="000000" w:sz="4" w:space="0"/>
              <w:left w:val="single" w:color="000000" w:sz="4" w:space="0"/>
              <w:bottom w:val="single" w:color="000000" w:sz="4" w:space="0"/>
              <w:right w:val="single" w:color="000000" w:sz="4" w:space="0"/>
            </w:tcBorders>
            <w:noWrap/>
            <w:vAlign w:val="center"/>
          </w:tcPr>
          <w:p w14:paraId="55880F9F">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500</w:t>
            </w:r>
          </w:p>
        </w:tc>
      </w:tr>
      <w:tr w14:paraId="3717C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8" w:hRule="atLeast"/>
          <w:jc w:val="center"/>
        </w:trPr>
        <w:tc>
          <w:tcPr>
            <w:tcW w:w="898" w:type="dxa"/>
            <w:tcBorders>
              <w:top w:val="single" w:color="000000" w:sz="4" w:space="0"/>
              <w:left w:val="single" w:color="000000" w:sz="4" w:space="0"/>
              <w:bottom w:val="single" w:color="000000" w:sz="4" w:space="0"/>
              <w:right w:val="single" w:color="000000" w:sz="4" w:space="0"/>
            </w:tcBorders>
            <w:noWrap w:val="0"/>
            <w:vAlign w:val="center"/>
          </w:tcPr>
          <w:p w14:paraId="5570AE1A">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14</w:t>
            </w:r>
          </w:p>
        </w:tc>
        <w:tc>
          <w:tcPr>
            <w:tcW w:w="6483" w:type="dxa"/>
            <w:tcBorders>
              <w:top w:val="single" w:color="000000" w:sz="4" w:space="0"/>
              <w:left w:val="single" w:color="000000" w:sz="4" w:space="0"/>
              <w:bottom w:val="single" w:color="000000" w:sz="4" w:space="0"/>
              <w:right w:val="single" w:color="000000" w:sz="4" w:space="0"/>
            </w:tcBorders>
            <w:noWrap w:val="0"/>
            <w:vAlign w:val="center"/>
          </w:tcPr>
          <w:p w14:paraId="06A8CBEB">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怀化市生态产品价值实现综合服务平台建设项目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F8ACE7">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怀化市农林发展投资集团有限公司</w:t>
            </w:r>
          </w:p>
        </w:tc>
        <w:tc>
          <w:tcPr>
            <w:tcW w:w="1392" w:type="dxa"/>
            <w:tcBorders>
              <w:top w:val="single" w:color="000000" w:sz="4" w:space="0"/>
              <w:left w:val="single" w:color="000000" w:sz="4" w:space="0"/>
              <w:bottom w:val="single" w:color="000000" w:sz="4" w:space="0"/>
              <w:right w:val="single" w:color="000000" w:sz="4" w:space="0"/>
            </w:tcBorders>
            <w:noWrap/>
            <w:vAlign w:val="center"/>
          </w:tcPr>
          <w:p w14:paraId="3D11CA99">
            <w:pPr>
              <w:keepNext w:val="0"/>
              <w:keepLines w:val="0"/>
              <w:pageBreakBefore w:val="0"/>
              <w:widowControl/>
              <w:suppressLineNumbers w:val="0"/>
              <w:kinsoku/>
              <w:overflowPunct/>
              <w:topLinePunct w:val="0"/>
              <w:autoSpaceDE/>
              <w:autoSpaceDN/>
              <w:bidi w:val="0"/>
              <w:snapToGrid/>
              <w:spacing w:line="360" w:lineRule="exact"/>
              <w:jc w:val="center"/>
              <w:textAlignment w:val="center"/>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470</w:t>
            </w:r>
          </w:p>
        </w:tc>
      </w:tr>
    </w:tbl>
    <w:p w14:paraId="22E66366">
      <w:pPr>
        <w:keepNext w:val="0"/>
        <w:keepLines w:val="0"/>
        <w:pageBreakBefore w:val="0"/>
        <w:widowControl w:val="0"/>
        <w:kinsoku/>
        <w:wordWrap w:val="0"/>
        <w:overflowPunct/>
        <w:topLinePunct w:val="0"/>
        <w:autoSpaceDE/>
        <w:autoSpaceDN/>
        <w:bidi w:val="0"/>
        <w:adjustRightInd/>
        <w:snapToGrid/>
        <w:spacing w:line="596" w:lineRule="exact"/>
        <w:jc w:val="both"/>
        <w:textAlignment w:val="auto"/>
        <w:rPr>
          <w:rFonts w:hint="default" w:ascii="黑体" w:hAnsi="黑体" w:eastAsia="黑体" w:cs="黑体"/>
          <w:sz w:val="32"/>
          <w:szCs w:val="32"/>
          <w:lang w:val="en-US" w:eastAsia="zh-CN"/>
        </w:rPr>
      </w:pPr>
    </w:p>
    <w:p w14:paraId="46107EE6">
      <w:pPr>
        <w:keepNext w:val="0"/>
        <w:keepLines w:val="0"/>
        <w:pageBreakBefore w:val="0"/>
        <w:widowControl w:val="0"/>
        <w:kinsoku/>
        <w:wordWrap w:val="0"/>
        <w:overflowPunct/>
        <w:topLinePunct w:val="0"/>
        <w:autoSpaceDE/>
        <w:autoSpaceDN/>
        <w:bidi w:val="0"/>
        <w:adjustRightInd/>
        <w:snapToGrid/>
        <w:spacing w:line="596" w:lineRule="exact"/>
        <w:jc w:val="both"/>
        <w:textAlignment w:val="auto"/>
        <w:rPr>
          <w:rFonts w:hint="eastAsia" w:ascii="仿宋_GB2312" w:hAnsi="仿宋_GB2312" w:eastAsia="仿宋_GB2312" w:cs="仿宋_GB2312"/>
          <w:sz w:val="32"/>
          <w:szCs w:val="32"/>
          <w:lang w:val="en-US" w:eastAsia="zh-CN"/>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KSOF4B1AA1F4">
    <w:panose1 w:val="020B0604020202020204"/>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6F6249"/>
    <w:rsid w:val="4FED6725"/>
    <w:rsid w:val="726F6249"/>
    <w:rsid w:val="72890902"/>
    <w:rsid w:val="75A790A7"/>
    <w:rsid w:val="7FBD1FC5"/>
    <w:rsid w:val="7FFF8576"/>
    <w:rsid w:val="BAD59658"/>
    <w:rsid w:val="BF7EB408"/>
    <w:rsid w:val="CDFFA544"/>
    <w:rsid w:val="EE7EF430"/>
    <w:rsid w:val="FCBA6B16"/>
    <w:rsid w:val="FDEA9F46"/>
    <w:rsid w:val="FF9B7C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
    <w:name w:val="Normal (Web)"/>
    <w:basedOn w:val="1"/>
    <w:uiPriority w:val="0"/>
    <w:pPr>
      <w:spacing w:before="100" w:beforeAutospacing="1" w:after="100" w:afterAutospacing="1"/>
      <w:ind w:left="0" w:right="0"/>
      <w:jc w:val="left"/>
    </w:pPr>
    <w:rPr>
      <w:kern w:val="0"/>
      <w:sz w:val="24"/>
      <w:lang w:val="en-US" w:eastAsia="zh-CN" w:bidi="ar"/>
    </w:rPr>
  </w:style>
  <w:style w:type="character" w:customStyle="1" w:styleId="6">
    <w:name w:val="font31"/>
    <w:basedOn w:val="5"/>
    <w:uiPriority w:val="0"/>
    <w:rPr>
      <w:rFonts w:hint="default" w:ascii="Times New Roman" w:hAnsi="Times New Roman" w:cs="Times New Roman"/>
      <w:color w:val="000000"/>
      <w:sz w:val="24"/>
      <w:szCs w:val="24"/>
      <w:u w:val="none"/>
    </w:rPr>
  </w:style>
  <w:style w:type="character" w:customStyle="1" w:styleId="7">
    <w:name w:val="font21"/>
    <w:basedOn w:val="5"/>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559</Words>
  <Characters>598</Characters>
  <Lines>0</Lines>
  <Paragraphs>0</Paragraphs>
  <TotalTime>25</TotalTime>
  <ScaleCrop>false</ScaleCrop>
  <LinksUpToDate>false</LinksUpToDate>
  <CharactersWithSpaces>598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2026-07-29T02:30:00Z</dcterms:created>
  <dc:creator>greatwall</dc:creator>
  <cp:lastModifiedBy>spt05</cp:lastModifiedBy>
  <dcterms:modified xsi:type="dcterms:W3CDTF">2026-07-29T01:45:51Z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C5DEA51F51C646AC8B61B60193758CAD_13</vt:lpwstr>
  </property>
</Properties>
</file>