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F" w:rsidRDefault="0023684F" w:rsidP="00917DEF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 xml:space="preserve">1    </w:t>
      </w:r>
    </w:p>
    <w:p w:rsidR="0023684F" w:rsidRPr="009E40F9" w:rsidRDefault="0023684F" w:rsidP="008D3D4E">
      <w:pPr>
        <w:spacing w:line="600" w:lineRule="exact"/>
        <w:ind w:firstLineChars="400" w:firstLine="1440"/>
        <w:rPr>
          <w:rFonts w:ascii="黑体" w:eastAsia="黑体"/>
          <w:sz w:val="32"/>
          <w:szCs w:val="32"/>
        </w:rPr>
      </w:pPr>
      <w:r w:rsidRPr="004C63CC">
        <w:rPr>
          <w:rFonts w:ascii="黑体" w:eastAsia="黑体"/>
          <w:sz w:val="36"/>
          <w:szCs w:val="36"/>
        </w:rPr>
        <w:t>2014</w:t>
      </w:r>
      <w:r w:rsidRPr="004C63CC">
        <w:rPr>
          <w:rFonts w:ascii="黑体" w:eastAsia="黑体" w:hint="eastAsia"/>
          <w:sz w:val="36"/>
          <w:szCs w:val="36"/>
        </w:rPr>
        <w:t>年度省直部门收入支出决算总表</w:t>
      </w:r>
    </w:p>
    <w:tbl>
      <w:tblPr>
        <w:tblpPr w:leftFromText="180" w:rightFromText="180" w:vertAnchor="page" w:horzAnchor="margin" w:tblpXSpec="center" w:tblpY="3001"/>
        <w:tblW w:w="9968" w:type="dxa"/>
        <w:tblCellMar>
          <w:left w:w="0" w:type="dxa"/>
          <w:right w:w="0" w:type="dxa"/>
        </w:tblCellMar>
        <w:tblLook w:val="0000"/>
      </w:tblPr>
      <w:tblGrid>
        <w:gridCol w:w="3632"/>
        <w:gridCol w:w="1367"/>
        <w:gridCol w:w="3515"/>
        <w:gridCol w:w="1454"/>
      </w:tblGrid>
      <w:tr w:rsidR="0023684F" w:rsidRPr="00E043DB" w:rsidTr="008D3D4E">
        <w:trPr>
          <w:trHeight w:val="309"/>
        </w:trPr>
        <w:tc>
          <w:tcPr>
            <w:tcW w:w="996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23684F" w:rsidRPr="00E043DB" w:rsidTr="008D3D4E">
        <w:trPr>
          <w:trHeight w:val="292"/>
        </w:trPr>
        <w:tc>
          <w:tcPr>
            <w:tcW w:w="4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</w:t>
            </w:r>
            <w:r w:rsidRPr="00E043DB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          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4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</w:t>
            </w:r>
            <w:r w:rsidRPr="00E043DB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          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23684F" w:rsidRPr="00E043DB" w:rsidTr="008D3D4E">
        <w:trPr>
          <w:trHeight w:val="26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  <w:r w:rsidRPr="00E043DB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    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</w:t>
            </w:r>
            <w:r w:rsidRPr="00E043DB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额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  <w:r w:rsidRPr="00E043DB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    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</w:t>
            </w:r>
            <w:r w:rsidRPr="00E043DB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额</w:t>
            </w: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一、公共财政拨款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32682.74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一、一般公共服务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3359.38</w:t>
            </w: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ind w:firstLineChars="50" w:firstLine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经费拨款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二、公共安全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kern w:val="0"/>
                <w:sz w:val="20"/>
                <w:szCs w:val="20"/>
              </w:rPr>
              <w:t xml:space="preserve"> </w:t>
            </w:r>
            <w:r w:rsidRPr="00161F15">
              <w:rPr>
                <w:rFonts w:ascii="宋体" w:hAnsi="宋体" w:hint="eastAsia"/>
                <w:kern w:val="0"/>
                <w:sz w:val="20"/>
                <w:szCs w:val="20"/>
              </w:rPr>
              <w:t>纳入公共预算管理的非税收入拨款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三、教育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4464.59</w:t>
            </w: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二、政府性基金拨款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四、科学技术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三、纳入专户管理的非税收入拨款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1059.56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五、文化体育与传媒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四、中央财政补助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六、社会保障和就业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13305.67</w:t>
            </w: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五、事业单位经营服务收入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七、医疗卫生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与计划生育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103.83</w:t>
            </w: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4626.91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八、节能环保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九、城乡社区事务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0031AC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十、农林水事务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十一、交通运输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114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十二、资源勘探信息等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十三、商业服务业等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十四、金融等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十五、地震灾后恢复重建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十六、国土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</w:t>
            </w: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气象等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十七、住房保障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613.28</w:t>
            </w: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十八、粮油物资储备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41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161F15" w:rsidRDefault="0023684F" w:rsidP="008D3D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61F15">
              <w:rPr>
                <w:rFonts w:ascii="宋体" w:hAnsi="宋体" w:cs="宋体" w:hint="eastAsia"/>
                <w:kern w:val="0"/>
                <w:sz w:val="20"/>
                <w:szCs w:val="20"/>
              </w:rPr>
              <w:t>十九、其他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23684F" w:rsidRPr="00E043DB" w:rsidTr="008D3D4E">
        <w:trPr>
          <w:trHeight w:val="159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38369.21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79072E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7907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C63CC">
              <w:rPr>
                <w:rFonts w:ascii="宋体" w:hAnsi="宋体" w:cs="宋体"/>
                <w:color w:val="000000"/>
                <w:kern w:val="0"/>
                <w:szCs w:val="21"/>
              </w:rPr>
              <w:t>21846.75</w:t>
            </w:r>
          </w:p>
        </w:tc>
      </w:tr>
      <w:tr w:rsidR="0023684F" w:rsidRPr="00E043DB" w:rsidTr="008D3D4E">
        <w:trPr>
          <w:trHeight w:val="286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03672E" w:rsidRDefault="0023684F" w:rsidP="008D3D4E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3672E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03672E">
              <w:rPr>
                <w:rFonts w:ascii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03672E" w:rsidRDefault="0023684F" w:rsidP="008D3D4E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03672E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 w:rsidRPr="0003672E">
              <w:rPr>
                <w:rFonts w:ascii="宋体" w:hAnsi="宋体" w:cs="宋体" w:hint="eastAsia"/>
                <w:kern w:val="0"/>
                <w:sz w:val="20"/>
                <w:szCs w:val="20"/>
              </w:rPr>
              <w:t>结余分配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C63CC">
              <w:rPr>
                <w:rFonts w:ascii="宋体" w:hAnsi="宋体" w:cs="宋体"/>
                <w:color w:val="000000"/>
                <w:kern w:val="0"/>
                <w:szCs w:val="21"/>
              </w:rPr>
              <w:t>7.18</w:t>
            </w:r>
          </w:p>
        </w:tc>
      </w:tr>
      <w:tr w:rsidR="0023684F" w:rsidRPr="00E043DB" w:rsidTr="008D3D4E">
        <w:trPr>
          <w:trHeight w:val="306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03672E" w:rsidRDefault="0023684F" w:rsidP="008D3D4E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3672E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上年结转和结余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1733.13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03672E" w:rsidRDefault="0023684F" w:rsidP="008D3D4E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3672E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03672E">
              <w:rPr>
                <w:rFonts w:ascii="宋体" w:hAnsi="宋体" w:cs="宋体" w:hint="eastAsia"/>
                <w:kern w:val="0"/>
                <w:sz w:val="20"/>
                <w:szCs w:val="20"/>
              </w:rPr>
              <w:t>年末结转和结余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C63CC">
              <w:rPr>
                <w:rFonts w:ascii="宋体" w:hAnsi="宋体" w:cs="宋体"/>
                <w:color w:val="000000"/>
                <w:kern w:val="0"/>
                <w:szCs w:val="21"/>
              </w:rPr>
              <w:t>18248.41</w:t>
            </w:r>
          </w:p>
        </w:tc>
      </w:tr>
      <w:tr w:rsidR="0023684F" w:rsidRPr="00E043DB" w:rsidTr="008D3D4E">
        <w:trPr>
          <w:trHeight w:val="284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40102.34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E043DB" w:rsidRDefault="0023684F" w:rsidP="008D3D4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  <w:r w:rsidRPr="00E043D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3D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84F" w:rsidRPr="004C63CC" w:rsidRDefault="0023684F" w:rsidP="008D3D4E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Cs w:val="21"/>
              </w:rPr>
            </w:pPr>
            <w:r w:rsidRPr="004C63CC">
              <w:rPr>
                <w:rFonts w:ascii="宋体" w:hAnsi="宋体" w:cs="宋体"/>
                <w:kern w:val="0"/>
                <w:szCs w:val="21"/>
              </w:rPr>
              <w:t>40102.34</w:t>
            </w:r>
          </w:p>
        </w:tc>
      </w:tr>
    </w:tbl>
    <w:p w:rsidR="0023684F" w:rsidRDefault="0023684F" w:rsidP="00917DEF">
      <w:pPr>
        <w:spacing w:line="600" w:lineRule="exact"/>
        <w:rPr>
          <w:rFonts w:ascii="黑体" w:eastAsia="黑体"/>
          <w:sz w:val="32"/>
          <w:szCs w:val="32"/>
        </w:rPr>
      </w:pPr>
    </w:p>
    <w:p w:rsidR="0023684F" w:rsidRDefault="0023684F" w:rsidP="00917DEF">
      <w:pPr>
        <w:spacing w:line="600" w:lineRule="exact"/>
        <w:rPr>
          <w:rFonts w:ascii="黑体" w:eastAsia="黑体"/>
          <w:sz w:val="32"/>
          <w:szCs w:val="32"/>
        </w:rPr>
      </w:pPr>
    </w:p>
    <w:p w:rsidR="0023684F" w:rsidRDefault="0023684F" w:rsidP="00917DEF">
      <w:pPr>
        <w:spacing w:line="600" w:lineRule="exact"/>
        <w:rPr>
          <w:rFonts w:ascii="黑体" w:eastAsia="黑体"/>
          <w:sz w:val="32"/>
          <w:szCs w:val="32"/>
        </w:rPr>
      </w:pPr>
    </w:p>
    <w:sectPr w:rsidR="0023684F" w:rsidSect="008B396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95" w:rsidRDefault="00366995" w:rsidP="00917DEF">
      <w:r>
        <w:separator/>
      </w:r>
    </w:p>
  </w:endnote>
  <w:endnote w:type="continuationSeparator" w:id="1">
    <w:p w:rsidR="00366995" w:rsidRDefault="00366995" w:rsidP="0091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95" w:rsidRDefault="00366995" w:rsidP="00917DEF">
      <w:r>
        <w:separator/>
      </w:r>
    </w:p>
  </w:footnote>
  <w:footnote w:type="continuationSeparator" w:id="1">
    <w:p w:rsidR="00366995" w:rsidRDefault="00366995" w:rsidP="0091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4F" w:rsidRDefault="0023684F" w:rsidP="004005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DEF"/>
    <w:rsid w:val="000031AC"/>
    <w:rsid w:val="0003672E"/>
    <w:rsid w:val="000677D8"/>
    <w:rsid w:val="000A5F3D"/>
    <w:rsid w:val="00100B60"/>
    <w:rsid w:val="00161F15"/>
    <w:rsid w:val="0023684F"/>
    <w:rsid w:val="002F57FF"/>
    <w:rsid w:val="00366995"/>
    <w:rsid w:val="004005C5"/>
    <w:rsid w:val="004C63CC"/>
    <w:rsid w:val="006B099C"/>
    <w:rsid w:val="006C44E8"/>
    <w:rsid w:val="007201C4"/>
    <w:rsid w:val="0073231D"/>
    <w:rsid w:val="00786E89"/>
    <w:rsid w:val="0079072E"/>
    <w:rsid w:val="00806AE4"/>
    <w:rsid w:val="00840AF2"/>
    <w:rsid w:val="008924D4"/>
    <w:rsid w:val="008B3965"/>
    <w:rsid w:val="008D3D4E"/>
    <w:rsid w:val="00917DEF"/>
    <w:rsid w:val="009E40F9"/>
    <w:rsid w:val="00B1191B"/>
    <w:rsid w:val="00BD6AED"/>
    <w:rsid w:val="00C438AF"/>
    <w:rsid w:val="00C67A9C"/>
    <w:rsid w:val="00CC78B3"/>
    <w:rsid w:val="00D27FB7"/>
    <w:rsid w:val="00DB517B"/>
    <w:rsid w:val="00E043DB"/>
    <w:rsid w:val="00ED0D51"/>
    <w:rsid w:val="00EE284A"/>
    <w:rsid w:val="00FE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E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1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17D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17DE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17DE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17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rsid w:val="004005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005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肖俊 10.104.93.92</dc:creator>
  <cp:lastModifiedBy>admin</cp:lastModifiedBy>
  <cp:revision>2</cp:revision>
  <cp:lastPrinted>2015-08-31T01:42:00Z</cp:lastPrinted>
  <dcterms:created xsi:type="dcterms:W3CDTF">2015-09-06T00:44:00Z</dcterms:created>
  <dcterms:modified xsi:type="dcterms:W3CDTF">2015-09-06T00:44:00Z</dcterms:modified>
</cp:coreProperties>
</file>