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HNPR</w:t>
      </w:r>
      <w:r>
        <w:rPr>
          <w:rFonts w:hint="default" w:ascii="Arial" w:hAnsi="Arial" w:eastAsia="仿宋_GB2312" w:cs="Arial"/>
          <w:sz w:val="32"/>
          <w:szCs w:val="32"/>
          <w:lang w:val="en-US" w:eastAsia="zh-CN"/>
        </w:rPr>
        <w:t>－</w:t>
      </w:r>
      <w:r>
        <w:rPr>
          <w:rFonts w:hint="eastAsia" w:eastAsia="仿宋_GB2312" w:cs="Times New Roman"/>
          <w:sz w:val="32"/>
          <w:szCs w:val="32"/>
          <w:lang w:val="en-US" w:eastAsia="zh-CN"/>
        </w:rPr>
        <w:t>2024</w:t>
      </w:r>
      <w:r>
        <w:rPr>
          <w:rFonts w:hint="default" w:ascii="Arial" w:hAnsi="Arial" w:eastAsia="仿宋_GB2312" w:cs="Arial"/>
          <w:sz w:val="32"/>
          <w:szCs w:val="32"/>
          <w:lang w:val="en-US" w:eastAsia="zh-CN"/>
        </w:rPr>
        <w:t>－</w:t>
      </w:r>
      <w:r>
        <w:rPr>
          <w:rFonts w:hint="default" w:ascii="Times New Roman" w:hAnsi="Times New Roman" w:eastAsia="仿宋_GB2312" w:cs="Times New Roman"/>
          <w:sz w:val="32"/>
          <w:szCs w:val="32"/>
          <w:lang w:val="en-US" w:eastAsia="zh-CN"/>
        </w:rPr>
        <w:t>11007</w:t>
      </w:r>
    </w:p>
    <w:p>
      <w:pPr>
        <w:rPr>
          <w:rFonts w:hint="default"/>
          <w:lang w:val="en-US" w:eastAsia="zh-CN"/>
        </w:rPr>
      </w:pPr>
    </w:p>
    <w:p>
      <w:pPr>
        <w:keepNext w:val="0"/>
        <w:keepLines w:val="0"/>
        <w:pageBreakBefore w:val="0"/>
        <w:widowControl w:val="0"/>
        <w:tabs>
          <w:tab w:val="left" w:pos="206"/>
        </w:tabs>
        <w:kinsoku/>
        <w:wordWrap/>
        <w:overflowPunct/>
        <w:topLinePunct w:val="0"/>
        <w:autoSpaceDE/>
        <w:autoSpaceDN/>
        <w:bidi w:val="0"/>
        <w:adjustRightInd/>
        <w:snapToGrid/>
        <w:spacing w:line="1200" w:lineRule="exact"/>
        <w:textAlignment w:val="auto"/>
        <w:rPr>
          <w:rFonts w:hint="default" w:ascii="Times New Roman" w:hAnsi="Times New Roman" w:eastAsia="方正小标宋简体" w:cs="Times New Roman"/>
          <w:color w:val="FF0000"/>
          <w:w w:val="80"/>
          <w:sz w:val="68"/>
          <w:szCs w:val="68"/>
        </w:rPr>
      </w:pPr>
    </w:p>
    <w:p>
      <w:pPr>
        <w:pStyle w:val="2"/>
        <w:ind w:left="0" w:leftChars="0" w:firstLine="0" w:firstLineChars="0"/>
        <w:rPr>
          <w:rFonts w:hint="default" w:ascii="Times New Roman" w:hAnsi="Times New Roman" w:eastAsia="方正小标宋简体" w:cs="Times New Roman"/>
          <w:color w:val="FF0000"/>
          <w:w w:val="80"/>
          <w:sz w:val="68"/>
          <w:szCs w:val="68"/>
        </w:rPr>
      </w:pPr>
    </w:p>
    <w:p>
      <w:pPr>
        <w:pStyle w:val="2"/>
        <w:ind w:left="0" w:leftChars="0" w:firstLine="0" w:firstLineChars="0"/>
        <w:rPr>
          <w:rFonts w:hint="default" w:ascii="Times New Roman" w:hAnsi="Times New Roman" w:eastAsia="方正小标宋简体" w:cs="Times New Roman"/>
          <w:color w:val="FF0000"/>
          <w:w w:val="80"/>
          <w:sz w:val="68"/>
          <w:szCs w:val="68"/>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rPr>
      </w:pPr>
    </w:p>
    <w:p>
      <w:pPr>
        <w:spacing w:line="590" w:lineRule="exact"/>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t>湘人社规〔202</w:t>
      </w:r>
      <w:r>
        <w:rPr>
          <w:rFonts w:hint="eastAsia" w:ascii="Times New Roman" w:hAnsi="Times New Roman" w:eastAsia="仿宋_GB2312" w:cs="Times New Roman"/>
          <w:sz w:val="32"/>
          <w:lang w:val="en-US" w:eastAsia="zh-CN"/>
        </w:rPr>
        <w:t>4</w:t>
      </w:r>
      <w:r>
        <w:rPr>
          <w:rFonts w:hint="default" w:ascii="Times New Roman" w:hAnsi="Times New Roman" w:eastAsia="仿宋_GB2312" w:cs="Times New Roman"/>
          <w:sz w:val="32"/>
        </w:rPr>
        <w:t>〕</w:t>
      </w:r>
      <w:r>
        <w:rPr>
          <w:rFonts w:hint="eastAsia" w:ascii="Times New Roman" w:hAnsi="Times New Roman" w:eastAsia="仿宋_GB2312" w:cs="Times New Roman"/>
          <w:sz w:val="32"/>
          <w:lang w:val="en-US" w:eastAsia="zh-CN"/>
        </w:rPr>
        <w:t>8</w:t>
      </w:r>
      <w:r>
        <w:rPr>
          <w:rFonts w:hint="default" w:ascii="Times New Roman" w:hAnsi="Times New Roman" w:eastAsia="仿宋_GB2312" w:cs="Times New Roman"/>
          <w:sz w:val="32"/>
        </w:rPr>
        <w:t>号</w:t>
      </w:r>
    </w:p>
    <w:p>
      <w:pPr>
        <w:spacing w:line="760" w:lineRule="exact"/>
        <w:jc w:val="center"/>
        <w:rPr>
          <w:rFonts w:hint="default" w:ascii="Times New Roman" w:hAnsi="Times New Roman" w:eastAsia="方正仿宋简体" w:cs="Times New Roman"/>
          <w:bCs/>
          <w:sz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0"/>
        <w:rPr>
          <w:rFonts w:hint="eastAsia" w:ascii="方正小标宋简体" w:hAnsi="方正小标宋简体" w:eastAsia="方正小标宋简体" w:cs="方正小标宋简体"/>
          <w:color w:val="auto"/>
          <w:kern w:val="2"/>
          <w:sz w:val="44"/>
          <w:szCs w:val="44"/>
          <w:u w:val="none"/>
          <w:lang w:val="en-US" w:eastAsia="zh-CN" w:bidi="ar-SA"/>
        </w:rPr>
      </w:pPr>
      <w:r>
        <w:rPr>
          <w:rFonts w:hint="eastAsia" w:ascii="方正小标宋简体" w:hAnsi="方正小标宋简体" w:eastAsia="方正小标宋简体" w:cs="方正小标宋简体"/>
          <w:color w:val="auto"/>
          <w:kern w:val="2"/>
          <w:sz w:val="44"/>
          <w:szCs w:val="44"/>
          <w:u w:val="none"/>
          <w:lang w:val="en-US" w:eastAsia="zh-CN" w:bidi="ar-SA"/>
        </w:rPr>
        <w:t>湖南省人力资源和社会保障厅 省财政厅</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0"/>
        <w:rPr>
          <w:rFonts w:hint="eastAsia" w:ascii="方正小标宋简体" w:hAnsi="方正小标宋简体" w:eastAsia="方正小标宋简体" w:cs="方正小标宋简体"/>
          <w:color w:val="auto"/>
          <w:kern w:val="2"/>
          <w:sz w:val="44"/>
          <w:szCs w:val="44"/>
          <w:u w:val="none"/>
          <w:lang w:val="en-US" w:eastAsia="zh-CN" w:bidi="ar-SA"/>
        </w:rPr>
      </w:pPr>
      <w:r>
        <w:rPr>
          <w:rFonts w:hint="eastAsia" w:ascii="方正小标宋简体" w:hAnsi="方正小标宋简体" w:eastAsia="方正小标宋简体" w:cs="方正小标宋简体"/>
          <w:color w:val="auto"/>
          <w:kern w:val="2"/>
          <w:sz w:val="44"/>
          <w:szCs w:val="44"/>
          <w:u w:val="none"/>
          <w:lang w:val="en-US" w:eastAsia="zh-CN" w:bidi="ar-SA"/>
        </w:rPr>
        <w:t>省医疗保障局 国家税务总局湖南省税务局</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0"/>
        <w:rPr>
          <w:rFonts w:hint="default" w:ascii="Times New Roman" w:hAnsi="Times New Roman" w:eastAsia="方正小标宋简体" w:cs="Times New Roman"/>
          <w:color w:val="auto"/>
          <w:sz w:val="44"/>
          <w:szCs w:val="44"/>
          <w:u w:val="none"/>
        </w:rPr>
      </w:pPr>
      <w:r>
        <w:rPr>
          <w:rFonts w:hint="default" w:ascii="Times New Roman" w:hAnsi="Times New Roman" w:eastAsia="方正小标宋简体" w:cs="Times New Roman"/>
          <w:color w:val="auto"/>
          <w:sz w:val="44"/>
          <w:szCs w:val="44"/>
          <w:u w:val="none"/>
        </w:rPr>
        <w:t>关于做好失业保险援企稳岗保生活工作的通知</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0"/>
        <w:rPr>
          <w:rFonts w:hint="default" w:ascii="Times New Roman" w:hAnsi="Times New Roman" w:eastAsia="方正楷体简体"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各市州人力资源和社会保障局、财政局、医疗保障局</w:t>
      </w:r>
      <w:r>
        <w:rPr>
          <w:rFonts w:hint="eastAsia" w:ascii="Times New Roman" w:hAnsi="Times New Roman" w:eastAsia="仿宋_GB2312" w:cs="Times New Roman"/>
          <w:color w:val="auto"/>
          <w:kern w:val="2"/>
          <w:sz w:val="32"/>
          <w:szCs w:val="32"/>
          <w:u w:val="none"/>
          <w:lang w:val="en-US" w:eastAsia="zh-CN" w:bidi="ar-SA"/>
        </w:rPr>
        <w:t>，</w:t>
      </w:r>
      <w:r>
        <w:rPr>
          <w:rFonts w:hint="default" w:ascii="Times New Roman" w:hAnsi="Times New Roman" w:eastAsia="仿宋_GB2312" w:cs="Times New Roman"/>
          <w:color w:val="auto"/>
          <w:kern w:val="2"/>
          <w:sz w:val="32"/>
          <w:szCs w:val="32"/>
          <w:u w:val="none"/>
          <w:lang w:val="en-US" w:eastAsia="zh-CN" w:bidi="ar-SA"/>
        </w:rPr>
        <w:t>国家税务总局湖南省各市州税务局、国家税务总局湖南湘江新区税务局：</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根据</w:t>
      </w:r>
      <w:r>
        <w:rPr>
          <w:rFonts w:hint="default" w:ascii="Times New Roman" w:hAnsi="Times New Roman" w:eastAsia="仿宋_GB2312" w:cs="Times New Roman"/>
          <w:color w:val="auto"/>
          <w:sz w:val="32"/>
          <w:szCs w:val="32"/>
          <w:u w:val="none"/>
          <w:lang w:eastAsia="zh-CN"/>
        </w:rPr>
        <w:t>《人力资源社会保障部关于进一步规范劳务派遣工作的意见》（人社部发〔202</w:t>
      </w: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eastAsia="zh-CN"/>
        </w:rPr>
        <w:t>号）、《人力资源社会保障部</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财政部</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国家税务总局关于延续实施失业保险援企稳岗政策的通知》（人社部发〔202</w:t>
      </w: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40</w:t>
      </w:r>
      <w:r>
        <w:rPr>
          <w:rFonts w:hint="default" w:ascii="Times New Roman" w:hAnsi="Times New Roman" w:eastAsia="仿宋_GB2312" w:cs="Times New Roman"/>
          <w:color w:val="auto"/>
          <w:sz w:val="32"/>
          <w:szCs w:val="32"/>
          <w:u w:val="none"/>
          <w:lang w:eastAsia="zh-CN"/>
        </w:rPr>
        <w:t>号）精神，</w:t>
      </w:r>
      <w:r>
        <w:rPr>
          <w:rFonts w:hint="eastAsia" w:eastAsia="仿宋_GB2312" w:cs="Times New Roman"/>
          <w:color w:val="auto"/>
          <w:sz w:val="32"/>
          <w:szCs w:val="32"/>
          <w:u w:val="none"/>
          <w:lang w:eastAsia="zh-CN"/>
        </w:rPr>
        <w:t>为做好我省失业保险援企稳岗保生活工作，</w:t>
      </w:r>
      <w:r>
        <w:rPr>
          <w:rFonts w:hint="default" w:ascii="Times New Roman" w:hAnsi="Times New Roman" w:eastAsia="仿宋_GB2312" w:cs="Times New Roman"/>
          <w:color w:val="auto"/>
          <w:sz w:val="32"/>
          <w:szCs w:val="32"/>
          <w:u w:val="none"/>
          <w:lang w:eastAsia="zh-CN"/>
        </w:rPr>
        <w:t>现就有关事项通知如下：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color w:val="auto"/>
          <w:sz w:val="32"/>
          <w:szCs w:val="32"/>
          <w:u w:val="none"/>
          <w:lang w:eastAsia="zh-CN"/>
        </w:rPr>
        <w:sectPr>
          <w:footerReference r:id="rId4" w:type="first"/>
          <w:footerReference r:id="rId3" w:type="default"/>
          <w:pgSz w:w="11906" w:h="16838"/>
          <w:pgMar w:top="2098" w:right="1474" w:bottom="1984" w:left="1587" w:header="851" w:footer="1587" w:gutter="0"/>
          <w:pgNumType w:fmt="decimal" w:start="2"/>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黑体" w:cs="Times New Roman"/>
          <w:color w:val="auto"/>
          <w:sz w:val="32"/>
          <w:szCs w:val="32"/>
          <w:u w:val="none"/>
          <w:lang w:eastAsia="zh-CN"/>
        </w:rPr>
        <w:t>一、延续实施阶段性降费率政策。</w:t>
      </w:r>
      <w:r>
        <w:rPr>
          <w:rFonts w:hint="default" w:ascii="Times New Roman" w:hAnsi="Times New Roman" w:eastAsia="仿宋_GB2312" w:cs="Times New Roman"/>
          <w:color w:val="auto"/>
          <w:kern w:val="2"/>
          <w:sz w:val="32"/>
          <w:szCs w:val="32"/>
          <w:u w:val="none"/>
          <w:lang w:val="en-US" w:eastAsia="zh-CN" w:bidi="ar-SA"/>
        </w:rPr>
        <w:t>阶段性降低失业保险费</w:t>
      </w:r>
      <w:r>
        <w:rPr>
          <w:rFonts w:hint="eastAsia" w:eastAsia="仿宋_GB2312" w:cs="Times New Roman"/>
          <w:color w:val="auto"/>
          <w:kern w:val="2"/>
          <w:sz w:val="32"/>
          <w:szCs w:val="32"/>
          <w:u w:val="none"/>
          <w:lang w:val="en-US" w:eastAsia="zh-CN" w:bidi="ar-SA"/>
        </w:rPr>
        <w:t>率</w:t>
      </w:r>
      <w:r>
        <w:rPr>
          <w:rFonts w:hint="default" w:ascii="Times New Roman" w:hAnsi="Times New Roman" w:eastAsia="仿宋_GB2312" w:cs="Times New Roman"/>
          <w:color w:val="auto"/>
          <w:kern w:val="2"/>
          <w:sz w:val="32"/>
          <w:szCs w:val="32"/>
          <w:u w:val="none"/>
          <w:lang w:val="en-US" w:eastAsia="zh-CN" w:bidi="ar-SA"/>
        </w:rPr>
        <w:t>至1%的政策延续实施一年，其中单位费率0.7%，个人费率0.3%。政策执行期限至2025年12月31日。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黑体" w:cs="Times New Roman"/>
          <w:color w:val="auto"/>
          <w:sz w:val="32"/>
          <w:szCs w:val="32"/>
          <w:u w:val="none"/>
          <w:lang w:eastAsia="zh-CN"/>
        </w:rPr>
        <w:t>二、延续实施失业保险稳岗返还政策。</w:t>
      </w:r>
      <w:r>
        <w:rPr>
          <w:rFonts w:hint="default" w:ascii="Times New Roman" w:hAnsi="Times New Roman" w:eastAsia="仿宋_GB2312" w:cs="Times New Roman"/>
          <w:color w:val="auto"/>
          <w:kern w:val="2"/>
          <w:sz w:val="32"/>
          <w:szCs w:val="32"/>
          <w:u w:val="none"/>
          <w:lang w:val="en-US" w:eastAsia="zh-CN" w:bidi="ar-SA"/>
        </w:rPr>
        <w:t>参保企业足额缴纳失业保险费12个月以上</w:t>
      </w:r>
      <w:r>
        <w:rPr>
          <w:rFonts w:hint="eastAsia" w:eastAsia="仿宋_GB2312" w:cs="Times New Roman"/>
          <w:color w:val="auto"/>
          <w:kern w:val="2"/>
          <w:sz w:val="32"/>
          <w:szCs w:val="32"/>
          <w:u w:val="none"/>
          <w:lang w:val="en-US" w:eastAsia="zh-CN" w:bidi="ar-SA"/>
        </w:rPr>
        <w:t>且无历史欠费</w:t>
      </w:r>
      <w:r>
        <w:rPr>
          <w:rFonts w:hint="default" w:ascii="Times New Roman" w:hAnsi="Times New Roman" w:eastAsia="仿宋_GB2312" w:cs="Times New Roman"/>
          <w:color w:val="auto"/>
          <w:kern w:val="2"/>
          <w:sz w:val="32"/>
          <w:szCs w:val="32"/>
          <w:u w:val="none"/>
          <w:lang w:val="en-US" w:eastAsia="zh-CN" w:bidi="ar-SA"/>
        </w:rPr>
        <w:t>，上年度未裁员或裁员率不高于5.5%，30人（含）以下的参保企业裁员率不高于20%的，可以享受失业保险稳岗返还。大型企业按企业及其职工上年度实际缴纳失业保险费的30%返还，中小微企业按60%返还。社会团体、基金会、社会服务机构、律师事务所、会计师事务所、以单位形式参保的个体工商户参照大型企业实施。稳岗返还资金可用于职工生活补助、缴纳社会保险费、转岗培训、技能提升培训等稳定就业岗位以及降低生产经营成本支出。其中，对</w:t>
      </w:r>
      <w:r>
        <w:rPr>
          <w:rFonts w:hint="eastAsia" w:eastAsia="仿宋_GB2312" w:cs="Times New Roman"/>
          <w:color w:val="auto"/>
          <w:kern w:val="2"/>
          <w:sz w:val="32"/>
          <w:szCs w:val="32"/>
          <w:u w:val="none"/>
          <w:lang w:val="en-US" w:eastAsia="zh-CN" w:bidi="ar-SA"/>
        </w:rPr>
        <w:t>“</w:t>
      </w:r>
      <w:r>
        <w:rPr>
          <w:rFonts w:hint="default" w:ascii="Times New Roman" w:hAnsi="Times New Roman" w:eastAsia="仿宋_GB2312" w:cs="Times New Roman"/>
          <w:color w:val="auto"/>
          <w:kern w:val="2"/>
          <w:sz w:val="32"/>
          <w:szCs w:val="32"/>
          <w:u w:val="none"/>
          <w:lang w:val="en-US" w:eastAsia="zh-CN" w:bidi="ar-SA"/>
        </w:rPr>
        <w:t>僵尸企业</w:t>
      </w:r>
      <w:r>
        <w:rPr>
          <w:rFonts w:hint="eastAsia" w:eastAsia="仿宋_GB2312" w:cs="Times New Roman"/>
          <w:color w:val="auto"/>
          <w:kern w:val="2"/>
          <w:sz w:val="32"/>
          <w:szCs w:val="32"/>
          <w:u w:val="none"/>
          <w:lang w:val="en-US" w:eastAsia="zh-CN" w:bidi="ar-SA"/>
        </w:rPr>
        <w:t>”</w:t>
      </w:r>
      <w:r>
        <w:rPr>
          <w:rFonts w:hint="default" w:ascii="Times New Roman" w:hAnsi="Times New Roman" w:eastAsia="仿宋_GB2312" w:cs="Times New Roman"/>
          <w:color w:val="auto"/>
          <w:kern w:val="2"/>
          <w:sz w:val="32"/>
          <w:szCs w:val="32"/>
          <w:u w:val="none"/>
          <w:lang w:val="en-US" w:eastAsia="zh-CN" w:bidi="ar-SA"/>
        </w:rPr>
        <w:t>以及严重失信单位，不予享受稳岗返还。政策执行期限至2024年12月31日。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黑体" w:cs="Times New Roman"/>
          <w:color w:val="auto"/>
          <w:sz w:val="32"/>
          <w:szCs w:val="32"/>
          <w:u w:val="none"/>
          <w:lang w:eastAsia="zh-CN"/>
        </w:rPr>
        <w:t>三、延续实施技能提升补贴政策</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参加失业保险1年以上的企业在职职工或领取失业保险金人员取得技能人员职业资格证书或职业技能等级证书的，可在证书</w:t>
      </w:r>
      <w:r>
        <w:rPr>
          <w:rFonts w:hint="default" w:ascii="Times New Roman" w:hAnsi="Times New Roman" w:eastAsia="仿宋_GB2312" w:cs="Times New Roman"/>
          <w:color w:val="auto"/>
          <w:kern w:val="2"/>
          <w:sz w:val="32"/>
          <w:szCs w:val="32"/>
          <w:u w:val="none"/>
          <w:lang w:val="en-US" w:eastAsia="zh-CN" w:bidi="ar-SA"/>
        </w:rPr>
        <w:t>核发之日起12个月内申请技能提升补贴，逾期不予受理。初级（五级）、中级（四级）、高级（三级）职业资格证书或职业技能等级证书分别按1000元、1500元、2000元的标准发放，取得的技能人员职业资格证书或职业技能等级证书属于我省技能岗位紧缺职业（工种）</w:t>
      </w:r>
      <w:r>
        <w:rPr>
          <w:rFonts w:hint="eastAsia" w:ascii="Times New Roman" w:hAnsi="Times New Roman" w:eastAsia="仿宋_GB2312" w:cs="Times New Roman"/>
          <w:i w:val="0"/>
          <w:iCs w:val="0"/>
          <w:caps w:val="0"/>
          <w:color w:val="auto"/>
          <w:spacing w:val="0"/>
          <w:sz w:val="32"/>
          <w:szCs w:val="32"/>
          <w:u w:val="none"/>
          <w:shd w:val="clear" w:color="auto" w:fill="FFFFFF"/>
          <w:lang w:val="en-US" w:eastAsia="zh-CN"/>
        </w:rPr>
        <w:t>目录内</w:t>
      </w:r>
      <w:r>
        <w:rPr>
          <w:rFonts w:hint="default" w:ascii="Times New Roman" w:hAnsi="Times New Roman" w:eastAsia="仿宋_GB2312" w:cs="Times New Roman"/>
          <w:color w:val="auto"/>
          <w:kern w:val="2"/>
          <w:sz w:val="32"/>
          <w:szCs w:val="32"/>
          <w:u w:val="none"/>
          <w:lang w:val="en-US" w:eastAsia="zh-CN" w:bidi="ar-SA"/>
        </w:rPr>
        <w:t>的，补贴标准上浮10%。同一证书只能享受一次技能提升补贴。每人每年享受补贴次数最多不超过三次。同一职业（工种）同一等级只能申请并享受一次，且技能提升补贴和职业培训补贴不得重复享受；已享受同一职业（工种）高级别证书技能提升补贴的，不再享受低级别证书补贴。政策执行期限至2024年12月31日。自2024年1月1日至本通知公布之日前，符合技能提升补贴申领条件的人员在2024年内提出申领的，可以享受技能提升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u w:val="none"/>
          <w:shd w:val="clear" w:color="auto" w:fill="FFFFFF"/>
          <w:lang w:val="en-US" w:eastAsia="zh-CN"/>
        </w:rPr>
      </w:pPr>
      <w:r>
        <w:rPr>
          <w:rFonts w:hint="default" w:ascii="Times New Roman" w:hAnsi="Times New Roman" w:eastAsia="黑体" w:cs="Times New Roman"/>
          <w:color w:val="auto"/>
          <w:sz w:val="32"/>
          <w:szCs w:val="32"/>
          <w:u w:val="none"/>
          <w:lang w:eastAsia="zh-CN"/>
        </w:rPr>
        <w:t>四</w:t>
      </w:r>
      <w:r>
        <w:rPr>
          <w:rFonts w:hint="default" w:ascii="Times New Roman" w:hAnsi="Times New Roman" w:eastAsia="黑体" w:cs="Times New Roman"/>
          <w:color w:val="auto"/>
          <w:kern w:val="2"/>
          <w:sz w:val="32"/>
          <w:szCs w:val="32"/>
          <w:u w:val="none"/>
          <w:lang w:val="en-US" w:eastAsia="zh-CN" w:bidi="ar-SA"/>
        </w:rPr>
        <w:t>、全力保障失业人员基本生活。</w:t>
      </w:r>
      <w:r>
        <w:rPr>
          <w:rFonts w:hint="default" w:ascii="Times New Roman" w:hAnsi="Times New Roman" w:eastAsia="仿宋_GB2312" w:cs="Times New Roman"/>
          <w:i w:val="0"/>
          <w:iCs w:val="0"/>
          <w:caps w:val="0"/>
          <w:color w:val="auto"/>
          <w:spacing w:val="0"/>
          <w:sz w:val="32"/>
          <w:szCs w:val="32"/>
          <w:u w:val="none"/>
          <w:shd w:val="clear" w:color="auto" w:fill="FFFFFF"/>
          <w:lang w:val="en-US" w:eastAsia="zh-CN"/>
        </w:rPr>
        <w:t>各地要持续做好失业保险金、代缴基本医疗保险（含生育保险）费、价格临时补贴等保生活待遇发放工作。失业保险金标准为当地最低工资标准的90%。</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kern w:val="2"/>
          <w:sz w:val="32"/>
          <w:szCs w:val="32"/>
          <w:u w:val="none"/>
          <w:lang w:val="en-US" w:eastAsia="zh-CN" w:bidi="ar-SA"/>
        </w:rPr>
        <w:t>五、保障失业人员医疗保险待遇。</w:t>
      </w:r>
      <w:r>
        <w:rPr>
          <w:rFonts w:hint="default" w:ascii="Times New Roman" w:hAnsi="Times New Roman" w:eastAsia="仿宋_GB2312" w:cs="Times New Roman"/>
          <w:i w:val="0"/>
          <w:iCs w:val="0"/>
          <w:caps w:val="0"/>
          <w:color w:val="auto"/>
          <w:spacing w:val="0"/>
          <w:sz w:val="32"/>
          <w:szCs w:val="32"/>
          <w:u w:val="none"/>
          <w:shd w:val="clear" w:color="auto" w:fill="FFFFFF"/>
          <w:lang w:val="en-US" w:eastAsia="zh-CN"/>
        </w:rPr>
        <w:t>失业人员在领取失业保险金期间，由失业保险经办机构代缴职工基本医疗保险（含生育保险）费和大病保险费。失业保险经办机构在失业人员职工医保中断缴费3个月内</w:t>
      </w:r>
      <w:r>
        <w:rPr>
          <w:rFonts w:hint="eastAsia" w:ascii="Times New Roman" w:hAnsi="Times New Roman" w:eastAsia="仿宋_GB2312" w:cs="Times New Roman"/>
          <w:i w:val="0"/>
          <w:iCs w:val="0"/>
          <w:caps w:val="0"/>
          <w:color w:val="auto"/>
          <w:spacing w:val="0"/>
          <w:sz w:val="32"/>
          <w:szCs w:val="32"/>
          <w:u w:val="none"/>
          <w:shd w:val="clear" w:color="auto" w:fill="FFFFFF"/>
          <w:lang w:val="en-US" w:eastAsia="zh-CN"/>
        </w:rPr>
        <w:t>（含）</w:t>
      </w:r>
      <w:r>
        <w:rPr>
          <w:rFonts w:hint="default" w:ascii="Times New Roman" w:hAnsi="Times New Roman" w:eastAsia="仿宋_GB2312" w:cs="Times New Roman"/>
          <w:i w:val="0"/>
          <w:iCs w:val="0"/>
          <w:caps w:val="0"/>
          <w:color w:val="auto"/>
          <w:spacing w:val="0"/>
          <w:sz w:val="32"/>
          <w:szCs w:val="32"/>
          <w:u w:val="none"/>
          <w:shd w:val="clear" w:color="auto" w:fill="FFFFFF"/>
          <w:lang w:val="en-US" w:eastAsia="zh-CN"/>
        </w:rPr>
        <w:t>代缴职工医保费，不设待遇等待期，失业人员从缴费到账之日起享受职工医保待遇。失业保险经办机构在失业人员职工医保中断缴费3个月后代缴职工医保费，失业人员自缴费30日后享受职工医保待遇。生育保险待遇按各统筹区规定执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color w:val="auto"/>
          <w:kern w:val="2"/>
          <w:sz w:val="32"/>
          <w:szCs w:val="32"/>
          <w:u w:val="none"/>
          <w:lang w:val="en-US" w:eastAsia="zh-CN" w:bidi="ar-SA"/>
        </w:rPr>
      </w:pPr>
      <w:r>
        <w:rPr>
          <w:rFonts w:hint="default" w:ascii="Times New Roman" w:hAnsi="Times New Roman" w:eastAsia="黑体" w:cs="Times New Roman"/>
          <w:color w:val="auto"/>
          <w:kern w:val="2"/>
          <w:sz w:val="32"/>
          <w:szCs w:val="32"/>
          <w:u w:val="none"/>
          <w:lang w:val="en-US" w:eastAsia="zh-CN" w:bidi="ar-SA"/>
        </w:rPr>
        <w:t>六、持续做好经办服务。</w:t>
      </w:r>
      <w:r>
        <w:rPr>
          <w:rFonts w:hint="default" w:ascii="Times New Roman" w:hAnsi="Times New Roman" w:eastAsia="仿宋_GB2312" w:cs="Times New Roman"/>
          <w:color w:val="auto"/>
          <w:kern w:val="2"/>
          <w:sz w:val="32"/>
          <w:szCs w:val="32"/>
          <w:u w:val="none"/>
          <w:lang w:val="en-US" w:eastAsia="zh-CN" w:bidi="ar-SA"/>
        </w:rPr>
        <w:t>继续采取</w:t>
      </w:r>
      <w:r>
        <w:rPr>
          <w:rFonts w:hint="eastAsia" w:eastAsia="仿宋_GB2312" w:cs="Times New Roman"/>
          <w:color w:val="auto"/>
          <w:kern w:val="2"/>
          <w:sz w:val="32"/>
          <w:szCs w:val="32"/>
          <w:u w:val="none"/>
          <w:lang w:val="en-US" w:eastAsia="zh-CN" w:bidi="ar-SA"/>
        </w:rPr>
        <w:t>“</w:t>
      </w:r>
      <w:r>
        <w:rPr>
          <w:rFonts w:hint="default" w:ascii="Times New Roman" w:hAnsi="Times New Roman" w:eastAsia="仿宋_GB2312" w:cs="Times New Roman"/>
          <w:color w:val="auto"/>
          <w:kern w:val="2"/>
          <w:sz w:val="32"/>
          <w:szCs w:val="32"/>
          <w:u w:val="none"/>
          <w:lang w:val="en-US" w:eastAsia="zh-CN" w:bidi="ar-SA"/>
        </w:rPr>
        <w:t>免申即享</w:t>
      </w:r>
      <w:r>
        <w:rPr>
          <w:rFonts w:hint="eastAsia" w:eastAsia="仿宋_GB2312" w:cs="Times New Roman"/>
          <w:color w:val="auto"/>
          <w:kern w:val="2"/>
          <w:sz w:val="32"/>
          <w:szCs w:val="32"/>
          <w:u w:val="none"/>
          <w:lang w:val="en-US" w:eastAsia="zh-CN" w:bidi="ar-SA"/>
        </w:rPr>
        <w:t>”</w:t>
      </w:r>
      <w:r>
        <w:rPr>
          <w:rFonts w:hint="default" w:ascii="Times New Roman" w:hAnsi="Times New Roman" w:eastAsia="仿宋_GB2312" w:cs="Times New Roman"/>
          <w:color w:val="auto"/>
          <w:kern w:val="2"/>
          <w:sz w:val="32"/>
          <w:szCs w:val="32"/>
          <w:u w:val="none"/>
          <w:lang w:val="en-US" w:eastAsia="zh-CN" w:bidi="ar-SA"/>
        </w:rPr>
        <w:t>经办模式，向符合条件的企业精准发放稳岗返还资金并告知企业。其中，对没有对公账户的小微企业，可将资金发放至当地税务部门协助提供的其缴纳社会保险费的账户</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进一步畅通失业人员申领失业保险金渠道，大力推广免跑即领、免证即办经办模式，全面取消证明材料、申领时限、捆绑条件和附加义务，确保失业人员仅凭身份证或社保卡即可申领。提高待遇申领和转移接续审核办理效率，推动实现失业人员随时随地申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kern w:val="2"/>
          <w:sz w:val="32"/>
          <w:szCs w:val="32"/>
          <w:u w:val="none"/>
          <w:lang w:val="en-US" w:eastAsia="zh-CN" w:bidi="ar-SA"/>
        </w:rPr>
        <w:t>七、</w:t>
      </w:r>
      <w:r>
        <w:rPr>
          <w:rFonts w:hint="default" w:ascii="Times New Roman" w:hAnsi="Times New Roman" w:eastAsia="黑体" w:cs="Times New Roman"/>
          <w:color w:val="auto"/>
          <w:sz w:val="32"/>
          <w:szCs w:val="32"/>
          <w:u w:val="none"/>
          <w:lang w:eastAsia="zh-CN"/>
        </w:rPr>
        <w:t>指导劳务派遣单位主动申请稳岗返还。</w:t>
      </w:r>
      <w:r>
        <w:rPr>
          <w:rFonts w:hint="default" w:ascii="Times New Roman" w:hAnsi="Times New Roman" w:eastAsia="仿宋_GB2312" w:cs="Times New Roman"/>
          <w:color w:val="auto"/>
          <w:sz w:val="32"/>
          <w:szCs w:val="32"/>
          <w:u w:val="none"/>
          <w:lang w:eastAsia="zh-CN"/>
        </w:rPr>
        <w:t>劳务派遣单位可为符合享受稳岗返还条件的实际用工单位申请稳岗返还，稳岗返还资金全额拨付给实际提供岗位并承担工资和社会保险费的用工单位。涉及劳务派遣单位自有员工（含依法开展承揽、外包业务招用的劳动者）的稳岗返还资金，由劳务派遣单位全额享受。劳务派遣单位和实际用工单位裁员率按规定分开计算。返还标准根据劳务派遣单位和实际用工单位的性质和规模确定。劳务派遣至机关事业单位的劳动者不在稳岗返还政策覆盖范围之内。要严肃查处劳务派遣单位未按规定使用和拨付稳岗返还资金的行为，要求其退回未使用和拨付部分，并取消下一年度申领资格。</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color w:val="auto"/>
          <w:kern w:val="2"/>
          <w:sz w:val="32"/>
          <w:szCs w:val="32"/>
          <w:u w:val="none"/>
          <w:lang w:val="en-US" w:eastAsia="zh-CN" w:bidi="ar-SA"/>
        </w:rPr>
      </w:pPr>
      <w:r>
        <w:rPr>
          <w:rFonts w:hint="default" w:ascii="Times New Roman" w:hAnsi="Times New Roman" w:eastAsia="黑体" w:cs="Times New Roman"/>
          <w:color w:val="auto"/>
          <w:kern w:val="2"/>
          <w:sz w:val="32"/>
          <w:szCs w:val="32"/>
          <w:u w:val="none"/>
          <w:lang w:val="en-US" w:eastAsia="zh-CN" w:bidi="ar-SA"/>
        </w:rPr>
        <w:t>八、切实防范基金风险。</w:t>
      </w:r>
      <w:r>
        <w:rPr>
          <w:rFonts w:hint="default" w:ascii="Times New Roman" w:hAnsi="Times New Roman" w:eastAsia="仿宋_GB2312" w:cs="Times New Roman"/>
          <w:color w:val="auto"/>
          <w:sz w:val="32"/>
          <w:szCs w:val="32"/>
          <w:u w:val="none"/>
          <w:lang w:val="en-US" w:eastAsia="zh-CN"/>
        </w:rPr>
        <w:t>各地要密切监测失业保险基金运行状况，加强监督检查</w:t>
      </w:r>
      <w:r>
        <w:rPr>
          <w:rFonts w:hint="eastAsia" w:eastAsia="仿宋_GB2312" w:cs="Times New Roman"/>
          <w:color w:val="auto"/>
          <w:sz w:val="32"/>
          <w:szCs w:val="32"/>
          <w:u w:val="none"/>
          <w:lang w:val="en-US" w:eastAsia="zh-CN"/>
        </w:rPr>
        <w:t>和</w:t>
      </w:r>
      <w:r>
        <w:rPr>
          <w:rFonts w:hint="default" w:ascii="Times New Roman" w:hAnsi="Times New Roman" w:eastAsia="仿宋_GB2312" w:cs="Times New Roman"/>
          <w:color w:val="auto"/>
          <w:sz w:val="32"/>
          <w:szCs w:val="32"/>
          <w:u w:val="none"/>
          <w:lang w:val="en-US" w:eastAsia="zh-CN"/>
        </w:rPr>
        <w:t>形势研判，基金结余不足时要</w:t>
      </w:r>
      <w:r>
        <w:rPr>
          <w:rFonts w:hint="eastAsia" w:eastAsia="仿宋_GB2312" w:cs="Times New Roman"/>
          <w:color w:val="auto"/>
          <w:sz w:val="32"/>
          <w:szCs w:val="32"/>
          <w:u w:val="none"/>
          <w:lang w:val="en-US" w:eastAsia="zh-CN"/>
        </w:rPr>
        <w:t>及时向省级经办机构申请备用金</w:t>
      </w:r>
      <w:r>
        <w:rPr>
          <w:rFonts w:hint="default" w:ascii="Times New Roman" w:hAnsi="Times New Roman" w:eastAsia="仿宋_GB2312" w:cs="Times New Roman"/>
          <w:color w:val="auto"/>
          <w:sz w:val="32"/>
          <w:szCs w:val="32"/>
          <w:u w:val="none"/>
          <w:lang w:val="en-US" w:eastAsia="zh-CN"/>
        </w:rPr>
        <w:t>，</w:t>
      </w:r>
      <w:r>
        <w:rPr>
          <w:rFonts w:hint="eastAsia" w:eastAsia="仿宋_GB2312" w:cs="Times New Roman"/>
          <w:color w:val="auto"/>
          <w:sz w:val="32"/>
          <w:szCs w:val="32"/>
          <w:u w:val="none"/>
          <w:lang w:val="en-US" w:eastAsia="zh-CN"/>
        </w:rPr>
        <w:t>确保失业保险待遇按时足额发放</w:t>
      </w:r>
      <w:r>
        <w:rPr>
          <w:rFonts w:hint="default" w:ascii="Times New Roman" w:hAnsi="Times New Roman" w:eastAsia="仿宋_GB2312" w:cs="Times New Roman"/>
          <w:color w:val="auto"/>
          <w:sz w:val="32"/>
          <w:szCs w:val="32"/>
          <w:u w:val="none"/>
          <w:lang w:val="en-US" w:eastAsia="zh-CN"/>
        </w:rPr>
        <w:t>。健全审核、公示、拨付等监督机制，动态更新经办风险点，及时处理业务系统预警信息</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在审核和发放环节加强数据比对，严防冒领、骗取基金和多发待遇风险。严格执行社会保险基金要情报告制度，不得瞒报谎报。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黑体" w:cs="Times New Roman"/>
          <w:color w:val="auto"/>
          <w:kern w:val="2"/>
          <w:sz w:val="32"/>
          <w:szCs w:val="32"/>
          <w:u w:val="none"/>
          <w:lang w:val="en-US" w:eastAsia="zh-CN" w:bidi="ar-SA"/>
        </w:rPr>
        <w:t>九、强化政策宣传。</w:t>
      </w:r>
      <w:r>
        <w:rPr>
          <w:rFonts w:hint="default" w:ascii="Times New Roman" w:hAnsi="Times New Roman" w:eastAsia="仿宋_GB2312" w:cs="Times New Roman"/>
          <w:color w:val="auto"/>
          <w:sz w:val="32"/>
          <w:szCs w:val="32"/>
          <w:u w:val="none"/>
          <w:lang w:val="en-US" w:eastAsia="zh-CN"/>
        </w:rPr>
        <w:t>各地要提高政治站位，把落实失业保险各项惠企利民政策作为重要政治任务，大力开展失业保险待遇</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畅通领、安全办</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、援企稳岗</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护航行动</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和技能提升</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展翅行动</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推动政策落地见效。各地要强化政策宣传解读，既通过官网官微、报刊广播、宣传展板等多渠道、多层次、全方位开展政策宣传，又向符合条件的参保主体精准推送，切实提高政策知晓度。各地要大力挖掘先进经验、工作亮点，发挥示范引领作用，促进工作提质增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本通知自</w:t>
      </w:r>
      <w:r>
        <w:rPr>
          <w:rFonts w:hint="eastAsia" w:eastAsia="仿宋_GB2312" w:cs="Times New Roman"/>
          <w:color w:val="auto"/>
          <w:kern w:val="2"/>
          <w:sz w:val="32"/>
          <w:szCs w:val="32"/>
          <w:u w:val="none"/>
          <w:lang w:val="en-US" w:eastAsia="zh-CN" w:bidi="ar-SA"/>
        </w:rPr>
        <w:t>6月19</w:t>
      </w:r>
      <w:r>
        <w:rPr>
          <w:rFonts w:hint="default" w:ascii="Times New Roman" w:hAnsi="Times New Roman" w:eastAsia="仿宋_GB2312" w:cs="Times New Roman"/>
          <w:color w:val="auto"/>
          <w:kern w:val="2"/>
          <w:sz w:val="32"/>
          <w:szCs w:val="32"/>
          <w:u w:val="none"/>
          <w:lang w:val="en-US" w:eastAsia="zh-CN" w:bidi="ar-SA"/>
        </w:rPr>
        <w:t>日起施行，</w:t>
      </w:r>
      <w:r>
        <w:rPr>
          <w:rFonts w:hint="eastAsia" w:eastAsia="仿宋_GB2312" w:cs="Times New Roman"/>
          <w:color w:val="auto"/>
          <w:kern w:val="2"/>
          <w:sz w:val="32"/>
          <w:szCs w:val="32"/>
          <w:u w:val="none"/>
          <w:lang w:val="en-US" w:eastAsia="zh-CN" w:bidi="ar-SA"/>
        </w:rPr>
        <w:t>除通知中明确有执行期限的政策外，其余政策执行</w:t>
      </w:r>
      <w:r>
        <w:rPr>
          <w:rFonts w:hint="default" w:ascii="Times New Roman" w:hAnsi="Times New Roman" w:eastAsia="仿宋_GB2312" w:cs="Times New Roman"/>
          <w:color w:val="auto"/>
          <w:kern w:val="2"/>
          <w:sz w:val="32"/>
          <w:szCs w:val="32"/>
          <w:u w:val="none"/>
          <w:lang w:val="en-US" w:eastAsia="zh-CN" w:bidi="ar-SA"/>
        </w:rPr>
        <w:t>有效期5年</w:t>
      </w:r>
      <w:r>
        <w:rPr>
          <w:rFonts w:hint="eastAsia" w:eastAsia="仿宋_GB2312" w:cs="Times New Roman"/>
          <w:color w:val="auto"/>
          <w:kern w:val="2"/>
          <w:sz w:val="32"/>
          <w:szCs w:val="32"/>
          <w:u w:val="none"/>
          <w:lang w:val="en-US" w:eastAsia="zh-CN" w:bidi="ar-SA"/>
        </w:rPr>
        <w:t>。</w:t>
      </w:r>
      <w:r>
        <w:rPr>
          <w:rFonts w:hint="default" w:ascii="Times New Roman" w:hAnsi="Times New Roman" w:eastAsia="仿宋_GB2312" w:cs="Times New Roman"/>
          <w:color w:val="auto"/>
          <w:kern w:val="2"/>
          <w:sz w:val="32"/>
          <w:szCs w:val="32"/>
          <w:u w:val="none"/>
          <w:lang w:val="en-US" w:eastAsia="zh-CN" w:bidi="ar-SA"/>
        </w:rPr>
        <w:t>国家出台新规定的，从其规定。</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仿宋_GB2312" w:cs="Times New Roman"/>
          <w:color w:val="auto"/>
          <w:kern w:val="2"/>
          <w:sz w:val="32"/>
          <w:szCs w:val="32"/>
          <w:u w:val="none"/>
          <w:lang w:val="en-US" w:eastAsia="zh-CN" w:bidi="ar-SA"/>
        </w:rPr>
      </w:pPr>
    </w:p>
    <w:p>
      <w:pPr>
        <w:pStyle w:val="2"/>
        <w:keepNext w:val="0"/>
        <w:keepLines w:val="0"/>
        <w:pageBreakBefore w:val="0"/>
        <w:widowControl w:val="0"/>
        <w:kinsoku/>
        <w:overflowPunct/>
        <w:topLinePunct w:val="0"/>
        <w:autoSpaceDE/>
        <w:autoSpaceDN/>
        <w:bidi w:val="0"/>
        <w:adjustRightInd/>
        <w:snapToGrid/>
        <w:spacing w:line="579" w:lineRule="exact"/>
        <w:jc w:val="both"/>
        <w:textAlignment w:val="auto"/>
        <w:rPr>
          <w:rFonts w:hint="default" w:ascii="Times New Roman" w:hAnsi="Times New Roman" w:eastAsia="仿宋_GB2312" w:cs="Times New Roman"/>
          <w:color w:val="auto"/>
          <w:kern w:val="2"/>
          <w:sz w:val="32"/>
          <w:szCs w:val="32"/>
          <w:u w:val="none"/>
          <w:lang w:val="en-US" w:eastAsia="zh-CN" w:bidi="ar-SA"/>
        </w:rPr>
      </w:pPr>
    </w:p>
    <w:p>
      <w:pPr>
        <w:pStyle w:val="2"/>
        <w:keepNext w:val="0"/>
        <w:keepLines w:val="0"/>
        <w:pageBreakBefore w:val="0"/>
        <w:widowControl w:val="0"/>
        <w:kinsoku/>
        <w:overflowPunct/>
        <w:topLinePunct w:val="0"/>
        <w:autoSpaceDE/>
        <w:autoSpaceDN/>
        <w:bidi w:val="0"/>
        <w:adjustRightInd/>
        <w:snapToGrid/>
        <w:spacing w:line="579" w:lineRule="exact"/>
        <w:jc w:val="both"/>
        <w:textAlignment w:val="auto"/>
        <w:rPr>
          <w:rFonts w:hint="default" w:ascii="Times New Roman" w:hAnsi="Times New Roman" w:eastAsia="仿宋_GB2312" w:cs="Times New Roman"/>
          <w:color w:val="auto"/>
          <w:kern w:val="2"/>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湖南省人力资源和社会保障厅       湖南省财政厅</w:t>
      </w:r>
    </w:p>
    <w:p>
      <w:pPr>
        <w:keepNext w:val="0"/>
        <w:keepLines w:val="0"/>
        <w:pageBreakBefore w:val="0"/>
        <w:widowControl w:val="0"/>
        <w:kinsoku/>
        <w:wordWrap/>
        <w:overflowPunct/>
        <w:topLinePunct w:val="0"/>
        <w:autoSpaceDE/>
        <w:autoSpaceDN/>
        <w:bidi w:val="0"/>
        <w:adjustRightInd/>
        <w:snapToGrid/>
        <w:spacing w:line="579" w:lineRule="exact"/>
        <w:ind w:firstLine="4800" w:firstLineChars="1500"/>
        <w:jc w:val="both"/>
        <w:textAlignment w:val="auto"/>
        <w:rPr>
          <w:rFonts w:hint="default" w:ascii="Times New Roman" w:hAnsi="Times New Roman" w:eastAsia="仿宋_GB2312" w:cs="Times New Roman"/>
          <w:color w:val="auto"/>
          <w:kern w:val="2"/>
          <w:sz w:val="32"/>
          <w:szCs w:val="32"/>
          <w:u w:val="none"/>
          <w:lang w:val="en-US" w:eastAsia="zh-CN" w:bidi="ar-SA"/>
        </w:rPr>
      </w:pPr>
    </w:p>
    <w:p>
      <w:pPr>
        <w:pStyle w:val="2"/>
        <w:keepNext w:val="0"/>
        <w:keepLines w:val="0"/>
        <w:pageBreakBefore w:val="0"/>
        <w:widowControl w:val="0"/>
        <w:kinsoku/>
        <w:overflowPunct/>
        <w:topLinePunct w:val="0"/>
        <w:autoSpaceDE/>
        <w:autoSpaceDN/>
        <w:bidi w:val="0"/>
        <w:adjustRightInd/>
        <w:snapToGrid/>
        <w:spacing w:line="579" w:lineRule="exact"/>
        <w:jc w:val="both"/>
        <w:textAlignment w:val="auto"/>
        <w:rPr>
          <w:rFonts w:hint="default"/>
          <w:color w:val="auto"/>
          <w:u w:val="none"/>
          <w:lang w:val="en-US" w:eastAsia="zh-CN"/>
        </w:rPr>
      </w:pPr>
    </w:p>
    <w:p>
      <w:pPr>
        <w:pStyle w:val="2"/>
        <w:keepNext w:val="0"/>
        <w:keepLines w:val="0"/>
        <w:pageBreakBefore w:val="0"/>
        <w:widowControl w:val="0"/>
        <w:kinsoku/>
        <w:overflowPunct/>
        <w:topLinePunct w:val="0"/>
        <w:autoSpaceDE/>
        <w:autoSpaceDN/>
        <w:bidi w:val="0"/>
        <w:adjustRightInd/>
        <w:snapToGrid/>
        <w:spacing w:line="579" w:lineRule="exact"/>
        <w:jc w:val="both"/>
        <w:textAlignment w:val="auto"/>
        <w:rPr>
          <w:rFonts w:hint="default"/>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eastAsia" w:eastAsia="仿宋_GB2312" w:cs="Times New Roman"/>
          <w:color w:val="auto"/>
          <w:kern w:val="2"/>
          <w:sz w:val="32"/>
          <w:szCs w:val="32"/>
          <w:u w:val="none"/>
          <w:lang w:val="en-US" w:eastAsia="zh-CN" w:bidi="ar-SA"/>
        </w:rPr>
        <w:t xml:space="preserve">     </w:t>
      </w:r>
      <w:r>
        <w:rPr>
          <w:rFonts w:hint="default" w:ascii="Times New Roman" w:hAnsi="Times New Roman" w:eastAsia="仿宋_GB2312" w:cs="Times New Roman"/>
          <w:color w:val="auto"/>
          <w:kern w:val="2"/>
          <w:sz w:val="32"/>
          <w:szCs w:val="32"/>
          <w:u w:val="none"/>
          <w:lang w:val="en-US" w:eastAsia="zh-CN" w:bidi="ar-SA"/>
        </w:rPr>
        <w:t>湖南省医疗保障局      国家税务总局湖南省税务局</w:t>
      </w:r>
    </w:p>
    <w:p>
      <w:pPr>
        <w:keepNext w:val="0"/>
        <w:keepLines w:val="0"/>
        <w:pageBreakBefore w:val="0"/>
        <w:widowControl w:val="0"/>
        <w:kinsoku/>
        <w:wordWrap w:val="0"/>
        <w:overflowPunct/>
        <w:topLinePunct w:val="0"/>
        <w:autoSpaceDE/>
        <w:autoSpaceDN/>
        <w:bidi w:val="0"/>
        <w:adjustRightInd/>
        <w:snapToGrid/>
        <w:spacing w:line="579" w:lineRule="exact"/>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eastAsia" w:eastAsia="仿宋_GB2312" w:cs="Times New Roman"/>
          <w:color w:val="auto"/>
          <w:kern w:val="2"/>
          <w:sz w:val="32"/>
          <w:szCs w:val="32"/>
          <w:u w:val="none"/>
          <w:lang w:val="en-US" w:eastAsia="zh-CN" w:bidi="ar-SA"/>
        </w:rPr>
        <w:t xml:space="preserve">                               </w:t>
      </w:r>
      <w:r>
        <w:rPr>
          <w:rFonts w:hint="default" w:ascii="Times New Roman" w:hAnsi="Times New Roman" w:eastAsia="仿宋_GB2312" w:cs="Times New Roman"/>
          <w:color w:val="auto"/>
          <w:kern w:val="2"/>
          <w:sz w:val="32"/>
          <w:szCs w:val="32"/>
          <w:u w:val="none"/>
          <w:lang w:val="en-US" w:eastAsia="zh-CN" w:bidi="ar-SA"/>
        </w:rPr>
        <w:t>202</w:t>
      </w:r>
      <w:r>
        <w:rPr>
          <w:rFonts w:hint="eastAsia" w:ascii="Times New Roman" w:hAnsi="Times New Roman" w:eastAsia="仿宋_GB2312" w:cs="Times New Roman"/>
          <w:color w:val="auto"/>
          <w:kern w:val="2"/>
          <w:sz w:val="32"/>
          <w:szCs w:val="32"/>
          <w:u w:val="none"/>
          <w:lang w:val="en-US" w:eastAsia="zh-CN" w:bidi="ar-SA"/>
        </w:rPr>
        <w:t>4</w:t>
      </w:r>
      <w:r>
        <w:rPr>
          <w:rFonts w:hint="default" w:ascii="Times New Roman" w:hAnsi="Times New Roman" w:eastAsia="仿宋_GB2312" w:cs="Times New Roman"/>
          <w:color w:val="auto"/>
          <w:kern w:val="2"/>
          <w:sz w:val="32"/>
          <w:szCs w:val="32"/>
          <w:u w:val="none"/>
          <w:lang w:val="en-US" w:eastAsia="zh-CN" w:bidi="ar-SA"/>
        </w:rPr>
        <w:t>年</w:t>
      </w:r>
      <w:r>
        <w:rPr>
          <w:rFonts w:hint="eastAsia" w:ascii="Times New Roman" w:hAnsi="Times New Roman" w:eastAsia="仿宋_GB2312" w:cs="Times New Roman"/>
          <w:color w:val="auto"/>
          <w:kern w:val="2"/>
          <w:sz w:val="32"/>
          <w:szCs w:val="32"/>
          <w:u w:val="none"/>
          <w:lang w:val="en-US" w:eastAsia="zh-CN" w:bidi="ar-SA"/>
        </w:rPr>
        <w:t>6</w:t>
      </w:r>
      <w:r>
        <w:rPr>
          <w:rFonts w:hint="default" w:ascii="Times New Roman" w:hAnsi="Times New Roman" w:eastAsia="仿宋_GB2312" w:cs="Times New Roman"/>
          <w:color w:val="auto"/>
          <w:kern w:val="2"/>
          <w:sz w:val="32"/>
          <w:szCs w:val="32"/>
          <w:u w:val="none"/>
          <w:lang w:val="en-US" w:eastAsia="zh-CN" w:bidi="ar-SA"/>
        </w:rPr>
        <w:t>月</w:t>
      </w:r>
      <w:r>
        <w:rPr>
          <w:rFonts w:hint="eastAsia" w:eastAsia="仿宋_GB2312" w:cs="Times New Roman"/>
          <w:color w:val="auto"/>
          <w:kern w:val="2"/>
          <w:sz w:val="32"/>
          <w:szCs w:val="32"/>
          <w:u w:val="none"/>
          <w:lang w:val="en-US" w:eastAsia="zh-CN" w:bidi="ar-SA"/>
        </w:rPr>
        <w:t>12</w:t>
      </w:r>
      <w:r>
        <w:rPr>
          <w:rFonts w:hint="eastAsia" w:ascii="Times New Roman" w:hAnsi="Times New Roman" w:eastAsia="仿宋_GB2312" w:cs="Times New Roman"/>
          <w:color w:val="auto"/>
          <w:kern w:val="2"/>
          <w:sz w:val="32"/>
          <w:szCs w:val="32"/>
          <w:u w:val="none"/>
          <w:lang w:val="en-US" w:eastAsia="zh-CN" w:bidi="ar-SA"/>
        </w:rPr>
        <w:t xml:space="preserve">日        </w:t>
      </w:r>
    </w:p>
    <w:p>
      <w:pPr>
        <w:pStyle w:val="6"/>
        <w:keepNext w:val="0"/>
        <w:keepLines w:val="0"/>
        <w:pageBreakBefore w:val="0"/>
        <w:widowControl w:val="0"/>
        <w:kinsoku/>
        <w:overflowPunct/>
        <w:topLinePunct w:val="0"/>
        <w:autoSpaceDE/>
        <w:autoSpaceDN/>
        <w:bidi w:val="0"/>
        <w:adjustRightInd/>
        <w:snapToGrid/>
        <w:spacing w:afterLines="0" w:line="579" w:lineRule="exact"/>
        <w:ind w:firstLine="640"/>
        <w:jc w:val="both"/>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（此件主动公开）</w:t>
      </w:r>
    </w:p>
    <w:p>
      <w:pPr>
        <w:pStyle w:val="6"/>
        <w:keepNext w:val="0"/>
        <w:keepLines w:val="0"/>
        <w:pageBreakBefore w:val="0"/>
        <w:widowControl w:val="0"/>
        <w:kinsoku/>
        <w:overflowPunct/>
        <w:topLinePunct w:val="0"/>
        <w:autoSpaceDE/>
        <w:autoSpaceDN/>
        <w:bidi w:val="0"/>
        <w:adjustRightInd/>
        <w:snapToGrid/>
        <w:spacing w:afterLines="0" w:line="579" w:lineRule="exact"/>
        <w:ind w:firstLine="640"/>
        <w:jc w:val="both"/>
        <w:textAlignment w:val="auto"/>
        <w:rPr>
          <w:rFonts w:hint="default" w:ascii="Times New Roman" w:hAnsi="Times New Roman" w:eastAsia="仿宋_GB2312" w:cs="Times New Roman"/>
          <w:color w:val="auto"/>
          <w:sz w:val="32"/>
          <w:szCs w:val="32"/>
          <w:u w:val="none"/>
          <w:lang w:val="en-US" w:eastAsia="zh-CN"/>
        </w:rPr>
      </w:pPr>
    </w:p>
    <w:p>
      <w:pPr>
        <w:pStyle w:val="6"/>
        <w:keepNext w:val="0"/>
        <w:keepLines w:val="0"/>
        <w:pageBreakBefore w:val="0"/>
        <w:widowControl w:val="0"/>
        <w:kinsoku/>
        <w:overflowPunct/>
        <w:topLinePunct w:val="0"/>
        <w:autoSpaceDE/>
        <w:autoSpaceDN/>
        <w:bidi w:val="0"/>
        <w:adjustRightInd/>
        <w:snapToGrid/>
        <w:spacing w:afterLines="0" w:line="579" w:lineRule="exact"/>
        <w:ind w:firstLine="640"/>
        <w:jc w:val="both"/>
        <w:textAlignment w:val="auto"/>
        <w:rPr>
          <w:rFonts w:hint="default" w:ascii="Times New Roman" w:hAnsi="Times New Roman" w:eastAsia="仿宋_GB2312" w:cs="Times New Roman"/>
          <w:color w:val="auto"/>
          <w:sz w:val="32"/>
          <w:szCs w:val="32"/>
          <w:u w:val="none"/>
          <w:lang w:val="en-US" w:eastAsia="zh-CN"/>
        </w:rPr>
      </w:pPr>
    </w:p>
    <w:p>
      <w:pPr>
        <w:pStyle w:val="6"/>
        <w:keepNext w:val="0"/>
        <w:keepLines w:val="0"/>
        <w:pageBreakBefore w:val="0"/>
        <w:widowControl w:val="0"/>
        <w:kinsoku/>
        <w:overflowPunct/>
        <w:topLinePunct w:val="0"/>
        <w:autoSpaceDE/>
        <w:autoSpaceDN/>
        <w:bidi w:val="0"/>
        <w:adjustRightInd/>
        <w:snapToGrid/>
        <w:spacing w:afterLines="0" w:line="579" w:lineRule="exact"/>
        <w:jc w:val="both"/>
        <w:textAlignment w:val="auto"/>
        <w:rPr>
          <w:rFonts w:hint="default" w:ascii="Times New Roman" w:hAnsi="Times New Roman" w:eastAsia="仿宋_GB2312" w:cs="Times New Roman"/>
          <w:color w:val="auto"/>
          <w:sz w:val="32"/>
          <w:szCs w:val="32"/>
          <w:u w:val="none"/>
          <w:lang w:val="en-US" w:eastAsia="zh-CN"/>
        </w:rPr>
      </w:pPr>
    </w:p>
    <w:p>
      <w:pPr>
        <w:pStyle w:val="6"/>
        <w:keepNext w:val="0"/>
        <w:keepLines w:val="0"/>
        <w:pageBreakBefore w:val="0"/>
        <w:widowControl w:val="0"/>
        <w:kinsoku/>
        <w:overflowPunct/>
        <w:topLinePunct w:val="0"/>
        <w:autoSpaceDE/>
        <w:autoSpaceDN/>
        <w:bidi w:val="0"/>
        <w:adjustRightInd/>
        <w:snapToGrid/>
        <w:spacing w:afterLines="0" w:line="579" w:lineRule="exact"/>
        <w:ind w:firstLine="640"/>
        <w:jc w:val="both"/>
        <w:textAlignment w:val="auto"/>
        <w:rPr>
          <w:rFonts w:hint="default" w:ascii="Times New Roman" w:hAnsi="Times New Roman" w:eastAsia="仿宋_GB2312" w:cs="Times New Roman"/>
          <w:color w:val="auto"/>
          <w:sz w:val="32"/>
          <w:szCs w:val="32"/>
          <w:u w:val="none"/>
          <w:lang w:val="en-US" w:eastAsia="zh-CN"/>
        </w:rPr>
      </w:pPr>
    </w:p>
    <w:p>
      <w:pPr>
        <w:pStyle w:val="6"/>
        <w:keepNext w:val="0"/>
        <w:keepLines w:val="0"/>
        <w:pageBreakBefore w:val="0"/>
        <w:widowControl w:val="0"/>
        <w:kinsoku/>
        <w:overflowPunct/>
        <w:topLinePunct w:val="0"/>
        <w:autoSpaceDE/>
        <w:autoSpaceDN/>
        <w:bidi w:val="0"/>
        <w:adjustRightInd/>
        <w:snapToGrid/>
        <w:spacing w:afterLines="0" w:line="579" w:lineRule="exact"/>
        <w:ind w:firstLine="640"/>
        <w:jc w:val="both"/>
        <w:textAlignment w:val="auto"/>
        <w:rPr>
          <w:rFonts w:hint="default" w:ascii="Times New Roman" w:hAnsi="Times New Roman" w:eastAsia="仿宋_GB2312" w:cs="Times New Roman"/>
          <w:color w:val="auto"/>
          <w:sz w:val="32"/>
          <w:szCs w:val="32"/>
          <w:u w:val="none"/>
          <w:lang w:val="en-US" w:eastAsia="zh-CN"/>
        </w:rPr>
        <w:sectPr>
          <w:footerReference r:id="rId5" w:type="default"/>
          <w:pgSz w:w="11906" w:h="16838"/>
          <w:pgMar w:top="2098" w:right="1474" w:bottom="1984" w:left="1587" w:header="851" w:footer="1587" w:gutter="0"/>
          <w:pgNumType w:fmt="decimal" w:start="2"/>
          <w:cols w:space="0" w:num="1"/>
          <w:rtlGutter w:val="0"/>
          <w:docGrid w:type="lines" w:linePitch="312" w:charSpace="0"/>
        </w:sectPr>
      </w:pPr>
    </w:p>
    <w:p>
      <w:pPr>
        <w:pStyle w:val="6"/>
        <w:keepNext w:val="0"/>
        <w:keepLines w:val="0"/>
        <w:pageBreakBefore w:val="0"/>
        <w:widowControl w:val="0"/>
        <w:kinsoku/>
        <w:overflowPunct/>
        <w:topLinePunct w:val="0"/>
        <w:autoSpaceDE/>
        <w:autoSpaceDN/>
        <w:bidi w:val="0"/>
        <w:adjustRightInd/>
        <w:snapToGrid/>
        <w:spacing w:afterLines="0" w:line="579" w:lineRule="exact"/>
        <w:ind w:firstLine="640"/>
        <w:jc w:val="both"/>
        <w:textAlignment w:val="auto"/>
        <w:rPr>
          <w:rFonts w:hint="default" w:ascii="Times New Roman" w:hAnsi="Times New Roman" w:eastAsia="仿宋_GB2312" w:cs="Times New Roman"/>
          <w:color w:val="auto"/>
          <w:sz w:val="32"/>
          <w:szCs w:val="32"/>
          <w:u w:val="none"/>
          <w:lang w:val="en-US" w:eastAsia="zh-CN"/>
        </w:rPr>
      </w:pPr>
    </w:p>
    <w:p>
      <w:pPr>
        <w:pStyle w:val="6"/>
        <w:keepNext w:val="0"/>
        <w:keepLines w:val="0"/>
        <w:pageBreakBefore w:val="0"/>
        <w:widowControl w:val="0"/>
        <w:kinsoku/>
        <w:overflowPunct/>
        <w:topLinePunct w:val="0"/>
        <w:autoSpaceDE/>
        <w:autoSpaceDN/>
        <w:bidi w:val="0"/>
        <w:adjustRightInd/>
        <w:snapToGrid/>
        <w:spacing w:afterLines="0" w:line="579" w:lineRule="exact"/>
        <w:ind w:firstLine="640"/>
        <w:jc w:val="both"/>
        <w:textAlignment w:val="auto"/>
        <w:rPr>
          <w:rFonts w:hint="default" w:ascii="Times New Roman" w:hAnsi="Times New Roman" w:eastAsia="仿宋_GB2312" w:cs="Times New Roman"/>
          <w:color w:val="auto"/>
          <w:sz w:val="32"/>
          <w:szCs w:val="32"/>
          <w:u w:val="none"/>
          <w:lang w:val="en-US" w:eastAsia="zh-CN"/>
        </w:rPr>
      </w:pPr>
    </w:p>
    <w:p>
      <w:pPr>
        <w:pStyle w:val="6"/>
        <w:keepNext w:val="0"/>
        <w:keepLines w:val="0"/>
        <w:pageBreakBefore w:val="0"/>
        <w:widowControl w:val="0"/>
        <w:kinsoku/>
        <w:overflowPunct/>
        <w:topLinePunct w:val="0"/>
        <w:autoSpaceDE/>
        <w:autoSpaceDN/>
        <w:bidi w:val="0"/>
        <w:adjustRightInd/>
        <w:snapToGrid/>
        <w:spacing w:afterLines="0" w:line="579" w:lineRule="exact"/>
        <w:ind w:firstLine="640"/>
        <w:jc w:val="both"/>
        <w:textAlignment w:val="auto"/>
        <w:rPr>
          <w:rFonts w:hint="default" w:ascii="Times New Roman" w:hAnsi="Times New Roman" w:eastAsia="仿宋_GB2312" w:cs="Times New Roman"/>
          <w:color w:val="auto"/>
          <w:sz w:val="32"/>
          <w:szCs w:val="32"/>
          <w:u w:val="none"/>
          <w:lang w:val="en-US" w:eastAsia="zh-CN"/>
        </w:rPr>
      </w:pPr>
    </w:p>
    <w:p>
      <w:pPr>
        <w:pStyle w:val="6"/>
        <w:keepNext w:val="0"/>
        <w:keepLines w:val="0"/>
        <w:pageBreakBefore w:val="0"/>
        <w:widowControl w:val="0"/>
        <w:kinsoku/>
        <w:overflowPunct/>
        <w:topLinePunct w:val="0"/>
        <w:autoSpaceDE/>
        <w:autoSpaceDN/>
        <w:bidi w:val="0"/>
        <w:adjustRightInd/>
        <w:snapToGrid/>
        <w:spacing w:afterLines="0" w:line="579" w:lineRule="exact"/>
        <w:ind w:firstLine="640"/>
        <w:jc w:val="both"/>
        <w:textAlignment w:val="auto"/>
        <w:rPr>
          <w:rFonts w:hint="default" w:ascii="Times New Roman" w:hAnsi="Times New Roman" w:eastAsia="仿宋_GB2312" w:cs="Times New Roman"/>
          <w:color w:val="auto"/>
          <w:sz w:val="32"/>
          <w:szCs w:val="32"/>
          <w:u w:val="none"/>
          <w:lang w:val="en-US" w:eastAsia="zh-CN"/>
        </w:rPr>
      </w:pPr>
    </w:p>
    <w:p>
      <w:pPr>
        <w:pStyle w:val="6"/>
        <w:keepNext w:val="0"/>
        <w:keepLines w:val="0"/>
        <w:pageBreakBefore w:val="0"/>
        <w:widowControl w:val="0"/>
        <w:kinsoku/>
        <w:overflowPunct/>
        <w:topLinePunct w:val="0"/>
        <w:autoSpaceDE/>
        <w:autoSpaceDN/>
        <w:bidi w:val="0"/>
        <w:adjustRightInd/>
        <w:snapToGrid/>
        <w:spacing w:afterLines="0" w:line="579" w:lineRule="exact"/>
        <w:ind w:firstLine="640"/>
        <w:jc w:val="both"/>
        <w:textAlignment w:val="auto"/>
        <w:rPr>
          <w:rFonts w:hint="default" w:ascii="Times New Roman" w:hAnsi="Times New Roman" w:eastAsia="仿宋_GB2312" w:cs="Times New Roman"/>
          <w:color w:val="auto"/>
          <w:sz w:val="32"/>
          <w:szCs w:val="32"/>
          <w:u w:val="none"/>
          <w:lang w:val="en-US" w:eastAsia="zh-CN"/>
        </w:rPr>
      </w:pPr>
    </w:p>
    <w:p>
      <w:pPr>
        <w:pStyle w:val="6"/>
        <w:keepNext w:val="0"/>
        <w:keepLines w:val="0"/>
        <w:pageBreakBefore w:val="0"/>
        <w:widowControl w:val="0"/>
        <w:kinsoku/>
        <w:overflowPunct/>
        <w:topLinePunct w:val="0"/>
        <w:autoSpaceDE/>
        <w:autoSpaceDN/>
        <w:bidi w:val="0"/>
        <w:adjustRightInd/>
        <w:snapToGrid/>
        <w:spacing w:afterLines="0" w:line="579" w:lineRule="exact"/>
        <w:ind w:firstLine="640"/>
        <w:jc w:val="both"/>
        <w:textAlignment w:val="auto"/>
        <w:rPr>
          <w:rFonts w:hint="default" w:ascii="Times New Roman" w:hAnsi="Times New Roman" w:eastAsia="仿宋_GB2312" w:cs="Times New Roman"/>
          <w:color w:val="auto"/>
          <w:sz w:val="32"/>
          <w:szCs w:val="32"/>
          <w:u w:val="none"/>
          <w:lang w:val="en-US" w:eastAsia="zh-CN"/>
        </w:rPr>
      </w:pPr>
    </w:p>
    <w:p>
      <w:pPr>
        <w:pStyle w:val="6"/>
        <w:keepNext w:val="0"/>
        <w:keepLines w:val="0"/>
        <w:pageBreakBefore w:val="0"/>
        <w:widowControl w:val="0"/>
        <w:kinsoku/>
        <w:overflowPunct/>
        <w:topLinePunct w:val="0"/>
        <w:autoSpaceDE/>
        <w:autoSpaceDN/>
        <w:bidi w:val="0"/>
        <w:adjustRightInd/>
        <w:snapToGrid/>
        <w:spacing w:afterLines="0" w:line="579" w:lineRule="exact"/>
        <w:ind w:firstLine="640"/>
        <w:jc w:val="both"/>
        <w:textAlignment w:val="auto"/>
        <w:rPr>
          <w:rFonts w:hint="default" w:ascii="Times New Roman" w:hAnsi="Times New Roman" w:eastAsia="仿宋_GB2312" w:cs="Times New Roman"/>
          <w:color w:val="auto"/>
          <w:sz w:val="32"/>
          <w:szCs w:val="32"/>
          <w:u w:val="none"/>
          <w:lang w:val="en-US" w:eastAsia="zh-CN"/>
        </w:rPr>
      </w:pPr>
    </w:p>
    <w:p>
      <w:pPr>
        <w:pStyle w:val="6"/>
        <w:keepNext w:val="0"/>
        <w:keepLines w:val="0"/>
        <w:pageBreakBefore w:val="0"/>
        <w:widowControl w:val="0"/>
        <w:kinsoku/>
        <w:overflowPunct/>
        <w:topLinePunct w:val="0"/>
        <w:autoSpaceDE/>
        <w:autoSpaceDN/>
        <w:bidi w:val="0"/>
        <w:adjustRightInd/>
        <w:snapToGrid/>
        <w:spacing w:afterLines="0" w:line="579" w:lineRule="exact"/>
        <w:ind w:firstLine="640"/>
        <w:jc w:val="both"/>
        <w:textAlignment w:val="auto"/>
        <w:rPr>
          <w:rFonts w:hint="default" w:ascii="Times New Roman" w:hAnsi="Times New Roman" w:eastAsia="仿宋_GB2312" w:cs="Times New Roman"/>
          <w:color w:val="auto"/>
          <w:sz w:val="32"/>
          <w:szCs w:val="32"/>
          <w:u w:val="none"/>
          <w:lang w:val="en-US" w:eastAsia="zh-CN"/>
        </w:rPr>
      </w:pPr>
    </w:p>
    <w:p>
      <w:pPr>
        <w:pStyle w:val="6"/>
        <w:keepNext w:val="0"/>
        <w:keepLines w:val="0"/>
        <w:pageBreakBefore w:val="0"/>
        <w:widowControl w:val="0"/>
        <w:kinsoku/>
        <w:overflowPunct/>
        <w:topLinePunct w:val="0"/>
        <w:autoSpaceDE/>
        <w:autoSpaceDN/>
        <w:bidi w:val="0"/>
        <w:adjustRightInd/>
        <w:snapToGrid/>
        <w:spacing w:afterLines="0" w:line="579" w:lineRule="exact"/>
        <w:ind w:firstLine="640"/>
        <w:jc w:val="both"/>
        <w:textAlignment w:val="auto"/>
        <w:rPr>
          <w:rFonts w:hint="default" w:ascii="Times New Roman" w:hAnsi="Times New Roman" w:eastAsia="仿宋_GB2312" w:cs="Times New Roman"/>
          <w:color w:val="auto"/>
          <w:sz w:val="32"/>
          <w:szCs w:val="32"/>
          <w:u w:val="none"/>
          <w:lang w:val="en-US" w:eastAsia="zh-CN"/>
        </w:rPr>
      </w:pPr>
    </w:p>
    <w:p>
      <w:pPr>
        <w:pStyle w:val="6"/>
        <w:keepNext w:val="0"/>
        <w:keepLines w:val="0"/>
        <w:pageBreakBefore w:val="0"/>
        <w:widowControl w:val="0"/>
        <w:kinsoku/>
        <w:overflowPunct/>
        <w:topLinePunct w:val="0"/>
        <w:autoSpaceDE/>
        <w:autoSpaceDN/>
        <w:bidi w:val="0"/>
        <w:adjustRightInd/>
        <w:snapToGrid/>
        <w:spacing w:afterLines="0" w:line="579" w:lineRule="exact"/>
        <w:ind w:firstLine="640"/>
        <w:jc w:val="both"/>
        <w:textAlignment w:val="auto"/>
        <w:rPr>
          <w:rFonts w:hint="default" w:ascii="Times New Roman" w:hAnsi="Times New Roman" w:eastAsia="仿宋_GB2312" w:cs="Times New Roman"/>
          <w:color w:val="auto"/>
          <w:sz w:val="32"/>
          <w:szCs w:val="32"/>
          <w:u w:val="none"/>
          <w:lang w:val="en-US" w:eastAsia="zh-CN"/>
        </w:rPr>
      </w:pPr>
    </w:p>
    <w:p>
      <w:pPr>
        <w:pStyle w:val="6"/>
        <w:keepNext w:val="0"/>
        <w:keepLines w:val="0"/>
        <w:pageBreakBefore w:val="0"/>
        <w:widowControl w:val="0"/>
        <w:kinsoku/>
        <w:overflowPunct/>
        <w:topLinePunct w:val="0"/>
        <w:autoSpaceDE/>
        <w:autoSpaceDN/>
        <w:bidi w:val="0"/>
        <w:adjustRightInd/>
        <w:snapToGrid/>
        <w:spacing w:afterLines="0" w:line="579" w:lineRule="exact"/>
        <w:ind w:firstLine="640"/>
        <w:jc w:val="both"/>
        <w:textAlignment w:val="auto"/>
        <w:rPr>
          <w:rFonts w:hint="default" w:ascii="Times New Roman" w:hAnsi="Times New Roman" w:eastAsia="仿宋_GB2312" w:cs="Times New Roman"/>
          <w:color w:val="auto"/>
          <w:sz w:val="32"/>
          <w:szCs w:val="32"/>
          <w:u w:val="none"/>
          <w:lang w:val="en-US" w:eastAsia="zh-CN"/>
        </w:rPr>
      </w:pPr>
    </w:p>
    <w:p>
      <w:pPr>
        <w:pStyle w:val="6"/>
        <w:keepNext w:val="0"/>
        <w:keepLines w:val="0"/>
        <w:pageBreakBefore w:val="0"/>
        <w:widowControl w:val="0"/>
        <w:kinsoku/>
        <w:overflowPunct/>
        <w:topLinePunct w:val="0"/>
        <w:autoSpaceDE/>
        <w:autoSpaceDN/>
        <w:bidi w:val="0"/>
        <w:adjustRightInd/>
        <w:snapToGrid/>
        <w:spacing w:afterLines="0" w:line="579" w:lineRule="exact"/>
        <w:ind w:firstLine="640"/>
        <w:jc w:val="both"/>
        <w:textAlignment w:val="auto"/>
        <w:rPr>
          <w:rFonts w:hint="default" w:ascii="Times New Roman" w:hAnsi="Times New Roman" w:eastAsia="仿宋_GB2312" w:cs="Times New Roman"/>
          <w:color w:val="auto"/>
          <w:sz w:val="32"/>
          <w:szCs w:val="32"/>
          <w:u w:val="none"/>
          <w:lang w:val="en-US" w:eastAsia="zh-CN"/>
        </w:rPr>
      </w:pPr>
    </w:p>
    <w:p>
      <w:pPr>
        <w:pStyle w:val="6"/>
        <w:keepNext w:val="0"/>
        <w:keepLines w:val="0"/>
        <w:pageBreakBefore w:val="0"/>
        <w:widowControl w:val="0"/>
        <w:kinsoku/>
        <w:overflowPunct/>
        <w:topLinePunct w:val="0"/>
        <w:autoSpaceDE/>
        <w:autoSpaceDN/>
        <w:bidi w:val="0"/>
        <w:adjustRightInd/>
        <w:snapToGrid/>
        <w:spacing w:afterLines="0" w:line="579" w:lineRule="exact"/>
        <w:ind w:firstLine="640"/>
        <w:jc w:val="both"/>
        <w:textAlignment w:val="auto"/>
        <w:rPr>
          <w:rFonts w:hint="default" w:ascii="Times New Roman" w:hAnsi="Times New Roman" w:eastAsia="仿宋_GB2312" w:cs="Times New Roman"/>
          <w:color w:val="auto"/>
          <w:sz w:val="32"/>
          <w:szCs w:val="32"/>
          <w:u w:val="none"/>
          <w:lang w:val="en-US" w:eastAsia="zh-CN"/>
        </w:rPr>
      </w:pPr>
    </w:p>
    <w:p>
      <w:pPr>
        <w:pStyle w:val="6"/>
        <w:keepNext w:val="0"/>
        <w:keepLines w:val="0"/>
        <w:pageBreakBefore w:val="0"/>
        <w:widowControl w:val="0"/>
        <w:kinsoku/>
        <w:overflowPunct/>
        <w:topLinePunct w:val="0"/>
        <w:autoSpaceDE/>
        <w:autoSpaceDN/>
        <w:bidi w:val="0"/>
        <w:adjustRightInd/>
        <w:snapToGrid/>
        <w:spacing w:afterLines="0" w:line="579" w:lineRule="exact"/>
        <w:ind w:firstLine="640"/>
        <w:jc w:val="both"/>
        <w:textAlignment w:val="auto"/>
        <w:rPr>
          <w:rFonts w:hint="default" w:ascii="Times New Roman" w:hAnsi="Times New Roman" w:eastAsia="仿宋_GB2312" w:cs="Times New Roman"/>
          <w:color w:val="auto"/>
          <w:sz w:val="32"/>
          <w:szCs w:val="32"/>
          <w:u w:val="none"/>
          <w:lang w:val="en-US" w:eastAsia="zh-CN"/>
        </w:rPr>
      </w:pPr>
    </w:p>
    <w:p>
      <w:pPr>
        <w:pStyle w:val="6"/>
        <w:keepNext w:val="0"/>
        <w:keepLines w:val="0"/>
        <w:pageBreakBefore w:val="0"/>
        <w:widowControl w:val="0"/>
        <w:kinsoku/>
        <w:overflowPunct/>
        <w:topLinePunct w:val="0"/>
        <w:autoSpaceDE/>
        <w:autoSpaceDN/>
        <w:bidi w:val="0"/>
        <w:adjustRightInd/>
        <w:snapToGrid/>
        <w:spacing w:afterLines="0" w:line="579" w:lineRule="exact"/>
        <w:ind w:firstLine="640"/>
        <w:jc w:val="both"/>
        <w:textAlignment w:val="auto"/>
        <w:rPr>
          <w:rFonts w:hint="default" w:ascii="Times New Roman" w:hAnsi="Times New Roman" w:eastAsia="仿宋_GB2312" w:cs="Times New Roman"/>
          <w:color w:val="auto"/>
          <w:sz w:val="32"/>
          <w:szCs w:val="32"/>
          <w:u w:val="none"/>
          <w:lang w:val="en-US" w:eastAsia="zh-CN"/>
        </w:rPr>
      </w:pPr>
    </w:p>
    <w:p>
      <w:pPr>
        <w:pStyle w:val="6"/>
        <w:keepNext w:val="0"/>
        <w:keepLines w:val="0"/>
        <w:pageBreakBefore w:val="0"/>
        <w:widowControl w:val="0"/>
        <w:kinsoku/>
        <w:overflowPunct/>
        <w:topLinePunct w:val="0"/>
        <w:autoSpaceDE/>
        <w:autoSpaceDN/>
        <w:bidi w:val="0"/>
        <w:adjustRightInd/>
        <w:snapToGrid/>
        <w:spacing w:afterLines="0" w:line="579" w:lineRule="exact"/>
        <w:ind w:firstLine="640"/>
        <w:jc w:val="both"/>
        <w:textAlignment w:val="auto"/>
        <w:rPr>
          <w:rFonts w:hint="default" w:ascii="Times New Roman" w:hAnsi="Times New Roman" w:eastAsia="仿宋_GB2312" w:cs="Times New Roman"/>
          <w:color w:val="auto"/>
          <w:sz w:val="32"/>
          <w:szCs w:val="32"/>
          <w:u w:val="none"/>
          <w:lang w:val="en-US" w:eastAsia="zh-CN"/>
        </w:rPr>
      </w:pPr>
    </w:p>
    <w:p>
      <w:pPr>
        <w:pStyle w:val="6"/>
        <w:keepNext w:val="0"/>
        <w:keepLines w:val="0"/>
        <w:pageBreakBefore w:val="0"/>
        <w:widowControl w:val="0"/>
        <w:kinsoku/>
        <w:overflowPunct/>
        <w:topLinePunct w:val="0"/>
        <w:autoSpaceDE/>
        <w:autoSpaceDN/>
        <w:bidi w:val="0"/>
        <w:adjustRightInd/>
        <w:snapToGrid/>
        <w:spacing w:afterLines="0" w:line="579" w:lineRule="exact"/>
        <w:ind w:firstLine="640"/>
        <w:jc w:val="both"/>
        <w:textAlignment w:val="auto"/>
        <w:rPr>
          <w:rFonts w:hint="default" w:ascii="Times New Roman" w:hAnsi="Times New Roman" w:eastAsia="仿宋_GB2312" w:cs="Times New Roman"/>
          <w:color w:val="auto"/>
          <w:sz w:val="32"/>
          <w:szCs w:val="32"/>
          <w:u w:val="none"/>
          <w:lang w:val="en-US" w:eastAsia="zh-CN"/>
        </w:rPr>
      </w:pPr>
    </w:p>
    <w:p>
      <w:pPr>
        <w:pStyle w:val="6"/>
        <w:keepNext w:val="0"/>
        <w:keepLines w:val="0"/>
        <w:pageBreakBefore w:val="0"/>
        <w:widowControl w:val="0"/>
        <w:kinsoku/>
        <w:overflowPunct/>
        <w:topLinePunct w:val="0"/>
        <w:autoSpaceDE/>
        <w:autoSpaceDN/>
        <w:bidi w:val="0"/>
        <w:adjustRightInd/>
        <w:snapToGrid/>
        <w:spacing w:afterLines="0" w:line="579" w:lineRule="exact"/>
        <w:ind w:firstLine="640"/>
        <w:jc w:val="both"/>
        <w:textAlignment w:val="auto"/>
        <w:rPr>
          <w:rFonts w:hint="default" w:ascii="Times New Roman" w:hAnsi="Times New Roman" w:eastAsia="仿宋_GB2312" w:cs="Times New Roman"/>
          <w:color w:val="auto"/>
          <w:sz w:val="32"/>
          <w:szCs w:val="32"/>
          <w:u w:val="none"/>
          <w:lang w:val="en-US" w:eastAsia="zh-CN"/>
        </w:rPr>
      </w:pPr>
    </w:p>
    <w:p>
      <w:pPr>
        <w:pStyle w:val="6"/>
        <w:keepNext w:val="0"/>
        <w:keepLines w:val="0"/>
        <w:pageBreakBefore w:val="0"/>
        <w:widowControl w:val="0"/>
        <w:kinsoku/>
        <w:overflowPunct/>
        <w:topLinePunct w:val="0"/>
        <w:autoSpaceDE/>
        <w:autoSpaceDN/>
        <w:bidi w:val="0"/>
        <w:adjustRightInd/>
        <w:snapToGrid/>
        <w:spacing w:afterLines="0" w:line="579" w:lineRule="exact"/>
        <w:ind w:firstLine="640"/>
        <w:jc w:val="both"/>
        <w:textAlignment w:val="auto"/>
        <w:rPr>
          <w:rFonts w:hint="default" w:ascii="Times New Roman" w:hAnsi="Times New Roman" w:eastAsia="仿宋_GB2312" w:cs="Times New Roman"/>
          <w:color w:val="auto"/>
          <w:sz w:val="32"/>
          <w:szCs w:val="32"/>
          <w:u w:val="none"/>
          <w:lang w:val="en-US" w:eastAsia="zh-C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pPr>
        <w:pageBreakBefore w:val="0"/>
        <w:kinsoku/>
        <w:overflowPunct/>
        <w:topLinePunct w:val="0"/>
        <w:autoSpaceDE/>
        <w:autoSpaceDN/>
        <w:bidi w:val="0"/>
        <w:adjustRightInd/>
        <w:snapToGrid/>
        <w:spacing w:line="592" w:lineRule="exact"/>
        <w:textAlignment w:val="auto"/>
        <w:rPr>
          <w:rFonts w:hint="default" w:ascii="Times New Roman" w:hAnsi="Times New Roman" w:cs="Times New Roman"/>
        </w:rPr>
      </w:pPr>
    </w:p>
    <w:p>
      <w:pPr>
        <w:keepNext w:val="0"/>
        <w:keepLines w:val="0"/>
        <w:pageBreakBefore w:val="0"/>
        <w:widowControl w:val="0"/>
        <w:pBdr>
          <w:top w:val="single" w:color="auto" w:sz="4" w:space="0"/>
          <w:left w:val="none" w:color="auto" w:sz="0" w:space="0"/>
          <w:bottom w:val="single" w:color="auto" w:sz="4" w:space="0"/>
          <w:right w:val="none" w:color="auto" w:sz="0" w:space="0"/>
          <w:between w:val="single" w:color="auto" w:sz="4" w:space="0"/>
        </w:pBdr>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lang w:val="en-US" w:eastAsia="zh-CN"/>
        </w:rPr>
      </w:pPr>
      <w:r>
        <w:rPr>
          <w:rFonts w:hint="default" w:ascii="Times New Roman" w:hAnsi="Times New Roman" w:eastAsia="楷体_GB2312" w:cs="Times New Roman"/>
          <w:sz w:val="28"/>
          <w:szCs w:val="28"/>
          <w:lang w:val="en-US" w:eastAsia="zh-CN"/>
        </w:rPr>
        <w:t xml:space="preserve"> </w:t>
      </w:r>
      <w:r>
        <w:rPr>
          <w:rFonts w:hint="default" w:ascii="Times New Roman" w:hAnsi="Times New Roman" w:eastAsia="仿宋_GB2312" w:cs="Times New Roman"/>
          <w:sz w:val="28"/>
          <w:szCs w:val="28"/>
        </w:rPr>
        <w:t xml:space="preserve"> 湖南省人力资源和社会保障厅办公室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24</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w:t>
      </w:r>
      <w:r>
        <w:rPr>
          <w:rFonts w:hint="eastAsia" w:eastAsia="仿宋_GB2312" w:cs="Times New Roman"/>
          <w:sz w:val="28"/>
          <w:szCs w:val="28"/>
          <w:lang w:val="en-US" w:eastAsia="zh-CN"/>
        </w:rPr>
        <w:t>9</w:t>
      </w:r>
      <w:r>
        <w:rPr>
          <w:rFonts w:hint="default" w:ascii="Times New Roman" w:hAnsi="Times New Roman" w:eastAsia="仿宋_GB2312" w:cs="Times New Roman"/>
          <w:sz w:val="28"/>
          <w:szCs w:val="28"/>
        </w:rPr>
        <w:t>日印</w:t>
      </w:r>
      <w:r>
        <w:rPr>
          <w:rFonts w:hint="default" w:ascii="Times New Roman" w:hAnsi="Times New Roman" w:eastAsia="仿宋_GB2312" w:cs="Times New Roman"/>
          <w:sz w:val="28"/>
          <w:szCs w:val="28"/>
          <w:lang w:eastAsia="zh-CN"/>
        </w:rPr>
        <w:t>发</w:t>
      </w:r>
    </w:p>
    <w:sectPr>
      <w:footerReference r:id="rId6" w:type="default"/>
      <w:pgSz w:w="11906" w:h="16838"/>
      <w:pgMar w:top="2098" w:right="1474" w:bottom="1984" w:left="1587" w:header="851" w:footer="1587" w:gutter="0"/>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3000509000000000000"/>
    <w:charset w:val="00"/>
    <w:family w:val="script"/>
    <w:pitch w:val="default"/>
    <w:sig w:usb0="00000000" w:usb1="00000000" w:usb2="00000000" w:usb3="00000000" w:csb0="00040000" w:csb1="00000000"/>
  </w:font>
  <w:font w:name="方正楷体简体">
    <w:altName w:val="楷体"/>
    <w:panose1 w:val="02010601030101010101"/>
    <w:charset w:val="00"/>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18540" cy="1828800"/>
              <wp:effectExtent l="0" t="0" r="0" b="0"/>
              <wp:wrapNone/>
              <wp:docPr id="4" name="文本框 17"/>
              <wp:cNvGraphicFramePr/>
              <a:graphic xmlns:a="http://schemas.openxmlformats.org/drawingml/2006/main">
                <a:graphicData uri="http://schemas.microsoft.com/office/word/2010/wordprocessingShape">
                  <wps:wsp>
                    <wps:cNvSpPr txBox="true"/>
                    <wps:spPr>
                      <a:xfrm>
                        <a:off x="0" y="0"/>
                        <a:ext cx="1018540" cy="1828800"/>
                      </a:xfrm>
                      <a:prstGeom prst="rect">
                        <a:avLst/>
                      </a:prstGeom>
                      <a:noFill/>
                      <a:ln>
                        <a:noFill/>
                      </a:ln>
                    </wps:spPr>
                    <wps:txbx>
                      <w:txbxContent>
                        <w:p>
                          <w:pPr>
                            <w:pStyle w:val="7"/>
                            <w:rPr>
                              <w:rFonts w:hint="default" w:ascii="宋体" w:hAnsi="宋体" w:eastAsia="宋体" w:cs="宋体"/>
                              <w:sz w:val="28"/>
                              <w:szCs w:val="28"/>
                              <w:lang w:val="en-US" w:eastAsia="zh-CN"/>
                            </w:rPr>
                          </w:pPr>
                        </w:p>
                      </w:txbxContent>
                    </wps:txbx>
                    <wps:bodyPr lIns="0" tIns="0" rIns="0" bIns="0" upright="false">
                      <a:spAutoFit/>
                    </wps:bodyPr>
                  </wps:wsp>
                </a:graphicData>
              </a:graphic>
            </wp:anchor>
          </w:drawing>
        </mc:Choice>
        <mc:Fallback>
          <w:pict>
            <v:shape id="文本框 17" o:spid="_x0000_s1026" o:spt="202" type="#_x0000_t202" style="position:absolute;left:0pt;margin-top:0pt;height:144pt;width:80.2pt;mso-position-horizontal:outside;mso-position-horizontal-relative:margin;z-index:251659264;mso-width-relative:page;mso-height-relative:page;" filled="f" stroked="f" coordsize="21600,21600" o:gfxdata="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HYud+9MAAAAFAQAADwAAAAAAAAABACAAAAA4AAAAZHJzL2Rvd25yZXYu&#10;eG1sUEsBAhQAFAAAAAgAh07iQBcPmc6xAQAARwMAAA4AAAAAAAAAAQAgAAAAOAEAAGRycy9lMm9E&#10;b2MueG1sUEsFBgAAAAAGAAYAWQEAAFsFAAAAAA==&#10;">
              <v:fill on="f" focussize="0,0"/>
              <v:stroke on="f"/>
              <v:imagedata o:title=""/>
              <o:lock v:ext="edit" aspectratio="f"/>
              <v:textbox inset="0mm,0mm,0mm,0mm" style="mso-fit-shape-to-text:t;">
                <w:txbxContent>
                  <w:p>
                    <w:pPr>
                      <w:pStyle w:val="7"/>
                      <w:rPr>
                        <w:rFonts w:hint="default" w:ascii="宋体" w:hAnsi="宋体" w:eastAsia="宋体" w:cs="宋体"/>
                        <w:sz w:val="28"/>
                        <w:szCs w:val="28"/>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false">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eGuQ5rQBAABTAwAADgAAAAAAAAABACAAAAA0AQAAZHJzL2Uyb0Rv&#10;Yy54bWxQSwUGAAAAAAYABgBZAQAAWgUAAAAA&#10;">
              <v:fill on="f" focussize="0,0"/>
              <v:stroke on="f"/>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019175" cy="230505"/>
              <wp:effectExtent l="0" t="0" r="0" b="0"/>
              <wp:wrapNone/>
              <wp:docPr id="10" name="文本框 16"/>
              <wp:cNvGraphicFramePr/>
              <a:graphic xmlns:a="http://schemas.openxmlformats.org/drawingml/2006/main">
                <a:graphicData uri="http://schemas.microsoft.com/office/word/2010/wordprocessingShape">
                  <wps:wsp>
                    <wps:cNvSpPr txBox="true"/>
                    <wps:spPr>
                      <a:xfrm>
                        <a:off x="0" y="0"/>
                        <a:ext cx="1019175" cy="230505"/>
                      </a:xfrm>
                      <a:prstGeom prst="rect">
                        <a:avLst/>
                      </a:prstGeom>
                      <a:noFill/>
                      <a:ln>
                        <a:noFill/>
                      </a:ln>
                    </wps:spPr>
                    <wps:txbx>
                      <w:txbxContent>
                        <w:p>
                          <w:pPr>
                            <w:pStyle w:val="7"/>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wps:txbx>
                    <wps:bodyPr vert="horz" lIns="0" tIns="0" rIns="0" bIns="0" anchor="t" anchorCtr="false" upright="false"/>
                  </wps:wsp>
                </a:graphicData>
              </a:graphic>
            </wp:anchor>
          </w:drawing>
        </mc:Choice>
        <mc:Fallback>
          <w:pict>
            <v:shape id="文本框 16" o:spid="_x0000_s1026" o:spt="202" type="#_x0000_t202" style="position:absolute;left:0pt;margin-top:0pt;height:18.15pt;width:80.25pt;mso-position-horizontal:outside;mso-position-horizontal-relative:margin;z-index:251664384;mso-width-relative:page;mso-height-relative:page;" filled="f" stroked="f" coordsize="21600,21600" o:gfxdata="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&#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CcxsZTUAAAABAEAAA8AAAAAAAAAAQAgAAAAOAAAAGRy&#10;cy9kb3ducmV2LnhtbFBLAQIUABQAAAAIAIdO4kCj7paPugEAAFYDAAAOAAAAAAAAAAEAIAAAADkB&#10;AABkcnMvZTJvRG9jLnhtbFBLBQYAAAAABgAGAFkBAABlBQAAAAA=&#10;">
              <v:fill on="f" focussize="0,0"/>
              <v:stroke on="f"/>
              <v:imagedata o:title=""/>
              <o:lock v:ext="edit" aspectratio="f"/>
              <v:textbox inset="0mm,0mm,0mm,0mm">
                <w:txbxContent>
                  <w:p>
                    <w:pPr>
                      <w:pStyle w:val="7"/>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018540" cy="1828800"/>
              <wp:effectExtent l="0" t="0" r="0" b="0"/>
              <wp:wrapNone/>
              <wp:docPr id="11" name="文本框 17"/>
              <wp:cNvGraphicFramePr/>
              <a:graphic xmlns:a="http://schemas.openxmlformats.org/drawingml/2006/main">
                <a:graphicData uri="http://schemas.microsoft.com/office/word/2010/wordprocessingShape">
                  <wps:wsp>
                    <wps:cNvSpPr txBox="true"/>
                    <wps:spPr>
                      <a:xfrm>
                        <a:off x="0" y="0"/>
                        <a:ext cx="1018540" cy="1828800"/>
                      </a:xfrm>
                      <a:prstGeom prst="rect">
                        <a:avLst/>
                      </a:prstGeom>
                      <a:noFill/>
                      <a:ln>
                        <a:noFill/>
                      </a:ln>
                    </wps:spPr>
                    <wps:txbx>
                      <w:txbxContent>
                        <w:p>
                          <w:pPr>
                            <w:pStyle w:val="7"/>
                            <w:rPr>
                              <w:rFonts w:hint="default" w:ascii="宋体" w:hAnsi="宋体" w:eastAsia="宋体" w:cs="宋体"/>
                              <w:sz w:val="28"/>
                              <w:szCs w:val="28"/>
                              <w:lang w:val="en-US" w:eastAsia="zh-CN"/>
                            </w:rPr>
                          </w:pPr>
                        </w:p>
                      </w:txbxContent>
                    </wps:txbx>
                    <wps:bodyPr lIns="0" tIns="0" rIns="0" bIns="0" upright="false">
                      <a:spAutoFit/>
                    </wps:bodyPr>
                  </wps:wsp>
                </a:graphicData>
              </a:graphic>
            </wp:anchor>
          </w:drawing>
        </mc:Choice>
        <mc:Fallback>
          <w:pict>
            <v:shape id="文本框 17" o:spid="_x0000_s1026" o:spt="202" type="#_x0000_t202" style="position:absolute;left:0pt;margin-top:0pt;height:144pt;width:80.2pt;mso-position-horizontal:outside;mso-position-horizontal-relative:margin;z-index:251663360;mso-width-relative:page;mso-height-relative:page;" filled="f" stroked="f" coordsize="21600,21600" o:gfxdata="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B2LnfvTAAAABQEAAA8AAAAAAAAAAQAgAAAAOAAAAGRycy9kb3ducmV2&#10;LnhtbFBLAQIUABQAAAAIAIdO4kAizqzMsgEAAEgDAAAOAAAAAAAAAAEAIAAAADgBAABkcnMvZTJv&#10;RG9jLnhtbFBLBQYAAAAABgAGAFkBAABcBQAAAAA=&#10;">
              <v:fill on="f" focussize="0,0"/>
              <v:stroke on="f"/>
              <v:imagedata o:title=""/>
              <o:lock v:ext="edit" aspectratio="f"/>
              <v:textbox inset="0mm,0mm,0mm,0mm" style="mso-fit-shape-to-text:t;">
                <w:txbxContent>
                  <w:p>
                    <w:pPr>
                      <w:pStyle w:val="7"/>
                      <w:rPr>
                        <w:rFonts w:hint="default" w:ascii="宋体" w:hAnsi="宋体" w:eastAsia="宋体" w:cs="宋体"/>
                        <w:sz w:val="28"/>
                        <w:szCs w:val="28"/>
                        <w:lang w:val="en-US"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018540" cy="1828800"/>
              <wp:effectExtent l="0" t="0" r="0" b="0"/>
              <wp:wrapNone/>
              <wp:docPr id="6" name="文本框 20"/>
              <wp:cNvGraphicFramePr/>
              <a:graphic xmlns:a="http://schemas.openxmlformats.org/drawingml/2006/main">
                <a:graphicData uri="http://schemas.microsoft.com/office/word/2010/wordprocessingShape">
                  <wps:wsp>
                    <wps:cNvSpPr txBox="true"/>
                    <wps:spPr>
                      <a:xfrm>
                        <a:off x="0" y="0"/>
                        <a:ext cx="1018540" cy="1828800"/>
                      </a:xfrm>
                      <a:prstGeom prst="rect">
                        <a:avLst/>
                      </a:prstGeom>
                      <a:noFill/>
                      <a:ln>
                        <a:noFill/>
                      </a:ln>
                    </wps:spPr>
                    <wps:txbx>
                      <w:txbxContent>
                        <w:p>
                          <w:pPr>
                            <w:pStyle w:val="7"/>
                            <w:rPr>
                              <w:rFonts w:hint="default" w:ascii="宋体" w:hAnsi="宋体" w:eastAsia="宋体" w:cs="宋体"/>
                              <w:sz w:val="28"/>
                              <w:szCs w:val="28"/>
                              <w:lang w:val="en-US" w:eastAsia="zh-CN"/>
                            </w:rPr>
                          </w:pPr>
                        </w:p>
                      </w:txbxContent>
                    </wps:txbx>
                    <wps:bodyPr lIns="0" tIns="0" rIns="0" bIns="0" upright="false">
                      <a:spAutoFit/>
                    </wps:bodyPr>
                  </wps:wsp>
                </a:graphicData>
              </a:graphic>
            </wp:anchor>
          </w:drawing>
        </mc:Choice>
        <mc:Fallback>
          <w:pict>
            <v:shape id="文本框 20" o:spid="_x0000_s1026" o:spt="202" type="#_x0000_t202" style="position:absolute;left:0pt;margin-top:0pt;height:144pt;width:80.2pt;mso-position-horizontal:outside;mso-position-horizontal-relative:margin;z-index:251662336;mso-width-relative:page;mso-height-relative:page;" filled="f" stroked="f" coordsize="21600,21600" o:gfxdata="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Adi5370wAAAAUBAAAPAAAAAAAAAAEAIAAAADgAAABkcnMvZG93bnJldi54&#10;bWxQSwECFAAUAAAACACHTuJAxns2WrABAABHAwAADgAAAAAAAAABACAAAAA4AQAAZHJzL2Uyb0Rv&#10;Yy54bWxQSwUGAAAAAAYABgBZAQAAWgUAAAAA&#10;">
              <v:fill on="f" focussize="0,0"/>
              <v:stroke on="f"/>
              <v:imagedata o:title=""/>
              <o:lock v:ext="edit" aspectratio="f"/>
              <v:textbox inset="0mm,0mm,0mm,0mm" style="mso-fit-shape-to-text:t;">
                <w:txbxContent>
                  <w:p>
                    <w:pPr>
                      <w:pStyle w:val="7"/>
                      <w:rPr>
                        <w:rFonts w:hint="default" w:ascii="宋体" w:hAnsi="宋体" w:eastAsia="宋体" w:cs="宋体"/>
                        <w:sz w:val="28"/>
                        <w:szCs w:val="28"/>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mirrorMargins w:val="true"/>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ODUwYTY2MjE0MDM2ZmQ5Njk2NjIwODU0Y2E2MmIifQ=="/>
  </w:docVars>
  <w:rsids>
    <w:rsidRoot w:val="00000000"/>
    <w:rsid w:val="011E0929"/>
    <w:rsid w:val="01690B06"/>
    <w:rsid w:val="02967EFA"/>
    <w:rsid w:val="04D2240A"/>
    <w:rsid w:val="057C12F7"/>
    <w:rsid w:val="05DF0774"/>
    <w:rsid w:val="081C5CDF"/>
    <w:rsid w:val="0BCB59E6"/>
    <w:rsid w:val="0BDA11FD"/>
    <w:rsid w:val="0C8B18BB"/>
    <w:rsid w:val="0CA17B12"/>
    <w:rsid w:val="0CDE2A10"/>
    <w:rsid w:val="0DED346A"/>
    <w:rsid w:val="0E1F34B8"/>
    <w:rsid w:val="102F6E49"/>
    <w:rsid w:val="10423AAD"/>
    <w:rsid w:val="10B67D3F"/>
    <w:rsid w:val="14221CC1"/>
    <w:rsid w:val="165B5812"/>
    <w:rsid w:val="172148D3"/>
    <w:rsid w:val="17EE012E"/>
    <w:rsid w:val="1B3B138E"/>
    <w:rsid w:val="1B697EA8"/>
    <w:rsid w:val="1BD72F5A"/>
    <w:rsid w:val="1F2F1242"/>
    <w:rsid w:val="1F391A26"/>
    <w:rsid w:val="210E39CB"/>
    <w:rsid w:val="22BB27DA"/>
    <w:rsid w:val="22DD3655"/>
    <w:rsid w:val="22E96A92"/>
    <w:rsid w:val="23571659"/>
    <w:rsid w:val="24804499"/>
    <w:rsid w:val="25121C4B"/>
    <w:rsid w:val="259E3CCF"/>
    <w:rsid w:val="27C5543B"/>
    <w:rsid w:val="29882EE0"/>
    <w:rsid w:val="29990898"/>
    <w:rsid w:val="2A2C57CB"/>
    <w:rsid w:val="2E7368CE"/>
    <w:rsid w:val="2EBB7806"/>
    <w:rsid w:val="2ED27DE6"/>
    <w:rsid w:val="30F524B2"/>
    <w:rsid w:val="318A49A8"/>
    <w:rsid w:val="3216623C"/>
    <w:rsid w:val="34BF2BBB"/>
    <w:rsid w:val="35400C70"/>
    <w:rsid w:val="35995577"/>
    <w:rsid w:val="37A218DA"/>
    <w:rsid w:val="37B609AF"/>
    <w:rsid w:val="38EE1CC0"/>
    <w:rsid w:val="398C3287"/>
    <w:rsid w:val="39D93A51"/>
    <w:rsid w:val="3B2C383F"/>
    <w:rsid w:val="3BB74E94"/>
    <w:rsid w:val="3DE9C63C"/>
    <w:rsid w:val="3E6B17A1"/>
    <w:rsid w:val="3F6A7005"/>
    <w:rsid w:val="3F7D3BBA"/>
    <w:rsid w:val="3FE6F57C"/>
    <w:rsid w:val="3FFDD17B"/>
    <w:rsid w:val="40555F24"/>
    <w:rsid w:val="412C2BED"/>
    <w:rsid w:val="42EF32E3"/>
    <w:rsid w:val="43314A46"/>
    <w:rsid w:val="43D27600"/>
    <w:rsid w:val="469F284C"/>
    <w:rsid w:val="47DA97F6"/>
    <w:rsid w:val="48611332"/>
    <w:rsid w:val="493D44E1"/>
    <w:rsid w:val="49A10D92"/>
    <w:rsid w:val="4B03598E"/>
    <w:rsid w:val="4C2D7474"/>
    <w:rsid w:val="4D865E3F"/>
    <w:rsid w:val="4F63A70E"/>
    <w:rsid w:val="4FEEF3FD"/>
    <w:rsid w:val="522B0DD1"/>
    <w:rsid w:val="524E22A1"/>
    <w:rsid w:val="570F6555"/>
    <w:rsid w:val="5814471C"/>
    <w:rsid w:val="58C27FAF"/>
    <w:rsid w:val="58D26AB1"/>
    <w:rsid w:val="59DD1134"/>
    <w:rsid w:val="5E3D35B5"/>
    <w:rsid w:val="5EFEC2BF"/>
    <w:rsid w:val="5F365891"/>
    <w:rsid w:val="5F6F36AC"/>
    <w:rsid w:val="603D4FE3"/>
    <w:rsid w:val="60B227FF"/>
    <w:rsid w:val="60EE553E"/>
    <w:rsid w:val="62FC4480"/>
    <w:rsid w:val="63BB0AF4"/>
    <w:rsid w:val="659E4DC4"/>
    <w:rsid w:val="668150D7"/>
    <w:rsid w:val="687F3954"/>
    <w:rsid w:val="695C22C2"/>
    <w:rsid w:val="69E96FC9"/>
    <w:rsid w:val="6BA240C1"/>
    <w:rsid w:val="6BCA3618"/>
    <w:rsid w:val="6BED24C6"/>
    <w:rsid w:val="6C5F0B8C"/>
    <w:rsid w:val="6C9818B5"/>
    <w:rsid w:val="6DF74F2E"/>
    <w:rsid w:val="6DFF80B1"/>
    <w:rsid w:val="6E690B30"/>
    <w:rsid w:val="6ED117FC"/>
    <w:rsid w:val="6EDF88F5"/>
    <w:rsid w:val="6F17287E"/>
    <w:rsid w:val="6F9D37FB"/>
    <w:rsid w:val="6FFF849D"/>
    <w:rsid w:val="708C2CE6"/>
    <w:rsid w:val="719941B8"/>
    <w:rsid w:val="726FFF6E"/>
    <w:rsid w:val="73FBA38E"/>
    <w:rsid w:val="743E30A2"/>
    <w:rsid w:val="750162FC"/>
    <w:rsid w:val="75EF39FC"/>
    <w:rsid w:val="76903014"/>
    <w:rsid w:val="77425BD3"/>
    <w:rsid w:val="77B973AD"/>
    <w:rsid w:val="77EBE61B"/>
    <w:rsid w:val="77F91C85"/>
    <w:rsid w:val="78C449F5"/>
    <w:rsid w:val="79A67472"/>
    <w:rsid w:val="79EB36B3"/>
    <w:rsid w:val="7AFBBB9E"/>
    <w:rsid w:val="7B3F2237"/>
    <w:rsid w:val="7B799491"/>
    <w:rsid w:val="7BBF6E87"/>
    <w:rsid w:val="7C38218B"/>
    <w:rsid w:val="7DD7AC2F"/>
    <w:rsid w:val="7E77B172"/>
    <w:rsid w:val="7EBC1634"/>
    <w:rsid w:val="7EBDBDDC"/>
    <w:rsid w:val="7ED76812"/>
    <w:rsid w:val="7FDEE46F"/>
    <w:rsid w:val="9DEDD5D4"/>
    <w:rsid w:val="9DF6A573"/>
    <w:rsid w:val="9FBC1956"/>
    <w:rsid w:val="A9FD05D4"/>
    <w:rsid w:val="AB6DF72C"/>
    <w:rsid w:val="AB92A24A"/>
    <w:rsid w:val="B3B5CD58"/>
    <w:rsid w:val="B75F8F19"/>
    <w:rsid w:val="BFBF5D57"/>
    <w:rsid w:val="BFDCD731"/>
    <w:rsid w:val="BFFF67E5"/>
    <w:rsid w:val="CDFC14B4"/>
    <w:rsid w:val="D37EB3A3"/>
    <w:rsid w:val="D3FF1F91"/>
    <w:rsid w:val="D3FFCF45"/>
    <w:rsid w:val="DCEAEAB4"/>
    <w:rsid w:val="DE7F4E46"/>
    <w:rsid w:val="DEEFAD06"/>
    <w:rsid w:val="EB9F522D"/>
    <w:rsid w:val="EBEF4252"/>
    <w:rsid w:val="ED5FDD5E"/>
    <w:rsid w:val="EFFB0C2D"/>
    <w:rsid w:val="EFFF5A30"/>
    <w:rsid w:val="F3FEC493"/>
    <w:rsid w:val="F6FD79C2"/>
    <w:rsid w:val="F77FDC9D"/>
    <w:rsid w:val="FB159835"/>
    <w:rsid w:val="FBBB0B58"/>
    <w:rsid w:val="FBF75A99"/>
    <w:rsid w:val="FD7D0E16"/>
    <w:rsid w:val="FDE7C066"/>
    <w:rsid w:val="FDFE33C5"/>
    <w:rsid w:val="FEDB90A7"/>
    <w:rsid w:val="FEF7E1F7"/>
    <w:rsid w:val="FF7C889B"/>
    <w:rsid w:val="FFFAEF71"/>
    <w:rsid w:val="FFFB53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宋体" w:cs="Times New Roman"/>
    </w:rPr>
  </w:style>
  <w:style w:type="paragraph" w:styleId="3">
    <w:name w:val="Body Text Indent"/>
    <w:basedOn w:val="1"/>
    <w:qFormat/>
    <w:uiPriority w:val="0"/>
    <w:pPr>
      <w:spacing w:line="480" w:lineRule="exact"/>
      <w:ind w:firstLine="600" w:firstLineChars="200"/>
    </w:pPr>
    <w:rPr>
      <w:rFonts w:ascii="仿宋_GB2312"/>
      <w:sz w:val="30"/>
    </w:rPr>
  </w:style>
  <w:style w:type="paragraph" w:styleId="4">
    <w:name w:val="index 5"/>
    <w:basedOn w:val="1"/>
    <w:next w:val="1"/>
    <w:qFormat/>
    <w:uiPriority w:val="0"/>
    <w:pPr>
      <w:ind w:left="1680"/>
    </w:pPr>
    <w:rPr>
      <w:rFonts w:ascii="Times New Roman" w:hAnsi="Times New Roman" w:eastAsia="宋体" w:cs="Times New Roman"/>
    </w:rPr>
  </w:style>
  <w:style w:type="paragraph" w:styleId="5">
    <w:name w:val="annotation text"/>
    <w:basedOn w:val="1"/>
    <w:qFormat/>
    <w:uiPriority w:val="0"/>
    <w:pPr>
      <w:jc w:val="left"/>
    </w:pPr>
  </w:style>
  <w:style w:type="paragraph" w:styleId="6">
    <w:name w:val="Body Text"/>
    <w:basedOn w:val="1"/>
    <w:qFormat/>
    <w:uiPriority w:val="0"/>
    <w:pPr>
      <w:spacing w:afterLines="0" w:afterAutospacing="0" w:line="592" w:lineRule="exact"/>
    </w:pPr>
    <w:rPr>
      <w:rFonts w:ascii="Calibri" w:hAnsi="Calibri" w:cs="Times New Roman"/>
      <w:szCs w:val="24"/>
    </w:rPr>
  </w:style>
  <w:style w:type="paragraph" w:styleId="7">
    <w:name w:val="footer"/>
    <w:basedOn w:val="1"/>
    <w:next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Hyperlink"/>
    <w:basedOn w:val="11"/>
    <w:qFormat/>
    <w:uiPriority w:val="0"/>
    <w:rPr>
      <w:color w:val="0000FF"/>
      <w:u w:val="single"/>
    </w:rPr>
  </w:style>
  <w:style w:type="paragraph" w:customStyle="1" w:styleId="13">
    <w:name w:val="No Spacing"/>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2167</Words>
  <Characters>2231</Characters>
  <Lines>0</Lines>
  <Paragraphs>0</Paragraphs>
  <TotalTime>1</TotalTime>
  <ScaleCrop>false</ScaleCrop>
  <LinksUpToDate>false</LinksUpToDate>
  <CharactersWithSpaces>2266</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2014-11-04T04:08:00Z</dcterms:created>
  <dc:creator>hnjyfwzx2020010</dc:creator>
  <cp:lastModifiedBy>greatwall</cp:lastModifiedBy>
  <cp:lastPrinted>2024-06-14T08:56:00Z</cp:lastPrinted>
  <dcterms:modified xsi:type="dcterms:W3CDTF">2024-06-26T08:30:30Z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0B3128643BA9166B6F6C6966E1970EF3</vt:lpwstr>
  </property>
</Properties>
</file>