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5</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离岸信托个人所得税分期缴税备案表</w:t>
      </w:r>
    </w:p>
    <w:tbl>
      <w:tblPr>
        <w:tblStyle w:val="5"/>
        <w:tblW w:w="8735" w:type="dxa"/>
        <w:tblInd w:w="93" w:type="dxa"/>
        <w:tblLayout w:type="fixed"/>
        <w:tblCellMar>
          <w:top w:w="0" w:type="dxa"/>
          <w:left w:w="108" w:type="dxa"/>
          <w:bottom w:w="0" w:type="dxa"/>
          <w:right w:w="108" w:type="dxa"/>
        </w:tblCellMar>
      </w:tblPr>
      <w:tblGrid>
        <w:gridCol w:w="2752"/>
        <w:gridCol w:w="1700"/>
        <w:gridCol w:w="2250"/>
        <w:gridCol w:w="2033"/>
      </w:tblGrid>
      <w:tr>
        <w:tblPrEx>
          <w:tblLayout w:type="fixed"/>
          <w:tblCellMar>
            <w:top w:w="0" w:type="dxa"/>
            <w:left w:w="108" w:type="dxa"/>
            <w:bottom w:w="0" w:type="dxa"/>
            <w:right w:w="108" w:type="dxa"/>
          </w:tblCellMar>
        </w:tblPrEx>
        <w:trPr>
          <w:trHeight w:val="480" w:hRule="atLeast"/>
        </w:trPr>
        <w:tc>
          <w:tcPr>
            <w:tcW w:w="8735" w:type="dxa"/>
            <w:gridSpan w:val="4"/>
            <w:tcBorders>
              <w:top w:val="nil"/>
              <w:left w:val="nil"/>
              <w:bottom w:val="nil"/>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备案日期：  年   月   日</w:t>
            </w:r>
          </w:p>
        </w:tc>
      </w:tr>
      <w:tr>
        <w:tblPrEx>
          <w:tblLayout w:type="fixed"/>
          <w:tblCellMar>
            <w:top w:w="0" w:type="dxa"/>
            <w:left w:w="108" w:type="dxa"/>
            <w:bottom w:w="0" w:type="dxa"/>
            <w:right w:w="108" w:type="dxa"/>
          </w:tblCellMar>
        </w:tblPrEx>
        <w:trPr>
          <w:trHeight w:val="480" w:hRule="atLeast"/>
        </w:trPr>
        <w:tc>
          <w:tcPr>
            <w:tcW w:w="2752" w:type="dxa"/>
            <w:tcBorders>
              <w:top w:val="nil"/>
              <w:left w:val="nil"/>
              <w:bottom w:val="single" w:color="000000" w:sz="4" w:space="0"/>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离岸信托编码：</w:t>
            </w:r>
            <w:r>
              <w:rPr>
                <w:rFonts w:hint="eastAsia" w:ascii="宋体" w:hAnsi="宋体" w:cs="宋体"/>
                <w:color w:val="000000"/>
                <w:kern w:val="0"/>
                <w:sz w:val="22"/>
                <w:szCs w:val="22"/>
                <w:lang w:eastAsia="zh-CN" w:bidi="ar"/>
              </w:rPr>
              <w:t>（系统带入）</w:t>
            </w:r>
          </w:p>
        </w:tc>
        <w:tc>
          <w:tcPr>
            <w:tcW w:w="1700" w:type="dxa"/>
            <w:tcBorders>
              <w:top w:val="nil"/>
              <w:left w:val="nil"/>
              <w:bottom w:val="single" w:color="000000" w:sz="4" w:space="0"/>
              <w:right w:val="nil"/>
            </w:tcBorders>
            <w:noWrap w:val="0"/>
            <w:vAlign w:val="center"/>
          </w:tcPr>
          <w:p>
            <w:pPr>
              <w:jc w:val="center"/>
              <w:rPr>
                <w:rFonts w:hint="eastAsia" w:ascii="宋体" w:hAnsi="宋体" w:cs="宋体"/>
                <w:color w:val="000000"/>
                <w:sz w:val="22"/>
                <w:szCs w:val="22"/>
              </w:rPr>
            </w:pPr>
          </w:p>
        </w:tc>
        <w:tc>
          <w:tcPr>
            <w:tcW w:w="4283" w:type="dxa"/>
            <w:gridSpan w:val="2"/>
            <w:tcBorders>
              <w:top w:val="nil"/>
              <w:left w:val="nil"/>
              <w:bottom w:val="single" w:color="000000" w:sz="4" w:space="0"/>
              <w:right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金额单位：人民币元（列至角分）</w:t>
            </w:r>
          </w:p>
        </w:tc>
      </w:tr>
      <w:tr>
        <w:tblPrEx>
          <w:tblLayout w:type="fixed"/>
          <w:tblCellMar>
            <w:top w:w="0" w:type="dxa"/>
            <w:left w:w="108" w:type="dxa"/>
            <w:bottom w:w="0" w:type="dxa"/>
            <w:right w:w="108" w:type="dxa"/>
          </w:tblCellMar>
        </w:tblPrEx>
        <w:trPr>
          <w:trHeight w:val="840" w:hRule="atLeast"/>
        </w:trPr>
        <w:tc>
          <w:tcPr>
            <w:tcW w:w="873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分期缴税类型：□离岸信托终止</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将财产装入离岸信托的居民个人死亡</w:t>
            </w:r>
          </w:p>
        </w:tc>
      </w:tr>
      <w:tr>
        <w:tblPrEx>
          <w:tblLayout w:type="fixed"/>
          <w:tblCellMar>
            <w:top w:w="0" w:type="dxa"/>
            <w:left w:w="108" w:type="dxa"/>
            <w:bottom w:w="0" w:type="dxa"/>
            <w:right w:w="108" w:type="dxa"/>
          </w:tblCellMar>
        </w:tblPrEx>
        <w:trPr>
          <w:trHeight w:val="694"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备案人信息</w:t>
            </w:r>
          </w:p>
        </w:tc>
      </w:tr>
      <w:tr>
        <w:tblPrEx>
          <w:tblLayout w:type="fixed"/>
          <w:tblCellMar>
            <w:top w:w="0" w:type="dxa"/>
            <w:left w:w="108" w:type="dxa"/>
            <w:bottom w:w="0" w:type="dxa"/>
            <w:right w:w="108" w:type="dxa"/>
          </w:tblCellMar>
        </w:tblPrEx>
        <w:trPr>
          <w:trHeight w:val="135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备案人名称（姓名）</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备案人身份</w:t>
            </w:r>
          </w:p>
        </w:tc>
        <w:tc>
          <w:tcPr>
            <w:tcW w:w="203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□将财产装入离岸信托的居民个人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□离岸信托受托人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□离岸信托受托人指定的境内机构</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备案人纳税人识别号</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备案人境内地址</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jc w:val="left"/>
              <w:rPr>
                <w:rStyle w:val="7"/>
                <w:rFonts w:hint="default"/>
                <w:sz w:val="20"/>
                <w:szCs w:val="20"/>
                <w:lang w:bidi="ar"/>
              </w:rPr>
            </w:pPr>
            <w:r>
              <w:rPr>
                <w:rStyle w:val="6"/>
                <w:rFonts w:hint="default"/>
                <w:sz w:val="20"/>
                <w:szCs w:val="20"/>
                <w:u w:val="single"/>
                <w:lang w:bidi="ar"/>
              </w:rPr>
              <w:t xml:space="preserve">  </w:t>
            </w:r>
            <w:r>
              <w:rPr>
                <w:rStyle w:val="6"/>
                <w:rFonts w:hint="eastAsia" w:eastAsia="宋体"/>
                <w:sz w:val="20"/>
                <w:szCs w:val="20"/>
                <w:u w:val="single"/>
                <w:lang w:val="en-US" w:eastAsia="zh-CN" w:bidi="ar"/>
              </w:rPr>
              <w:t xml:space="preserve"> </w:t>
            </w:r>
            <w:r>
              <w:rPr>
                <w:rStyle w:val="7"/>
                <w:rFonts w:hint="default"/>
                <w:sz w:val="20"/>
                <w:szCs w:val="20"/>
                <w:lang w:bidi="ar"/>
              </w:rPr>
              <w:t>省（区、市）</w:t>
            </w:r>
            <w:r>
              <w:rPr>
                <w:rStyle w:val="6"/>
                <w:rFonts w:hint="default"/>
                <w:sz w:val="20"/>
                <w:szCs w:val="20"/>
                <w:u w:val="single"/>
                <w:lang w:bidi="ar"/>
              </w:rPr>
              <w:t xml:space="preserve">    </w:t>
            </w:r>
            <w:r>
              <w:rPr>
                <w:rStyle w:val="7"/>
                <w:rFonts w:hint="default"/>
                <w:sz w:val="20"/>
                <w:szCs w:val="20"/>
                <w:lang w:bidi="ar"/>
              </w:rPr>
              <w:t>市</w:t>
            </w:r>
          </w:p>
          <w:p>
            <w:pPr>
              <w:jc w:val="left"/>
              <w:rPr>
                <w:rFonts w:hint="eastAsia" w:ascii="宋体" w:hAnsi="宋体" w:cs="宋体"/>
                <w:color w:val="000000"/>
                <w:sz w:val="22"/>
                <w:szCs w:val="22"/>
              </w:rPr>
            </w:pPr>
            <w:r>
              <w:rPr>
                <w:rStyle w:val="6"/>
                <w:rFonts w:hint="default"/>
                <w:sz w:val="20"/>
                <w:szCs w:val="20"/>
                <w:u w:val="single"/>
                <w:lang w:bidi="ar"/>
              </w:rPr>
              <w:t xml:space="preserve">    </w:t>
            </w:r>
            <w:r>
              <w:rPr>
                <w:rStyle w:val="7"/>
                <w:rFonts w:hint="default"/>
                <w:sz w:val="20"/>
                <w:szCs w:val="20"/>
                <w:lang w:bidi="ar"/>
              </w:rPr>
              <w:t>区（县）</w:t>
            </w:r>
            <w:r>
              <w:rPr>
                <w:rStyle w:val="6"/>
                <w:rFonts w:hint="default"/>
                <w:sz w:val="20"/>
                <w:szCs w:val="20"/>
                <w:u w:val="single"/>
                <w:lang w:bidi="ar"/>
              </w:rPr>
              <w:t xml:space="preserve">  </w:t>
            </w:r>
            <w:r>
              <w:rPr>
                <w:rStyle w:val="6"/>
                <w:rFonts w:hint="eastAsia" w:eastAsia="宋体"/>
                <w:sz w:val="20"/>
                <w:szCs w:val="20"/>
                <w:u w:val="single"/>
                <w:lang w:val="en-US" w:eastAsia="zh-CN" w:bidi="ar"/>
              </w:rPr>
              <w:t xml:space="preserve"> </w:t>
            </w:r>
            <w:r>
              <w:rPr>
                <w:rStyle w:val="7"/>
                <w:rFonts w:hint="default"/>
                <w:sz w:val="20"/>
                <w:szCs w:val="20"/>
                <w:lang w:bidi="ar"/>
              </w:rPr>
              <w:t>街道（乡、镇）</w:t>
            </w:r>
            <w:r>
              <w:rPr>
                <w:rStyle w:val="6"/>
                <w:rFonts w:hint="default"/>
                <w:sz w:val="20"/>
                <w:szCs w:val="20"/>
                <w:u w:val="single"/>
                <w:lang w:bidi="ar"/>
              </w:rPr>
              <w:t xml:space="preserve">     </w:t>
            </w:r>
            <w:r>
              <w:rPr>
                <w:rStyle w:val="6"/>
                <w:rFonts w:hint="default"/>
                <w:sz w:val="22"/>
                <w:szCs w:val="22"/>
                <w:u w:val="single"/>
                <w:lang w:bidi="ar"/>
              </w:rPr>
              <w:t xml:space="preserve">  </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备案人境内联系电话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备案人境外联系方式</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00"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纳税人信息</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纳税人姓名</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968"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纳税人境内联系电话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纳税人境内居住地址</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jc w:val="left"/>
              <w:rPr>
                <w:rStyle w:val="7"/>
                <w:rFonts w:hint="default" w:eastAsia="宋体"/>
                <w:sz w:val="22"/>
                <w:szCs w:val="22"/>
                <w:lang w:val="en-US" w:eastAsia="zh-CN" w:bidi="ar"/>
              </w:rPr>
            </w:pP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r>
              <w:rPr>
                <w:rStyle w:val="7"/>
                <w:rFonts w:hint="default"/>
                <w:sz w:val="20"/>
                <w:szCs w:val="20"/>
                <w:lang w:bidi="ar"/>
              </w:rPr>
              <w:t>省（区</w:t>
            </w:r>
            <w:r>
              <w:rPr>
                <w:rStyle w:val="7"/>
                <w:rFonts w:hint="eastAsia" w:eastAsia="宋体"/>
                <w:sz w:val="20"/>
                <w:szCs w:val="20"/>
                <w:lang w:eastAsia="zh-CN" w:bidi="ar"/>
              </w:rPr>
              <w:t>、</w:t>
            </w:r>
            <w:r>
              <w:rPr>
                <w:rStyle w:val="7"/>
                <w:rFonts w:hint="default"/>
                <w:sz w:val="20"/>
                <w:szCs w:val="20"/>
                <w:lang w:bidi="ar"/>
              </w:rPr>
              <w:t>市）</w:t>
            </w:r>
            <w:r>
              <w:rPr>
                <w:rStyle w:val="7"/>
                <w:rFonts w:hint="default"/>
                <w:sz w:val="20"/>
                <w:szCs w:val="20"/>
                <w:u w:val="single"/>
                <w:lang w:bidi="ar"/>
              </w:rPr>
              <w:t xml:space="preserve">  </w:t>
            </w:r>
            <w:r>
              <w:rPr>
                <w:rStyle w:val="7"/>
                <w:rFonts w:hint="default"/>
                <w:sz w:val="20"/>
                <w:szCs w:val="20"/>
                <w:lang w:bidi="ar"/>
              </w:rPr>
              <w:t xml:space="preserve">    市</w:t>
            </w: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r>
              <w:rPr>
                <w:rStyle w:val="7"/>
                <w:rFonts w:hint="default"/>
                <w:sz w:val="20"/>
                <w:szCs w:val="20"/>
                <w:lang w:bidi="ar"/>
              </w:rPr>
              <w:t>区（县）</w:t>
            </w: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r>
              <w:rPr>
                <w:rStyle w:val="7"/>
                <w:rFonts w:hint="default"/>
                <w:sz w:val="20"/>
                <w:szCs w:val="20"/>
                <w:lang w:bidi="ar"/>
              </w:rPr>
              <w:t>街道（乡、镇）</w:t>
            </w:r>
            <w:r>
              <w:rPr>
                <w:rStyle w:val="7"/>
                <w:rFonts w:hint="default"/>
                <w:sz w:val="20"/>
                <w:szCs w:val="20"/>
                <w:u w:val="single"/>
                <w:lang w:bidi="ar"/>
              </w:rPr>
              <w:t xml:space="preserve">  </w:t>
            </w:r>
            <w:r>
              <w:rPr>
                <w:rStyle w:val="7"/>
                <w:rFonts w:hint="eastAsia" w:eastAsia="宋体"/>
                <w:sz w:val="20"/>
                <w:szCs w:val="20"/>
                <w:u w:val="single"/>
                <w:lang w:val="en-US" w:eastAsia="zh-CN" w:bidi="ar"/>
              </w:rPr>
              <w:t xml:space="preserve">  </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纳税人境外居住地址</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纳税人境外联系方式</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离岸信托个人所得税缴纳情况</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申报应缴个人所得税金额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已缴个人所得税金额</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已缴个人所得税金额占比</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法定缴款截止日期</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需要</w:t>
            </w:r>
            <w:r>
              <w:rPr>
                <w:rFonts w:hint="eastAsia" w:ascii="宋体" w:hAnsi="宋体" w:cs="宋体"/>
                <w:color w:val="000000"/>
                <w:kern w:val="0"/>
                <w:sz w:val="22"/>
                <w:szCs w:val="22"/>
                <w:lang w:bidi="ar"/>
              </w:rPr>
              <w:t>分期缴纳个人所得税金额</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分期缴纳最终期限</w:t>
            </w:r>
          </w:p>
        </w:tc>
        <w:tc>
          <w:tcPr>
            <w:tcW w:w="203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132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分期缴纳的理由</w:t>
            </w:r>
          </w:p>
        </w:tc>
        <w:tc>
          <w:tcPr>
            <w:tcW w:w="5983"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17" w:hRule="atLeast"/>
        </w:trPr>
        <w:tc>
          <w:tcPr>
            <w:tcW w:w="8735"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分期缴纳计划</w:t>
            </w:r>
          </w:p>
        </w:tc>
      </w:tr>
      <w:tr>
        <w:tblPrEx>
          <w:tblLayout w:type="fixed"/>
          <w:tblCellMar>
            <w:top w:w="0" w:type="dxa"/>
            <w:left w:w="108" w:type="dxa"/>
            <w:bottom w:w="0" w:type="dxa"/>
            <w:right w:w="108" w:type="dxa"/>
          </w:tblCellMar>
        </w:tblPrEx>
        <w:trPr>
          <w:trHeight w:val="62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年度</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计划</w:t>
            </w:r>
            <w:r>
              <w:rPr>
                <w:rFonts w:hint="eastAsia" w:ascii="宋体" w:hAnsi="宋体" w:cs="宋体"/>
                <w:color w:val="000000"/>
                <w:kern w:val="0"/>
                <w:sz w:val="22"/>
                <w:szCs w:val="22"/>
                <w:lang w:bidi="ar"/>
              </w:rPr>
              <w:t>缴纳时间</w:t>
            </w: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计划</w:t>
            </w:r>
            <w:r>
              <w:rPr>
                <w:rFonts w:hint="eastAsia" w:ascii="宋体" w:hAnsi="宋体" w:cs="宋体"/>
                <w:color w:val="000000"/>
                <w:kern w:val="0"/>
                <w:sz w:val="22"/>
                <w:szCs w:val="22"/>
                <w:lang w:bidi="ar"/>
              </w:rPr>
              <w:t>缴纳金额</w:t>
            </w: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第一年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第二年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第三年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第四年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27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第五年</w:t>
            </w:r>
          </w:p>
        </w:tc>
        <w:tc>
          <w:tcPr>
            <w:tcW w:w="170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12" w:hRule="atLeast"/>
        </w:trPr>
        <w:tc>
          <w:tcPr>
            <w:tcW w:w="8735"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谨声明：本表根据国家税收法律法规相关规定填报，本机构（人）对填报内容及附列资料真实性、完整性和准确性负责。本机构（人）将按照备案的缴纳时间及金额按时足额缴纳个人所得税。</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                                                备案人签字：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                                                 年 月 日</w:t>
            </w:r>
          </w:p>
        </w:tc>
      </w:tr>
      <w:tr>
        <w:tblPrEx>
          <w:tblLayout w:type="fixed"/>
          <w:tblCellMar>
            <w:top w:w="0" w:type="dxa"/>
            <w:left w:w="108" w:type="dxa"/>
            <w:bottom w:w="0" w:type="dxa"/>
            <w:right w:w="108" w:type="dxa"/>
          </w:tblCellMar>
        </w:tblPrEx>
        <w:trPr>
          <w:trHeight w:val="1560" w:hRule="atLeast"/>
        </w:trPr>
        <w:tc>
          <w:tcPr>
            <w:tcW w:w="8735"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180" w:hRule="atLeast"/>
        </w:trPr>
        <w:tc>
          <w:tcPr>
            <w:tcW w:w="445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28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jc w:val="cente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《离岸信托个人所得税分期缴税备案表》填报说明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居民个人将财产装入离岸信托终止、将财产装入离岸信托的居民个人死亡且离岸信托相关权益由其他非居民个人承继或无人承继，纳税人、受托人按照税法规定在申报后缴税时存在困难的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eastAsia="仿宋_GB2312"/>
          <w:sz w:val="28"/>
          <w:szCs w:val="28"/>
        </w:rPr>
      </w:pPr>
      <w:r>
        <w:rPr>
          <w:rFonts w:hint="eastAsia" w:ascii="仿宋_GB2312" w:hAnsi="仿宋_GB2312" w:eastAsia="仿宋_GB2312" w:cs="仿宋_GB2312"/>
          <w:sz w:val="28"/>
          <w:szCs w:val="28"/>
        </w:rPr>
        <w:t>居民个人将财产装入离岸信托终止的，居民个人</w:t>
      </w:r>
      <w:r>
        <w:rPr>
          <w:rFonts w:ascii="仿宋_GB2312" w:eastAsia="仿宋_GB2312"/>
          <w:sz w:val="28"/>
          <w:szCs w:val="28"/>
        </w:rPr>
        <w:t>在清算完成次月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rPr>
        <w:t>受托人在居民个人死亡</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本表。居民个人、受托人逾期备案或者不符合条件的，税务机关不予受理。</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1.分期缴税类型：填报人根据</w:t>
      </w:r>
      <w:r>
        <w:rPr>
          <w:rFonts w:hint="eastAsia" w:ascii="仿宋_GB2312" w:hAnsi="仿宋_GB2312" w:eastAsia="仿宋_GB2312" w:cs="仿宋_GB2312"/>
          <w:sz w:val="28"/>
          <w:szCs w:val="28"/>
          <w:lang w:eastAsia="zh-CN"/>
        </w:rPr>
        <w:t>纳税人</w:t>
      </w:r>
      <w:r>
        <w:rPr>
          <w:rFonts w:hint="eastAsia" w:ascii="仿宋_GB2312" w:hAnsi="仿宋_GB2312" w:eastAsia="仿宋_GB2312" w:cs="仿宋_GB2312"/>
          <w:sz w:val="28"/>
          <w:szCs w:val="28"/>
        </w:rPr>
        <w:t>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备案人信息：居民个人将财产装入离岸信托终止的，填写居民个人本人信息；将财产装入离岸信托的居民个人死亡且离岸信托相关权益由其他非居民个人承继或无人承继的，填写受托人信息或其指定的境内机构。</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3.纳税人信息：填写居民个人信息。</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4.离岸信托个人所得税缴纳情况：填写申报及分期缴税情况。</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5.分期缴纳理由：填写分期缴纳备案的理由。</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6.分期缴纳计划：根据缴纳情况填写分期缴纳计划，备案后需按照备案的缴纳时间及金额按时足额缴纳个人所得税。</w:t>
      </w:r>
      <w:r>
        <w:rPr>
          <w:rFonts w:hint="eastAsia" w:ascii="仿宋_GB2312" w:hAnsi="仿宋_GB2312" w:eastAsia="仿宋_GB2312" w:cs="仿宋_GB2312"/>
          <w:sz w:val="28"/>
          <w:szCs w:val="28"/>
          <w:lang w:eastAsia="zh-CN"/>
        </w:rPr>
        <w:t>纳税人、受托人未按照分期缴纳计划缴纳税款的，自未按计划缴税之日起，不再享受分期缴税优惠，税务机关依法就剩余全部未缴税款加收滞纳金。</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纳税人、受托人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AmzV+cvQEAAGIDAAAOAAAAAAAAAAEAIAAAAB4BAABkcnMvZTJvRG9jLnhtbFBLBQYAAAAA&#10;BgAGAFkBAABN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5010BF"/>
    <w:rsid w:val="00B83FE0"/>
    <w:rsid w:val="00E77DAE"/>
    <w:rsid w:val="0ABD2FE9"/>
    <w:rsid w:val="175F3DFB"/>
    <w:rsid w:val="292F4968"/>
    <w:rsid w:val="3FD369DD"/>
    <w:rsid w:val="55DB182E"/>
    <w:rsid w:val="5CFF0E07"/>
    <w:rsid w:val="5FD73126"/>
    <w:rsid w:val="627CEA2E"/>
    <w:rsid w:val="65BBCCB6"/>
    <w:rsid w:val="67DF4433"/>
    <w:rsid w:val="74EE243C"/>
    <w:rsid w:val="7F7DA94D"/>
    <w:rsid w:val="7FEFB974"/>
    <w:rsid w:val="AE3BEA51"/>
    <w:rsid w:val="B3DC2B21"/>
    <w:rsid w:val="BBEF9CBB"/>
    <w:rsid w:val="BEF5DD31"/>
    <w:rsid w:val="BF3D28DC"/>
    <w:rsid w:val="CF57615D"/>
    <w:rsid w:val="DFA7AF48"/>
    <w:rsid w:val="DFBF9260"/>
    <w:rsid w:val="E76EB3A8"/>
    <w:rsid w:val="EBEDD5F1"/>
    <w:rsid w:val="ECB6F588"/>
    <w:rsid w:val="EDBF1AA0"/>
    <w:rsid w:val="EFD27464"/>
    <w:rsid w:val="EFDEB8D5"/>
    <w:rsid w:val="F5FFBBA4"/>
    <w:rsid w:val="FBFFE94D"/>
    <w:rsid w:val="FCE75065"/>
    <w:rsid w:val="FDFB5A91"/>
    <w:rsid w:val="FF3CD803"/>
    <w:rsid w:val="FF7A1FEA"/>
    <w:rsid w:val="FFCB32B1"/>
    <w:rsid w:val="FFFFCFF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Style w:val="5"/>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qFormat/>
    <w:uiPriority w:val="0"/>
    <w:rPr>
      <w:rFonts w:hint="eastAsia" w:ascii="宋体" w:hAnsi="宋体" w:eastAsia="宋体" w:cs="宋体"/>
      <w:color w:val="000000"/>
      <w:sz w:val="22"/>
      <w:szCs w:val="22"/>
      <w:u w:val="single"/>
    </w:rPr>
  </w:style>
  <w:style w:type="character" w:customStyle="1" w:styleId="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198</Words>
  <Characters>1129</Characters>
  <Lines>9</Lines>
  <Paragraphs>2</Paragraphs>
  <TotalTime>0</TotalTime>
  <ScaleCrop>false</ScaleCrop>
  <LinksUpToDate>false</LinksUpToDate>
  <CharactersWithSpaces>1325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2026-07-13T17:12:00Z</dcterms:created>
  <dc:creator>羊坊店</dc:creator>
  <cp:lastModifiedBy>HHH</cp:lastModifiedBy>
  <cp:lastPrinted>2026-07-25T02:56:28Z</cp:lastPrinted>
  <dcterms:modified xsi:type="dcterms:W3CDTF">2026-07-27T01:33:13Z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B5A3EE4F6CE081B032F04E6A3D1BE137_43</vt:lpwstr>
  </property>
</Properties>
</file>