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CA80CE2">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0" w:firstLineChars="0"/>
        <w:textAlignment w:val="auto"/>
        <w:rPr>
          <w:rFonts w:hint="default" w:ascii="Times New Roman" w:hAnsi="Times New Roman" w:eastAsia="方正楷体_GBK" w:cs="Times New Roman"/>
          <w:color w:val="000000"/>
          <w:sz w:val="32"/>
          <w:szCs w:val="32"/>
          <w:lang w:val="en-US" w:eastAsia="zh-CN"/>
        </w:rPr>
      </w:pPr>
      <w:r>
        <w:rPr>
          <w:rFonts w:hint="default" w:ascii="Times New Roman" w:hAnsi="Times New Roman" w:eastAsia="方正楷体_GBK" w:cs="Times New Roman"/>
          <w:color w:val="000000"/>
          <w:sz w:val="32"/>
          <w:szCs w:val="32"/>
          <w:lang w:val="en-US" w:eastAsia="zh-CN"/>
        </w:rPr>
        <w:t>附件</w:t>
      </w:r>
    </w:p>
    <w:p w14:paraId="545C0F0F">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default" w:ascii="Times New Roman" w:hAnsi="Times New Roman" w:eastAsia="方正黑体_GBK" w:cs="Times New Roman"/>
          <w:b w:val="0"/>
          <w:bCs w:val="0"/>
          <w:i w:val="0"/>
          <w:iCs w:val="0"/>
          <w:color w:val="auto"/>
          <w:sz w:val="40"/>
          <w:szCs w:val="40"/>
          <w:u w:val="none"/>
          <w:lang w:val="en-US" w:eastAsia="zh-CN"/>
        </w:rPr>
      </w:pPr>
      <w:r>
        <w:rPr>
          <w:rFonts w:hint="default" w:ascii="Times New Roman" w:hAnsi="Times New Roman" w:eastAsia="方正黑体_GBK" w:cs="Times New Roman"/>
          <w:b w:val="0"/>
          <w:bCs w:val="0"/>
          <w:i w:val="0"/>
          <w:iCs w:val="0"/>
          <w:color w:val="auto"/>
          <w:sz w:val="40"/>
          <w:szCs w:val="40"/>
          <w:u w:val="none"/>
          <w:lang w:val="en-US" w:eastAsia="zh-CN"/>
        </w:rPr>
        <w:t>湖南省化工园区认定复核评分标准（202</w:t>
      </w:r>
      <w:r>
        <w:rPr>
          <w:rFonts w:hint="default" w:ascii="Times New Roman" w:hAnsi="Times New Roman" w:eastAsia="方正黑体_GBK" w:cs="Times New Roman"/>
          <w:b w:val="0"/>
          <w:bCs w:val="0"/>
          <w:i w:val="0"/>
          <w:iCs w:val="0"/>
          <w:color w:val="auto"/>
          <w:sz w:val="40"/>
          <w:szCs w:val="40"/>
          <w:u w:val="none"/>
          <w:lang w:val="en" w:eastAsia="zh-CN"/>
        </w:rPr>
        <w:t>6</w:t>
      </w:r>
      <w:r>
        <w:rPr>
          <w:rFonts w:hint="default" w:ascii="Times New Roman" w:hAnsi="Times New Roman" w:eastAsia="方正黑体_GBK" w:cs="Times New Roman"/>
          <w:b w:val="0"/>
          <w:bCs w:val="0"/>
          <w:i w:val="0"/>
          <w:iCs w:val="0"/>
          <w:color w:val="auto"/>
          <w:sz w:val="40"/>
          <w:szCs w:val="40"/>
          <w:u w:val="none"/>
          <w:lang w:val="en-US" w:eastAsia="zh-CN"/>
        </w:rPr>
        <w:t>年修订）</w:t>
      </w:r>
    </w:p>
    <w:tbl>
      <w:tblPr>
        <w:tblStyle w:val="6"/>
        <w:tblW w:w="1546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36"/>
        <w:gridCol w:w="649"/>
        <w:gridCol w:w="896"/>
        <w:gridCol w:w="564"/>
        <w:gridCol w:w="4052"/>
        <w:gridCol w:w="4140"/>
        <w:gridCol w:w="2460"/>
        <w:gridCol w:w="1365"/>
      </w:tblGrid>
      <w:tr w14:paraId="00BC32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862" w:hRule="atLeast"/>
          <w:jc w:val="center"/>
        </w:trPr>
        <w:tc>
          <w:tcPr>
            <w:tcW w:w="1336" w:type="dxa"/>
            <w:noWrap w:val="0"/>
            <w:vAlign w:val="center"/>
          </w:tcPr>
          <w:p w14:paraId="0558BDA9">
            <w:pPr>
              <w:keepNext w:val="0"/>
              <w:keepLines w:val="0"/>
              <w:pageBreakBefore w:val="0"/>
              <w:widowControl w:val="0"/>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 w:cs="Times New Roman"/>
                <w:sz w:val="32"/>
                <w:szCs w:val="32"/>
                <w:vertAlign w:val="baseline"/>
                <w:lang w:val="en-US" w:eastAsia="zh-CN"/>
              </w:rPr>
            </w:pPr>
            <w:r>
              <w:rPr>
                <w:rFonts w:hint="default" w:ascii="Times New Roman" w:hAnsi="Times New Roman" w:eastAsia="黑体" w:cs="Times New Roman"/>
                <w:b w:val="0"/>
                <w:bCs w:val="0"/>
                <w:i w:val="0"/>
                <w:iCs w:val="0"/>
                <w:color w:val="000000"/>
                <w:sz w:val="22"/>
                <w:szCs w:val="22"/>
                <w:highlight w:val="none"/>
                <w:u w:val="none" w:color="auto"/>
                <w:lang w:val="en-US" w:eastAsia="zh-CN"/>
              </w:rPr>
              <w:t>项目</w:t>
            </w:r>
          </w:p>
        </w:tc>
        <w:tc>
          <w:tcPr>
            <w:tcW w:w="649" w:type="dxa"/>
            <w:noWrap w:val="0"/>
            <w:vAlign w:val="center"/>
          </w:tcPr>
          <w:p w14:paraId="7130F07B">
            <w:pPr>
              <w:keepNext w:val="0"/>
              <w:keepLines w:val="0"/>
              <w:pageBreakBefore w:val="0"/>
              <w:widowControl w:val="0"/>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 w:cs="Times New Roman"/>
                <w:sz w:val="32"/>
                <w:szCs w:val="32"/>
                <w:vertAlign w:val="baseline"/>
                <w:lang w:val="en-US" w:eastAsia="zh-CN"/>
              </w:rPr>
            </w:pPr>
            <w:r>
              <w:rPr>
                <w:rFonts w:hint="default" w:ascii="Times New Roman" w:hAnsi="Times New Roman" w:eastAsia="黑体" w:cs="Times New Roman"/>
                <w:b w:val="0"/>
                <w:bCs w:val="0"/>
                <w:i w:val="0"/>
                <w:iCs w:val="0"/>
                <w:color w:val="000000"/>
                <w:kern w:val="0"/>
                <w:sz w:val="22"/>
                <w:szCs w:val="22"/>
                <w:highlight w:val="none"/>
                <w:u w:val="none" w:color="auto"/>
                <w:lang w:val="en-US" w:eastAsia="zh-CN" w:bidi="ar"/>
              </w:rPr>
              <w:t>序号</w:t>
            </w:r>
          </w:p>
        </w:tc>
        <w:tc>
          <w:tcPr>
            <w:tcW w:w="896" w:type="dxa"/>
            <w:noWrap w:val="0"/>
            <w:vAlign w:val="center"/>
          </w:tcPr>
          <w:p w14:paraId="62C7FB2A">
            <w:pPr>
              <w:keepNext w:val="0"/>
              <w:keepLines w:val="0"/>
              <w:pageBreakBefore w:val="0"/>
              <w:widowControl w:val="0"/>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黑体" w:cs="Times New Roman"/>
                <w:b w:val="0"/>
                <w:bCs w:val="0"/>
                <w:i w:val="0"/>
                <w:iCs w:val="0"/>
                <w:color w:val="000000"/>
                <w:kern w:val="0"/>
                <w:sz w:val="22"/>
                <w:szCs w:val="22"/>
                <w:highlight w:val="none"/>
                <w:u w:val="none" w:color="auto"/>
                <w:lang w:val="en-US" w:eastAsia="zh-CN" w:bidi="ar"/>
              </w:rPr>
            </w:pPr>
            <w:r>
              <w:rPr>
                <w:rFonts w:hint="default" w:ascii="Times New Roman" w:hAnsi="Times New Roman" w:eastAsia="黑体" w:cs="Times New Roman"/>
                <w:b w:val="0"/>
                <w:bCs w:val="0"/>
                <w:i w:val="0"/>
                <w:iCs w:val="0"/>
                <w:color w:val="000000"/>
                <w:kern w:val="0"/>
                <w:sz w:val="22"/>
                <w:szCs w:val="22"/>
                <w:highlight w:val="none"/>
                <w:u w:val="none" w:color="auto"/>
                <w:lang w:val="en-US" w:eastAsia="zh-CN" w:bidi="ar"/>
              </w:rPr>
              <w:t>评价</w:t>
            </w:r>
          </w:p>
          <w:p w14:paraId="146D9D34">
            <w:pPr>
              <w:keepNext w:val="0"/>
              <w:keepLines w:val="0"/>
              <w:pageBreakBefore w:val="0"/>
              <w:widowControl w:val="0"/>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 w:cs="Times New Roman"/>
                <w:sz w:val="32"/>
                <w:szCs w:val="32"/>
                <w:vertAlign w:val="baseline"/>
                <w:lang w:val="en-US" w:eastAsia="zh-CN"/>
              </w:rPr>
            </w:pPr>
            <w:r>
              <w:rPr>
                <w:rFonts w:hint="default" w:ascii="Times New Roman" w:hAnsi="Times New Roman" w:eastAsia="黑体" w:cs="Times New Roman"/>
                <w:b w:val="0"/>
                <w:bCs w:val="0"/>
                <w:i w:val="0"/>
                <w:iCs w:val="0"/>
                <w:color w:val="000000"/>
                <w:kern w:val="0"/>
                <w:sz w:val="22"/>
                <w:szCs w:val="22"/>
                <w:highlight w:val="none"/>
                <w:u w:val="none" w:color="auto"/>
                <w:lang w:val="en-US" w:eastAsia="zh-CN" w:bidi="ar"/>
              </w:rPr>
              <w:t>指标</w:t>
            </w:r>
          </w:p>
        </w:tc>
        <w:tc>
          <w:tcPr>
            <w:tcW w:w="564" w:type="dxa"/>
            <w:noWrap w:val="0"/>
            <w:vAlign w:val="center"/>
          </w:tcPr>
          <w:p w14:paraId="4882699E">
            <w:pPr>
              <w:keepNext w:val="0"/>
              <w:keepLines w:val="0"/>
              <w:pageBreakBefore w:val="0"/>
              <w:widowControl w:val="0"/>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 w:cs="Times New Roman"/>
                <w:sz w:val="32"/>
                <w:szCs w:val="32"/>
                <w:vertAlign w:val="baseline"/>
                <w:lang w:val="en-US" w:eastAsia="zh-CN"/>
              </w:rPr>
            </w:pPr>
            <w:r>
              <w:rPr>
                <w:rFonts w:hint="default" w:ascii="Times New Roman" w:hAnsi="Times New Roman" w:eastAsia="黑体" w:cs="Times New Roman"/>
                <w:b w:val="0"/>
                <w:bCs w:val="0"/>
                <w:i w:val="0"/>
                <w:iCs w:val="0"/>
                <w:color w:val="000000"/>
                <w:kern w:val="0"/>
                <w:sz w:val="22"/>
                <w:szCs w:val="22"/>
                <w:highlight w:val="none"/>
                <w:u w:val="none" w:color="auto"/>
                <w:lang w:val="en-US" w:eastAsia="zh-CN" w:bidi="ar"/>
              </w:rPr>
              <w:t>分值</w:t>
            </w:r>
          </w:p>
        </w:tc>
        <w:tc>
          <w:tcPr>
            <w:tcW w:w="4052" w:type="dxa"/>
            <w:noWrap w:val="0"/>
            <w:vAlign w:val="center"/>
          </w:tcPr>
          <w:p w14:paraId="7F201429">
            <w:pPr>
              <w:keepNext w:val="0"/>
              <w:keepLines w:val="0"/>
              <w:pageBreakBefore w:val="0"/>
              <w:widowControl w:val="0"/>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 w:cs="Times New Roman"/>
                <w:sz w:val="32"/>
                <w:szCs w:val="32"/>
                <w:vertAlign w:val="baseline"/>
                <w:lang w:val="en-US" w:eastAsia="zh-CN"/>
              </w:rPr>
            </w:pPr>
            <w:r>
              <w:rPr>
                <w:rFonts w:hint="default" w:ascii="Times New Roman" w:hAnsi="Times New Roman" w:eastAsia="黑体" w:cs="Times New Roman"/>
                <w:b w:val="0"/>
                <w:bCs w:val="0"/>
                <w:i w:val="0"/>
                <w:iCs w:val="0"/>
                <w:color w:val="000000"/>
                <w:kern w:val="0"/>
                <w:sz w:val="22"/>
                <w:szCs w:val="22"/>
                <w:highlight w:val="none"/>
                <w:u w:val="none" w:color="auto"/>
                <w:lang w:val="en-US" w:eastAsia="zh-CN" w:bidi="ar"/>
              </w:rPr>
              <w:t>评分内容</w:t>
            </w:r>
          </w:p>
        </w:tc>
        <w:tc>
          <w:tcPr>
            <w:tcW w:w="4140" w:type="dxa"/>
            <w:noWrap w:val="0"/>
            <w:vAlign w:val="center"/>
          </w:tcPr>
          <w:p w14:paraId="1AC64B0F">
            <w:pPr>
              <w:keepNext w:val="0"/>
              <w:keepLines w:val="0"/>
              <w:pageBreakBefore w:val="0"/>
              <w:widowControl w:val="0"/>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 w:cs="Times New Roman"/>
                <w:sz w:val="32"/>
                <w:szCs w:val="32"/>
                <w:vertAlign w:val="baseline"/>
                <w:lang w:val="en-US" w:eastAsia="zh-CN"/>
              </w:rPr>
            </w:pPr>
            <w:r>
              <w:rPr>
                <w:rFonts w:hint="default" w:ascii="Times New Roman" w:hAnsi="Times New Roman" w:eastAsia="黑体" w:cs="Times New Roman"/>
                <w:b w:val="0"/>
                <w:bCs w:val="0"/>
                <w:i w:val="0"/>
                <w:iCs w:val="0"/>
                <w:color w:val="000000"/>
                <w:kern w:val="0"/>
                <w:sz w:val="22"/>
                <w:szCs w:val="22"/>
                <w:highlight w:val="none"/>
                <w:u w:val="none" w:color="auto"/>
                <w:lang w:val="en-US" w:eastAsia="zh-CN" w:bidi="ar"/>
              </w:rPr>
              <w:t>评分标准</w:t>
            </w:r>
          </w:p>
        </w:tc>
        <w:tc>
          <w:tcPr>
            <w:tcW w:w="2460" w:type="dxa"/>
            <w:noWrap w:val="0"/>
            <w:vAlign w:val="center"/>
          </w:tcPr>
          <w:p w14:paraId="63E0B30B">
            <w:pPr>
              <w:keepNext w:val="0"/>
              <w:keepLines w:val="0"/>
              <w:pageBreakBefore w:val="0"/>
              <w:widowControl w:val="0"/>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 w:cs="Times New Roman"/>
                <w:sz w:val="32"/>
                <w:szCs w:val="32"/>
                <w:vertAlign w:val="baseline"/>
                <w:lang w:val="en-US" w:eastAsia="zh-CN"/>
              </w:rPr>
            </w:pPr>
            <w:r>
              <w:rPr>
                <w:rFonts w:hint="default" w:ascii="Times New Roman" w:hAnsi="Times New Roman" w:eastAsia="黑体" w:cs="Times New Roman"/>
                <w:b w:val="0"/>
                <w:bCs w:val="0"/>
                <w:i w:val="0"/>
                <w:iCs w:val="0"/>
                <w:color w:val="000000"/>
                <w:kern w:val="0"/>
                <w:sz w:val="22"/>
                <w:szCs w:val="22"/>
                <w:highlight w:val="none"/>
                <w:u w:val="none" w:color="auto"/>
                <w:lang w:val="en-US" w:eastAsia="zh-CN" w:bidi="ar"/>
              </w:rPr>
              <w:t>证明材料要求</w:t>
            </w:r>
          </w:p>
        </w:tc>
        <w:tc>
          <w:tcPr>
            <w:tcW w:w="1365" w:type="dxa"/>
            <w:noWrap w:val="0"/>
            <w:vAlign w:val="center"/>
          </w:tcPr>
          <w:p w14:paraId="0CA69E3E">
            <w:pPr>
              <w:keepNext w:val="0"/>
              <w:keepLines w:val="0"/>
              <w:pageBreakBefore w:val="0"/>
              <w:widowControl w:val="0"/>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 w:cs="Times New Roman"/>
                <w:sz w:val="32"/>
                <w:szCs w:val="32"/>
                <w:vertAlign w:val="baseline"/>
                <w:lang w:val="en-US" w:eastAsia="zh-CN"/>
              </w:rPr>
            </w:pPr>
            <w:r>
              <w:rPr>
                <w:rFonts w:hint="default" w:ascii="Times New Roman" w:hAnsi="Times New Roman" w:eastAsia="黑体" w:cs="Times New Roman"/>
                <w:b w:val="0"/>
                <w:bCs w:val="0"/>
                <w:i w:val="0"/>
                <w:iCs w:val="0"/>
                <w:color w:val="000000"/>
                <w:kern w:val="0"/>
                <w:sz w:val="22"/>
                <w:szCs w:val="22"/>
                <w:highlight w:val="none"/>
                <w:u w:val="none" w:color="auto"/>
                <w:lang w:val="en-US" w:eastAsia="zh-CN" w:bidi="ar"/>
              </w:rPr>
              <w:t>审查部门及分值</w:t>
            </w:r>
          </w:p>
        </w:tc>
      </w:tr>
      <w:tr w14:paraId="7FB418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8" w:hRule="atLeast"/>
          <w:jc w:val="center"/>
        </w:trPr>
        <w:tc>
          <w:tcPr>
            <w:tcW w:w="15462" w:type="dxa"/>
            <w:gridSpan w:val="8"/>
            <w:noWrap w:val="0"/>
            <w:vAlign w:val="center"/>
          </w:tcPr>
          <w:p w14:paraId="1C5215EC">
            <w:pPr>
              <w:spacing w:line="600" w:lineRule="exact"/>
              <w:jc w:val="both"/>
              <w:rPr>
                <w:rFonts w:hint="default" w:ascii="Times New Roman" w:hAnsi="Times New Roman" w:eastAsia="仿宋" w:cs="Times New Roman"/>
                <w:sz w:val="32"/>
                <w:szCs w:val="32"/>
                <w:vertAlign w:val="baseline"/>
                <w:lang w:val="en-US" w:eastAsia="zh-CN"/>
              </w:rPr>
            </w:pPr>
            <w:r>
              <w:rPr>
                <w:rFonts w:hint="default" w:ascii="Times New Roman" w:hAnsi="Times New Roman" w:eastAsia="仿宋" w:cs="Times New Roman"/>
                <w:color w:val="000000"/>
                <w:sz w:val="24"/>
                <w:szCs w:val="24"/>
                <w:highlight w:val="none"/>
                <w:u w:val="single" w:color="auto"/>
                <w:vertAlign w:val="baseline"/>
                <w:lang w:val="en-US" w:eastAsia="zh-CN"/>
              </w:rPr>
              <w:t>化工园区设立手续完备：</w:t>
            </w:r>
            <w:r>
              <w:rPr>
                <w:rFonts w:hint="default" w:ascii="Times New Roman" w:hAnsi="Times New Roman" w:eastAsia="仿宋" w:cs="Times New Roman"/>
                <w:color w:val="000000"/>
                <w:sz w:val="24"/>
                <w:szCs w:val="24"/>
                <w:highlight w:val="none"/>
                <w:u w:val="single" w:color="auto"/>
                <w:vertAlign w:val="baseline"/>
                <w:lang w:eastAsia="zh-CN"/>
              </w:rPr>
              <w:t>□</w:t>
            </w:r>
            <w:r>
              <w:rPr>
                <w:rFonts w:hint="default" w:ascii="Times New Roman" w:hAnsi="Times New Roman" w:eastAsia="仿宋" w:cs="Times New Roman"/>
                <w:color w:val="000000"/>
                <w:sz w:val="24"/>
                <w:szCs w:val="24"/>
                <w:highlight w:val="none"/>
                <w:u w:val="single" w:color="auto"/>
                <w:vertAlign w:val="baseline"/>
                <w:lang w:val="en-US" w:eastAsia="zh-CN"/>
              </w:rPr>
              <w:t>是</w:t>
            </w:r>
            <w:r>
              <w:rPr>
                <w:rFonts w:hint="default" w:ascii="Times New Roman" w:hAnsi="Times New Roman" w:eastAsia="仿宋" w:cs="Times New Roman"/>
                <w:color w:val="000000"/>
                <w:sz w:val="24"/>
                <w:szCs w:val="24"/>
                <w:highlight w:val="none"/>
                <w:u w:val="single" w:color="auto"/>
                <w:vertAlign w:val="baseline"/>
              </w:rPr>
              <w:t>，</w:t>
            </w:r>
            <w:r>
              <w:rPr>
                <w:rFonts w:hint="default" w:ascii="Times New Roman" w:hAnsi="Times New Roman" w:eastAsia="仿宋" w:cs="Times New Roman"/>
                <w:color w:val="000000"/>
                <w:sz w:val="24"/>
                <w:szCs w:val="24"/>
                <w:highlight w:val="none"/>
                <w:u w:val="single" w:color="auto"/>
                <w:vertAlign w:val="baseline"/>
                <w:lang w:eastAsia="zh-CN"/>
              </w:rPr>
              <w:t>□</w:t>
            </w:r>
            <w:r>
              <w:rPr>
                <w:rFonts w:hint="default" w:ascii="Times New Roman" w:hAnsi="Times New Roman" w:eastAsia="仿宋" w:cs="Times New Roman"/>
                <w:color w:val="000000"/>
                <w:sz w:val="24"/>
                <w:szCs w:val="24"/>
                <w:highlight w:val="none"/>
                <w:u w:val="single" w:color="auto"/>
                <w:vertAlign w:val="baseline"/>
                <w:lang w:val="en-US" w:eastAsia="zh-CN"/>
              </w:rPr>
              <w:t>否。</w:t>
            </w:r>
          </w:p>
        </w:tc>
      </w:tr>
      <w:tr w14:paraId="2CCEB7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5" w:hRule="atLeast"/>
          <w:jc w:val="center"/>
        </w:trPr>
        <w:tc>
          <w:tcPr>
            <w:tcW w:w="1336" w:type="dxa"/>
            <w:vMerge w:val="restart"/>
            <w:noWrap w:val="0"/>
            <w:vAlign w:val="center"/>
          </w:tcPr>
          <w:p w14:paraId="5BB175E5">
            <w:pPr>
              <w:keepNext w:val="0"/>
              <w:keepLines w:val="0"/>
              <w:pageBreakBefore w:val="0"/>
              <w:widowControl w:val="0"/>
              <w:numPr>
                <w:ilvl w:val="0"/>
                <w:numId w:val="0"/>
              </w:numPr>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 w:cs="Times New Roman"/>
                <w:i w:val="0"/>
                <w:iCs w:val="0"/>
                <w:color w:val="000000"/>
                <w:sz w:val="22"/>
                <w:szCs w:val="22"/>
                <w:highlight w:val="none"/>
                <w:u w:val="none" w:color="auto"/>
                <w:lang w:val="en-US" w:eastAsia="zh-CN"/>
              </w:rPr>
            </w:pPr>
            <w:r>
              <w:rPr>
                <w:rFonts w:hint="default" w:ascii="Times New Roman" w:hAnsi="Times New Roman" w:eastAsia="仿宋" w:cs="Times New Roman"/>
                <w:i w:val="0"/>
                <w:iCs w:val="0"/>
                <w:color w:val="000000"/>
                <w:sz w:val="22"/>
                <w:szCs w:val="22"/>
                <w:highlight w:val="none"/>
                <w:u w:val="none" w:color="auto"/>
                <w:lang w:val="en-US" w:eastAsia="zh-CN"/>
              </w:rPr>
              <w:t>（一）</w:t>
            </w:r>
          </w:p>
          <w:p w14:paraId="0CB3E20A">
            <w:pPr>
              <w:keepNext w:val="0"/>
              <w:keepLines w:val="0"/>
              <w:pageBreakBefore w:val="0"/>
              <w:widowControl w:val="0"/>
              <w:numPr>
                <w:ilvl w:val="0"/>
                <w:numId w:val="0"/>
              </w:numPr>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 w:cs="Times New Roman"/>
                <w:i w:val="0"/>
                <w:iCs w:val="0"/>
                <w:color w:val="000000"/>
                <w:sz w:val="22"/>
                <w:szCs w:val="22"/>
                <w:highlight w:val="none"/>
                <w:u w:val="none" w:color="auto"/>
                <w:lang w:val="en-US" w:eastAsia="zh-CN"/>
              </w:rPr>
            </w:pPr>
            <w:r>
              <w:rPr>
                <w:rFonts w:hint="default" w:ascii="Times New Roman" w:hAnsi="Times New Roman" w:eastAsia="仿宋" w:cs="Times New Roman"/>
                <w:i w:val="0"/>
                <w:iCs w:val="0"/>
                <w:color w:val="000000"/>
                <w:sz w:val="22"/>
                <w:szCs w:val="22"/>
                <w:highlight w:val="none"/>
                <w:u w:val="none" w:color="auto"/>
                <w:lang w:val="en-US" w:eastAsia="zh-CN"/>
              </w:rPr>
              <w:t>规划布局</w:t>
            </w:r>
          </w:p>
          <w:p w14:paraId="5FF94BF7">
            <w:pPr>
              <w:keepNext w:val="0"/>
              <w:keepLines w:val="0"/>
              <w:pageBreakBefore w:val="0"/>
              <w:widowControl w:val="0"/>
              <w:numPr>
                <w:ilvl w:val="0"/>
                <w:numId w:val="0"/>
              </w:numPr>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 w:cs="Times New Roman"/>
                <w:i w:val="0"/>
                <w:iCs w:val="0"/>
                <w:color w:val="000000"/>
                <w:sz w:val="22"/>
                <w:szCs w:val="22"/>
                <w:highlight w:val="none"/>
                <w:u w:val="none" w:color="auto"/>
                <w:lang w:val="en-US" w:eastAsia="zh-CN"/>
              </w:rPr>
            </w:pPr>
            <w:r>
              <w:rPr>
                <w:rFonts w:hint="default" w:ascii="Times New Roman" w:hAnsi="Times New Roman" w:eastAsia="仿宋" w:cs="Times New Roman"/>
                <w:i w:val="0"/>
                <w:iCs w:val="0"/>
                <w:color w:val="000000"/>
                <w:sz w:val="22"/>
                <w:szCs w:val="22"/>
                <w:highlight w:val="none"/>
                <w:u w:val="none" w:color="auto"/>
                <w:lang w:val="en-US" w:eastAsia="zh-CN"/>
              </w:rPr>
              <w:t>（18分）</w:t>
            </w:r>
          </w:p>
          <w:p w14:paraId="7A3869C4">
            <w:pPr>
              <w:spacing w:line="600" w:lineRule="exact"/>
              <w:jc w:val="center"/>
              <w:rPr>
                <w:rFonts w:hint="default" w:ascii="Times New Roman" w:hAnsi="Times New Roman" w:eastAsia="仿宋" w:cs="Times New Roman"/>
                <w:sz w:val="32"/>
                <w:szCs w:val="32"/>
                <w:vertAlign w:val="baseline"/>
                <w:lang w:val="en-US" w:eastAsia="zh-CN"/>
              </w:rPr>
            </w:pPr>
          </w:p>
        </w:tc>
        <w:tc>
          <w:tcPr>
            <w:tcW w:w="649" w:type="dxa"/>
            <w:noWrap w:val="0"/>
            <w:vAlign w:val="center"/>
          </w:tcPr>
          <w:p w14:paraId="5F1511FA">
            <w:pPr>
              <w:keepNext w:val="0"/>
              <w:keepLines w:val="0"/>
              <w:widowControl/>
              <w:suppressLineNumbers w:val="0"/>
              <w:jc w:val="center"/>
              <w:textAlignment w:val="center"/>
              <w:rPr>
                <w:rFonts w:hint="default" w:ascii="Times New Roman" w:hAnsi="Times New Roman" w:eastAsia="仿宋" w:cs="Times New Roman"/>
                <w:sz w:val="32"/>
                <w:szCs w:val="32"/>
                <w:vertAlign w:val="baseline"/>
                <w:lang w:val="en-US" w:eastAsia="zh-CN"/>
              </w:rPr>
            </w:pPr>
            <w:r>
              <w:rPr>
                <w:rFonts w:hint="default" w:ascii="Times New Roman" w:hAnsi="Times New Roman" w:eastAsia="宋体" w:cs="Times New Roman"/>
                <w:i w:val="0"/>
                <w:iCs w:val="0"/>
                <w:color w:val="000000"/>
                <w:kern w:val="0"/>
                <w:sz w:val="22"/>
                <w:szCs w:val="22"/>
                <w:u w:val="none"/>
                <w:lang w:val="en-US" w:eastAsia="zh-CN" w:bidi="ar"/>
              </w:rPr>
              <w:t>1</w:t>
            </w:r>
          </w:p>
        </w:tc>
        <w:tc>
          <w:tcPr>
            <w:tcW w:w="896" w:type="dxa"/>
            <w:noWrap w:val="0"/>
            <w:vAlign w:val="center"/>
          </w:tcPr>
          <w:p w14:paraId="1D4006FF">
            <w:pPr>
              <w:keepNext w:val="0"/>
              <w:keepLines w:val="0"/>
              <w:pageBreakBefore w:val="0"/>
              <w:widowControl w:val="0"/>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 w:cs="Times New Roman"/>
                <w:i w:val="0"/>
                <w:iCs w:val="0"/>
                <w:color w:val="000000"/>
                <w:kern w:val="0"/>
                <w:sz w:val="22"/>
                <w:szCs w:val="22"/>
                <w:highlight w:val="none"/>
                <w:u w:val="none" w:color="auto"/>
                <w:lang w:val="en-US" w:eastAsia="zh-CN" w:bidi="ar"/>
              </w:rPr>
            </w:pPr>
            <w:r>
              <w:rPr>
                <w:rFonts w:hint="default" w:ascii="Times New Roman" w:hAnsi="Times New Roman" w:eastAsia="仿宋" w:cs="Times New Roman"/>
                <w:i w:val="0"/>
                <w:iCs w:val="0"/>
                <w:color w:val="000000"/>
                <w:kern w:val="0"/>
                <w:sz w:val="22"/>
                <w:szCs w:val="22"/>
                <w:highlight w:val="none"/>
                <w:u w:val="none" w:color="auto"/>
                <w:lang w:val="en-US" w:eastAsia="zh-CN" w:bidi="ar"/>
              </w:rPr>
              <w:t>园区选址</w:t>
            </w:r>
          </w:p>
          <w:p w14:paraId="0B04D9B0">
            <w:pPr>
              <w:keepNext w:val="0"/>
              <w:keepLines w:val="0"/>
              <w:pageBreakBefore w:val="0"/>
              <w:widowControl w:val="0"/>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 w:cs="Times New Roman"/>
                <w:sz w:val="32"/>
                <w:szCs w:val="32"/>
                <w:vertAlign w:val="baseline"/>
                <w:lang w:val="en-US" w:eastAsia="zh-CN"/>
              </w:rPr>
            </w:pPr>
            <w:r>
              <w:rPr>
                <w:rFonts w:hint="default" w:ascii="Times New Roman" w:hAnsi="Times New Roman" w:eastAsia="仿宋" w:cs="Times New Roman"/>
                <w:i w:val="0"/>
                <w:iCs w:val="0"/>
                <w:color w:val="000000"/>
                <w:kern w:val="0"/>
                <w:sz w:val="22"/>
                <w:szCs w:val="22"/>
                <w:highlight w:val="none"/>
                <w:u w:val="none" w:color="auto"/>
                <w:lang w:val="en-US" w:eastAsia="zh-CN" w:bidi="ar"/>
              </w:rPr>
              <w:t>（否决项）</w:t>
            </w:r>
          </w:p>
        </w:tc>
        <w:tc>
          <w:tcPr>
            <w:tcW w:w="564" w:type="dxa"/>
            <w:noWrap w:val="0"/>
            <w:vAlign w:val="center"/>
          </w:tcPr>
          <w:p w14:paraId="0BAE8933">
            <w:pPr>
              <w:keepNext w:val="0"/>
              <w:keepLines w:val="0"/>
              <w:pageBreakBefore w:val="0"/>
              <w:widowControl w:val="0"/>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 w:cs="Times New Roman"/>
                <w:sz w:val="32"/>
                <w:szCs w:val="32"/>
                <w:vertAlign w:val="baseline"/>
                <w:lang w:val="en-US" w:eastAsia="zh-CN"/>
              </w:rPr>
            </w:pPr>
            <w:r>
              <w:rPr>
                <w:rFonts w:hint="default" w:ascii="Times New Roman" w:hAnsi="Times New Roman" w:eastAsia="仿宋" w:cs="Times New Roman"/>
                <w:i w:val="0"/>
                <w:iCs w:val="0"/>
                <w:color w:val="000000"/>
                <w:kern w:val="0"/>
                <w:sz w:val="22"/>
                <w:szCs w:val="22"/>
                <w:highlight w:val="none"/>
                <w:u w:val="none" w:color="auto"/>
                <w:lang w:val="en-US" w:eastAsia="zh-CN" w:bidi="ar"/>
              </w:rPr>
              <w:t>3</w:t>
            </w:r>
          </w:p>
        </w:tc>
        <w:tc>
          <w:tcPr>
            <w:tcW w:w="4052" w:type="dxa"/>
            <w:noWrap w:val="0"/>
            <w:vAlign w:val="center"/>
          </w:tcPr>
          <w:p w14:paraId="219FCA92">
            <w:pPr>
              <w:keepNext w:val="0"/>
              <w:keepLines w:val="0"/>
              <w:pageBreakBefore w:val="0"/>
              <w:widowControl w:val="0"/>
              <w:suppressLineNumbers w:val="0"/>
              <w:kinsoku/>
              <w:wordWrap/>
              <w:overflowPunct/>
              <w:topLinePunct w:val="0"/>
              <w:autoSpaceDE/>
              <w:autoSpaceDN/>
              <w:bidi w:val="0"/>
              <w:adjustRightInd/>
              <w:snapToGrid/>
              <w:spacing w:line="320" w:lineRule="exact"/>
              <w:jc w:val="both"/>
              <w:textAlignment w:val="center"/>
              <w:rPr>
                <w:rFonts w:hint="default" w:ascii="Times New Roman" w:hAnsi="Times New Roman" w:eastAsia="仿宋" w:cs="Times New Roman"/>
                <w:color w:val="auto"/>
                <w:sz w:val="32"/>
                <w:szCs w:val="32"/>
                <w:vertAlign w:val="baseline"/>
                <w:lang w:val="en-US" w:eastAsia="zh-CN"/>
              </w:rPr>
            </w:pPr>
            <w:r>
              <w:rPr>
                <w:rFonts w:hint="default" w:ascii="Times New Roman" w:hAnsi="Times New Roman" w:eastAsia="仿宋" w:cs="Times New Roman"/>
                <w:color w:val="auto"/>
                <w:sz w:val="22"/>
                <w:szCs w:val="22"/>
                <w:highlight w:val="none"/>
                <w:u w:val="none" w:color="auto"/>
                <w:vertAlign w:val="baseline"/>
              </w:rPr>
              <w:t>化工园区选址布局应符合有关法律法规、政策规定和</w:t>
            </w:r>
            <w:r>
              <w:rPr>
                <w:rFonts w:hint="default" w:ascii="Times New Roman" w:hAnsi="Times New Roman" w:eastAsia="仿宋" w:cs="Times New Roman"/>
                <w:i w:val="0"/>
                <w:iCs w:val="0"/>
                <w:color w:val="auto"/>
                <w:kern w:val="0"/>
                <w:sz w:val="22"/>
                <w:szCs w:val="22"/>
                <w:highlight w:val="none"/>
                <w:u w:val="none" w:color="auto"/>
                <w:lang w:val="en-US" w:eastAsia="zh-CN" w:bidi="ar"/>
              </w:rPr>
              <w:t>国土空间规划等</w:t>
            </w:r>
            <w:r>
              <w:rPr>
                <w:rFonts w:hint="default" w:ascii="Times New Roman" w:hAnsi="Times New Roman" w:eastAsia="仿宋" w:cs="Times New Roman"/>
                <w:color w:val="auto"/>
                <w:sz w:val="22"/>
                <w:szCs w:val="22"/>
                <w:highlight w:val="none"/>
                <w:u w:val="none" w:color="auto"/>
                <w:vertAlign w:val="baseline"/>
              </w:rPr>
              <w:t>相关规划。严禁</w:t>
            </w:r>
            <w:r>
              <w:rPr>
                <w:rFonts w:hint="default" w:ascii="Times New Roman" w:hAnsi="Times New Roman" w:eastAsia="仿宋" w:cs="Times New Roman"/>
                <w:color w:val="auto"/>
                <w:sz w:val="22"/>
                <w:szCs w:val="22"/>
                <w:highlight w:val="none"/>
                <w:u w:val="none" w:color="auto"/>
                <w:vertAlign w:val="baseline"/>
                <w:lang w:val="en-US" w:eastAsia="zh-CN"/>
              </w:rPr>
              <w:t>长江干支流岸线一公里范围内</w:t>
            </w:r>
            <w:r>
              <w:rPr>
                <w:rFonts w:hint="default" w:ascii="Times New Roman" w:hAnsi="Times New Roman" w:eastAsia="仿宋" w:cs="Times New Roman"/>
                <w:color w:val="auto"/>
                <w:sz w:val="22"/>
                <w:szCs w:val="22"/>
                <w:highlight w:val="none"/>
                <w:u w:val="none" w:color="auto"/>
                <w:vertAlign w:val="baseline"/>
                <w:lang w:eastAsia="zh-CN"/>
              </w:rPr>
              <w:t>、</w:t>
            </w:r>
            <w:r>
              <w:rPr>
                <w:rFonts w:hint="default" w:ascii="Times New Roman" w:hAnsi="Times New Roman" w:eastAsia="仿宋" w:cs="Times New Roman"/>
                <w:color w:val="auto"/>
                <w:sz w:val="22"/>
                <w:szCs w:val="22"/>
                <w:highlight w:val="none"/>
                <w:u w:val="none" w:color="auto"/>
                <w:vertAlign w:val="baseline"/>
              </w:rPr>
              <w:t>地震断层</w:t>
            </w:r>
            <w:r>
              <w:rPr>
                <w:rFonts w:hint="default" w:ascii="Times New Roman" w:hAnsi="Times New Roman" w:eastAsia="仿宋" w:cs="Times New Roman"/>
                <w:color w:val="auto"/>
                <w:sz w:val="22"/>
                <w:szCs w:val="22"/>
                <w:highlight w:val="none"/>
                <w:u w:val="none" w:color="auto"/>
                <w:vertAlign w:val="baseline"/>
                <w:lang w:val="en-US" w:eastAsia="zh-CN"/>
              </w:rPr>
              <w:t>区</w:t>
            </w:r>
            <w:r>
              <w:rPr>
                <w:rFonts w:hint="default" w:ascii="Times New Roman" w:hAnsi="Times New Roman" w:eastAsia="仿宋" w:cs="Times New Roman"/>
                <w:color w:val="auto"/>
                <w:sz w:val="22"/>
                <w:szCs w:val="22"/>
                <w:highlight w:val="none"/>
                <w:u w:val="none" w:color="auto"/>
              </w:rPr>
              <w:t>、蓄滞洪区、全年静风频率超过60%的区域</w:t>
            </w:r>
            <w:r>
              <w:rPr>
                <w:rFonts w:hint="default" w:ascii="Times New Roman" w:hAnsi="Times New Roman" w:eastAsia="仿宋" w:cs="Times New Roman"/>
                <w:color w:val="auto"/>
                <w:sz w:val="22"/>
                <w:szCs w:val="22"/>
                <w:highlight w:val="none"/>
                <w:u w:val="none" w:color="auto"/>
                <w:vertAlign w:val="baseline"/>
              </w:rPr>
              <w:t>、自然保护</w:t>
            </w:r>
            <w:r>
              <w:rPr>
                <w:rFonts w:hint="default" w:ascii="Times New Roman" w:hAnsi="Times New Roman" w:eastAsia="仿宋" w:cs="Times New Roman"/>
                <w:color w:val="auto"/>
                <w:sz w:val="22"/>
                <w:szCs w:val="22"/>
                <w:highlight w:val="none"/>
                <w:u w:val="none" w:color="auto"/>
                <w:vertAlign w:val="baseline"/>
                <w:lang w:val="en-US" w:eastAsia="zh-CN"/>
              </w:rPr>
              <w:t>地</w:t>
            </w:r>
            <w:r>
              <w:rPr>
                <w:rFonts w:hint="default" w:ascii="Times New Roman" w:hAnsi="Times New Roman" w:eastAsia="仿宋" w:cs="Times New Roman"/>
                <w:color w:val="auto"/>
                <w:sz w:val="22"/>
                <w:szCs w:val="22"/>
                <w:highlight w:val="none"/>
                <w:u w:val="none" w:color="auto"/>
                <w:vertAlign w:val="baseline"/>
              </w:rPr>
              <w:t>、饮用水水源保护区、永久基本农田、生态保护红线</w:t>
            </w:r>
            <w:r>
              <w:rPr>
                <w:rFonts w:hint="default" w:ascii="Times New Roman" w:hAnsi="Times New Roman" w:eastAsia="仿宋" w:cs="Times New Roman"/>
                <w:color w:val="auto"/>
                <w:sz w:val="22"/>
                <w:szCs w:val="22"/>
                <w:highlight w:val="none"/>
                <w:u w:val="none" w:color="auto"/>
                <w:vertAlign w:val="baseline"/>
                <w:lang w:eastAsia="zh-CN"/>
              </w:rPr>
              <w:t>、</w:t>
            </w:r>
            <w:r>
              <w:rPr>
                <w:rFonts w:hint="default" w:ascii="Times New Roman" w:hAnsi="Times New Roman" w:eastAsia="仿宋" w:cs="Times New Roman"/>
                <w:color w:val="auto"/>
                <w:sz w:val="22"/>
                <w:szCs w:val="22"/>
                <w:highlight w:val="none"/>
                <w:u w:val="none" w:color="auto"/>
              </w:rPr>
              <w:t>生态环境优先保护单元区域</w:t>
            </w:r>
            <w:r>
              <w:rPr>
                <w:rFonts w:hint="default" w:ascii="Times New Roman" w:hAnsi="Times New Roman" w:eastAsia="仿宋" w:cs="Times New Roman"/>
                <w:color w:val="auto"/>
                <w:sz w:val="22"/>
                <w:szCs w:val="22"/>
                <w:highlight w:val="none"/>
                <w:u w:val="none" w:color="auto"/>
                <w:vertAlign w:val="baseline"/>
                <w:lang w:val="en-US" w:eastAsia="zh-CN"/>
              </w:rPr>
              <w:t>以及</w:t>
            </w:r>
            <w:r>
              <w:rPr>
                <w:rFonts w:hint="default" w:ascii="Times New Roman" w:hAnsi="Times New Roman" w:eastAsia="仿宋" w:cs="Times New Roman"/>
                <w:color w:val="auto"/>
                <w:sz w:val="22"/>
                <w:szCs w:val="22"/>
                <w:highlight w:val="none"/>
                <w:u w:val="none" w:color="auto"/>
                <w:vertAlign w:val="baseline"/>
              </w:rPr>
              <w:t>其他环境敏感区</w:t>
            </w:r>
            <w:r>
              <w:rPr>
                <w:rFonts w:hint="default" w:ascii="Times New Roman" w:hAnsi="Times New Roman" w:eastAsia="仿宋" w:cs="Times New Roman"/>
                <w:color w:val="auto"/>
                <w:sz w:val="22"/>
                <w:szCs w:val="22"/>
                <w:highlight w:val="none"/>
                <w:u w:val="none" w:color="auto"/>
                <w:vertAlign w:val="baseline"/>
                <w:lang w:val="en-US" w:eastAsia="zh-CN"/>
              </w:rPr>
              <w:t>域</w:t>
            </w:r>
            <w:r>
              <w:rPr>
                <w:rFonts w:hint="default" w:ascii="Times New Roman" w:hAnsi="Times New Roman" w:eastAsia="仿宋" w:cs="Times New Roman"/>
                <w:color w:val="auto"/>
                <w:sz w:val="22"/>
                <w:szCs w:val="22"/>
                <w:highlight w:val="none"/>
                <w:u w:val="none" w:color="auto"/>
                <w:vertAlign w:val="baseline"/>
              </w:rPr>
              <w:t>等地段、地区选址</w:t>
            </w:r>
            <w:r>
              <w:rPr>
                <w:rFonts w:hint="default" w:ascii="Times New Roman" w:hAnsi="Times New Roman" w:eastAsia="仿宋" w:cs="Times New Roman"/>
                <w:color w:val="auto"/>
                <w:sz w:val="22"/>
                <w:szCs w:val="22"/>
                <w:highlight w:val="none"/>
                <w:u w:val="none" w:color="auto"/>
                <w:vertAlign w:val="baseline"/>
                <w:lang w:eastAsia="zh-CN"/>
              </w:rPr>
              <w:t>。</w:t>
            </w:r>
          </w:p>
        </w:tc>
        <w:tc>
          <w:tcPr>
            <w:tcW w:w="4140" w:type="dxa"/>
            <w:noWrap w:val="0"/>
            <w:vAlign w:val="center"/>
          </w:tcPr>
          <w:p w14:paraId="4027BF0D">
            <w:pPr>
              <w:keepNext w:val="0"/>
              <w:keepLines w:val="0"/>
              <w:pageBreakBefore w:val="0"/>
              <w:widowControl w:val="0"/>
              <w:kinsoku/>
              <w:wordWrap/>
              <w:overflowPunct/>
              <w:topLinePunct w:val="0"/>
              <w:autoSpaceDE/>
              <w:autoSpaceDN/>
              <w:bidi w:val="0"/>
              <w:adjustRightInd/>
              <w:snapToGrid/>
              <w:spacing w:line="320" w:lineRule="exact"/>
              <w:jc w:val="both"/>
              <w:rPr>
                <w:rFonts w:hint="default" w:ascii="Times New Roman" w:hAnsi="Times New Roman" w:eastAsia="仿宋" w:cs="Times New Roman"/>
                <w:color w:val="auto"/>
                <w:sz w:val="22"/>
                <w:szCs w:val="22"/>
                <w:highlight w:val="none"/>
                <w:u w:val="none" w:color="auto"/>
                <w:vertAlign w:val="baseline"/>
                <w:lang w:val="en-US" w:eastAsia="zh-CN"/>
              </w:rPr>
            </w:pPr>
            <w:r>
              <w:rPr>
                <w:rFonts w:hint="default" w:ascii="Times New Roman" w:hAnsi="Times New Roman" w:eastAsia="仿宋" w:cs="Times New Roman"/>
                <w:color w:val="auto"/>
                <w:sz w:val="22"/>
                <w:szCs w:val="22"/>
                <w:highlight w:val="none"/>
                <w:u w:val="none" w:color="auto"/>
                <w:vertAlign w:val="baseline"/>
                <w:lang w:val="en-US" w:eastAsia="zh-CN"/>
              </w:rPr>
              <w:t>0</w:t>
            </w:r>
            <w:r>
              <w:rPr>
                <w:rFonts w:hint="default" w:ascii="Times New Roman" w:hAnsi="Times New Roman" w:eastAsia="仿宋" w:cs="Times New Roman"/>
                <w:color w:val="auto"/>
                <w:sz w:val="22"/>
                <w:szCs w:val="22"/>
                <w:highlight w:val="none"/>
                <w:u w:val="none" w:color="auto"/>
                <w:vertAlign w:val="baseline"/>
              </w:rPr>
              <w:t>分：</w:t>
            </w:r>
            <w:r>
              <w:rPr>
                <w:rFonts w:hint="default" w:ascii="Times New Roman" w:hAnsi="Times New Roman" w:eastAsia="仿宋" w:cs="Times New Roman"/>
                <w:color w:val="auto"/>
                <w:sz w:val="22"/>
                <w:szCs w:val="22"/>
                <w:highlight w:val="none"/>
                <w:u w:val="none" w:color="auto"/>
                <w:vertAlign w:val="baseline"/>
                <w:lang w:eastAsia="zh-CN"/>
              </w:rPr>
              <w:t>化工园区选址</w:t>
            </w:r>
            <w:r>
              <w:rPr>
                <w:rFonts w:hint="eastAsia" w:ascii="Times New Roman" w:hAnsi="Times New Roman" w:eastAsia="仿宋" w:cs="Times New Roman"/>
                <w:color w:val="auto"/>
                <w:sz w:val="22"/>
                <w:szCs w:val="22"/>
                <w:highlight w:val="none"/>
                <w:u w:val="none" w:color="auto"/>
                <w:vertAlign w:val="baseline"/>
                <w:lang w:eastAsia="zh-CN"/>
              </w:rPr>
              <w:t>在</w:t>
            </w:r>
            <w:r>
              <w:rPr>
                <w:rFonts w:hint="default" w:ascii="Times New Roman" w:hAnsi="Times New Roman" w:eastAsia="仿宋" w:cs="Times New Roman"/>
                <w:color w:val="auto"/>
                <w:sz w:val="22"/>
                <w:szCs w:val="22"/>
                <w:highlight w:val="none"/>
                <w:u w:val="none" w:color="auto"/>
                <w:vertAlign w:val="baseline"/>
                <w:lang w:val="en-US" w:eastAsia="zh-CN"/>
              </w:rPr>
              <w:t>长江干支流岸线一公里范围内</w:t>
            </w:r>
            <w:r>
              <w:rPr>
                <w:rFonts w:hint="eastAsia" w:ascii="Times New Roman" w:hAnsi="Times New Roman" w:eastAsia="仿宋" w:cs="Times New Roman"/>
                <w:color w:val="auto"/>
                <w:sz w:val="22"/>
                <w:szCs w:val="22"/>
                <w:highlight w:val="none"/>
                <w:u w:val="none" w:color="auto"/>
                <w:vertAlign w:val="baseline"/>
                <w:lang w:val="en-US" w:eastAsia="zh-CN"/>
              </w:rPr>
              <w:t>、</w:t>
            </w:r>
            <w:r>
              <w:rPr>
                <w:rFonts w:hint="default" w:ascii="Times New Roman" w:hAnsi="Times New Roman" w:eastAsia="仿宋" w:cs="Times New Roman"/>
                <w:color w:val="auto"/>
                <w:sz w:val="22"/>
                <w:szCs w:val="22"/>
                <w:highlight w:val="none"/>
                <w:u w:val="none" w:color="auto"/>
                <w:vertAlign w:val="baseline"/>
              </w:rPr>
              <w:t>地震断层区、蓄滞洪区、全年静风频率超过60%的区域</w:t>
            </w:r>
            <w:r>
              <w:rPr>
                <w:rFonts w:hint="default" w:ascii="Times New Roman" w:hAnsi="Times New Roman" w:eastAsia="仿宋" w:cs="Times New Roman"/>
                <w:color w:val="auto"/>
                <w:sz w:val="22"/>
                <w:szCs w:val="22"/>
                <w:highlight w:val="none"/>
                <w:u w:val="none" w:color="auto"/>
                <w:vertAlign w:val="baseline"/>
                <w:lang w:eastAsia="zh-CN"/>
              </w:rPr>
              <w:t>、</w:t>
            </w:r>
            <w:r>
              <w:rPr>
                <w:rFonts w:hint="default" w:ascii="Times New Roman" w:hAnsi="Times New Roman" w:eastAsia="仿宋" w:cs="Times New Roman"/>
                <w:color w:val="auto"/>
                <w:sz w:val="22"/>
                <w:szCs w:val="22"/>
                <w:highlight w:val="none"/>
                <w:u w:val="none" w:color="auto"/>
                <w:vertAlign w:val="baseline"/>
              </w:rPr>
              <w:t>自然保护地、饮用水水源保护区、永久基本农田、生态保护红线</w:t>
            </w:r>
            <w:r>
              <w:rPr>
                <w:rFonts w:hint="default" w:ascii="Times New Roman" w:hAnsi="Times New Roman" w:eastAsia="仿宋" w:cs="Times New Roman"/>
                <w:color w:val="auto"/>
                <w:sz w:val="22"/>
                <w:szCs w:val="22"/>
                <w:highlight w:val="none"/>
                <w:u w:val="none" w:color="auto"/>
                <w:vertAlign w:val="baseline"/>
                <w:lang w:eastAsia="zh-CN"/>
              </w:rPr>
              <w:t>、</w:t>
            </w:r>
            <w:r>
              <w:rPr>
                <w:rFonts w:hint="default" w:ascii="Times New Roman" w:hAnsi="Times New Roman" w:eastAsia="仿宋" w:cs="Times New Roman"/>
                <w:color w:val="auto"/>
                <w:sz w:val="22"/>
                <w:szCs w:val="22"/>
                <w:highlight w:val="none"/>
                <w:u w:val="none" w:color="auto"/>
                <w:vertAlign w:val="baseline"/>
              </w:rPr>
              <w:t>生态环境优先保护单元区域以及其他环境敏感区域</w:t>
            </w:r>
            <w:r>
              <w:rPr>
                <w:rFonts w:hint="default" w:ascii="Times New Roman" w:hAnsi="Times New Roman" w:eastAsia="仿宋" w:cs="Times New Roman"/>
                <w:color w:val="auto"/>
                <w:sz w:val="22"/>
                <w:szCs w:val="22"/>
                <w:highlight w:val="none"/>
                <w:u w:val="none" w:color="auto"/>
                <w:vertAlign w:val="baseline"/>
                <w:lang w:eastAsia="zh-CN"/>
              </w:rPr>
              <w:t>，</w:t>
            </w:r>
            <w:r>
              <w:rPr>
                <w:rFonts w:hint="default" w:ascii="Times New Roman" w:hAnsi="Times New Roman" w:eastAsia="仿宋" w:cs="Times New Roman"/>
                <w:color w:val="auto"/>
                <w:sz w:val="22"/>
                <w:szCs w:val="22"/>
                <w:highlight w:val="none"/>
                <w:u w:val="none" w:color="auto"/>
                <w:vertAlign w:val="baseline"/>
                <w:lang w:val="en-US" w:eastAsia="zh-CN"/>
              </w:rPr>
              <w:t>一票否决</w:t>
            </w:r>
            <w:r>
              <w:rPr>
                <w:rFonts w:hint="default" w:ascii="Times New Roman" w:hAnsi="Times New Roman" w:eastAsia="仿宋" w:cs="Times New Roman"/>
                <w:color w:val="auto"/>
                <w:sz w:val="22"/>
                <w:szCs w:val="22"/>
                <w:highlight w:val="none"/>
                <w:u w:val="none" w:color="auto"/>
                <w:vertAlign w:val="baseline"/>
              </w:rPr>
              <w:t>；</w:t>
            </w:r>
          </w:p>
          <w:p w14:paraId="03487CEE">
            <w:pPr>
              <w:keepNext w:val="0"/>
              <w:keepLines w:val="0"/>
              <w:pageBreakBefore w:val="0"/>
              <w:widowControl w:val="0"/>
              <w:suppressLineNumbers w:val="0"/>
              <w:kinsoku/>
              <w:wordWrap/>
              <w:overflowPunct/>
              <w:topLinePunct w:val="0"/>
              <w:autoSpaceDE/>
              <w:autoSpaceDN/>
              <w:bidi w:val="0"/>
              <w:adjustRightInd/>
              <w:snapToGrid/>
              <w:spacing w:line="320" w:lineRule="exact"/>
              <w:jc w:val="both"/>
              <w:textAlignment w:val="center"/>
              <w:rPr>
                <w:rFonts w:hint="default" w:ascii="Times New Roman" w:hAnsi="Times New Roman" w:eastAsia="仿宋" w:cs="Times New Roman"/>
                <w:color w:val="auto"/>
                <w:sz w:val="32"/>
                <w:szCs w:val="32"/>
                <w:vertAlign w:val="baseline"/>
                <w:lang w:val="en-US" w:eastAsia="zh-CN"/>
              </w:rPr>
            </w:pPr>
            <w:r>
              <w:rPr>
                <w:rFonts w:hint="default" w:ascii="Times New Roman" w:hAnsi="Times New Roman" w:eastAsia="仿宋" w:cs="Times New Roman"/>
                <w:color w:val="auto"/>
                <w:sz w:val="22"/>
                <w:szCs w:val="22"/>
                <w:highlight w:val="none"/>
                <w:u w:val="none" w:color="auto"/>
                <w:vertAlign w:val="baseline"/>
                <w:lang w:val="en-US" w:eastAsia="zh-CN"/>
              </w:rPr>
              <w:t>3分：化工园区选址布局符合要求。</w:t>
            </w:r>
          </w:p>
        </w:tc>
        <w:tc>
          <w:tcPr>
            <w:tcW w:w="2460" w:type="dxa"/>
            <w:noWrap w:val="0"/>
            <w:vAlign w:val="center"/>
          </w:tcPr>
          <w:p w14:paraId="34796033">
            <w:pPr>
              <w:keepNext w:val="0"/>
              <w:keepLines w:val="0"/>
              <w:pageBreakBefore w:val="0"/>
              <w:widowControl w:val="0"/>
              <w:suppressLineNumbers w:val="0"/>
              <w:kinsoku/>
              <w:wordWrap/>
              <w:overflowPunct/>
              <w:topLinePunct w:val="0"/>
              <w:autoSpaceDE/>
              <w:autoSpaceDN/>
              <w:bidi w:val="0"/>
              <w:adjustRightInd/>
              <w:snapToGrid/>
              <w:spacing w:line="320" w:lineRule="exact"/>
              <w:jc w:val="both"/>
              <w:textAlignment w:val="center"/>
              <w:rPr>
                <w:rFonts w:hint="default" w:ascii="Times New Roman" w:hAnsi="Times New Roman" w:eastAsia="仿宋" w:cs="Times New Roman"/>
                <w:sz w:val="32"/>
                <w:szCs w:val="32"/>
                <w:vertAlign w:val="baseline"/>
                <w:lang w:val="en-US" w:eastAsia="zh-CN"/>
              </w:rPr>
            </w:pPr>
            <w:r>
              <w:rPr>
                <w:rFonts w:hint="default" w:ascii="Times New Roman" w:hAnsi="Times New Roman" w:eastAsia="仿宋" w:cs="Times New Roman"/>
                <w:i w:val="0"/>
                <w:iCs w:val="0"/>
                <w:color w:val="000000"/>
                <w:spacing w:val="-6"/>
                <w:kern w:val="0"/>
                <w:sz w:val="22"/>
                <w:szCs w:val="22"/>
                <w:highlight w:val="none"/>
                <w:u w:val="none" w:color="auto"/>
                <w:lang w:val="en-US" w:eastAsia="zh-CN" w:bidi="ar"/>
              </w:rPr>
              <w:t>化工园区选址说明、国土空间总体规划和矢量数据及佐证材料、化工园区总体规划，四至范围与所在城市、县或乡镇国土空间总体规划的位置关系图及相关矢量数据。</w:t>
            </w:r>
          </w:p>
        </w:tc>
        <w:tc>
          <w:tcPr>
            <w:tcW w:w="1365" w:type="dxa"/>
            <w:noWrap w:val="0"/>
            <w:vAlign w:val="center"/>
          </w:tcPr>
          <w:p w14:paraId="27754EA2">
            <w:pPr>
              <w:keepNext w:val="0"/>
              <w:keepLines w:val="0"/>
              <w:pageBreakBefore w:val="0"/>
              <w:widowControl w:val="0"/>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 w:cs="Times New Roman"/>
                <w:i w:val="0"/>
                <w:iCs w:val="0"/>
                <w:color w:val="000000"/>
                <w:kern w:val="0"/>
                <w:sz w:val="22"/>
                <w:szCs w:val="22"/>
                <w:highlight w:val="none"/>
                <w:u w:val="none" w:color="auto"/>
                <w:lang w:val="en-US" w:eastAsia="zh-CN" w:bidi="ar"/>
              </w:rPr>
            </w:pPr>
            <w:r>
              <w:rPr>
                <w:rFonts w:hint="default" w:ascii="Times New Roman" w:hAnsi="Times New Roman" w:eastAsia="仿宋" w:cs="Times New Roman"/>
                <w:i w:val="0"/>
                <w:iCs w:val="0"/>
                <w:color w:val="000000"/>
                <w:kern w:val="0"/>
                <w:sz w:val="22"/>
                <w:szCs w:val="22"/>
                <w:highlight w:val="none"/>
                <w:u w:val="none" w:color="auto"/>
                <w:lang w:val="en-US" w:eastAsia="zh-CN" w:bidi="ar"/>
              </w:rPr>
              <w:t>自然资源部门1分</w:t>
            </w:r>
          </w:p>
          <w:p w14:paraId="564D88F7">
            <w:pPr>
              <w:keepNext w:val="0"/>
              <w:keepLines w:val="0"/>
              <w:pageBreakBefore w:val="0"/>
              <w:widowControl w:val="0"/>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 w:cs="Times New Roman"/>
                <w:color w:val="000000"/>
                <w:sz w:val="22"/>
                <w:szCs w:val="22"/>
                <w:highlight w:val="none"/>
                <w:u w:val="none" w:color="auto"/>
                <w:vertAlign w:val="baseline"/>
                <w:lang w:val="en-US" w:eastAsia="zh-CN"/>
              </w:rPr>
            </w:pPr>
            <w:r>
              <w:rPr>
                <w:rFonts w:hint="default" w:ascii="Times New Roman" w:hAnsi="Times New Roman" w:eastAsia="仿宋" w:cs="Times New Roman"/>
                <w:color w:val="000000"/>
                <w:sz w:val="22"/>
                <w:szCs w:val="22"/>
                <w:highlight w:val="none"/>
                <w:u w:val="none" w:color="auto"/>
                <w:vertAlign w:val="baseline"/>
              </w:rPr>
              <w:t>生态环境部门</w:t>
            </w:r>
            <w:r>
              <w:rPr>
                <w:rFonts w:hint="default" w:ascii="Times New Roman" w:hAnsi="Times New Roman" w:eastAsia="仿宋" w:cs="Times New Roman"/>
                <w:color w:val="000000"/>
                <w:sz w:val="22"/>
                <w:szCs w:val="22"/>
                <w:highlight w:val="none"/>
                <w:u w:val="none" w:color="auto"/>
                <w:vertAlign w:val="baseline"/>
                <w:lang w:val="en-US" w:eastAsia="zh-CN"/>
              </w:rPr>
              <w:t>1分</w:t>
            </w:r>
          </w:p>
          <w:p w14:paraId="6997FB1D">
            <w:pPr>
              <w:keepNext w:val="0"/>
              <w:keepLines w:val="0"/>
              <w:pageBreakBefore w:val="0"/>
              <w:widowControl w:val="0"/>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 w:cs="Times New Roman"/>
                <w:sz w:val="32"/>
                <w:szCs w:val="32"/>
                <w:vertAlign w:val="baseline"/>
                <w:lang w:val="en-US" w:eastAsia="zh-CN"/>
              </w:rPr>
            </w:pPr>
            <w:r>
              <w:rPr>
                <w:rFonts w:hint="default" w:ascii="Times New Roman" w:hAnsi="Times New Roman" w:eastAsia="仿宋" w:cs="Times New Roman"/>
                <w:color w:val="000000"/>
                <w:sz w:val="22"/>
                <w:szCs w:val="22"/>
                <w:highlight w:val="none"/>
                <w:u w:val="none" w:color="auto"/>
                <w:vertAlign w:val="baseline"/>
              </w:rPr>
              <w:t>应急管理部门</w:t>
            </w:r>
            <w:r>
              <w:rPr>
                <w:rFonts w:hint="default" w:ascii="Times New Roman" w:hAnsi="Times New Roman" w:eastAsia="仿宋" w:cs="Times New Roman"/>
                <w:color w:val="000000"/>
                <w:sz w:val="22"/>
                <w:szCs w:val="22"/>
                <w:highlight w:val="none"/>
                <w:u w:val="none" w:color="auto"/>
                <w:vertAlign w:val="baseline"/>
                <w:lang w:val="en-US" w:eastAsia="zh-CN"/>
              </w:rPr>
              <w:t>1分</w:t>
            </w:r>
          </w:p>
        </w:tc>
      </w:tr>
      <w:tr w14:paraId="328E5C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50" w:hRule="atLeast"/>
          <w:jc w:val="center"/>
        </w:trPr>
        <w:tc>
          <w:tcPr>
            <w:tcW w:w="1336" w:type="dxa"/>
            <w:vMerge w:val="continue"/>
            <w:noWrap w:val="0"/>
            <w:vAlign w:val="center"/>
          </w:tcPr>
          <w:p w14:paraId="06DA5CB8">
            <w:pPr>
              <w:spacing w:line="600" w:lineRule="exact"/>
              <w:jc w:val="center"/>
              <w:rPr>
                <w:rFonts w:hint="default" w:ascii="Times New Roman" w:hAnsi="Times New Roman" w:eastAsia="仿宋" w:cs="Times New Roman"/>
                <w:sz w:val="32"/>
                <w:szCs w:val="32"/>
                <w:vertAlign w:val="baseline"/>
                <w:lang w:val="en-US" w:eastAsia="zh-CN"/>
              </w:rPr>
            </w:pPr>
          </w:p>
        </w:tc>
        <w:tc>
          <w:tcPr>
            <w:tcW w:w="649" w:type="dxa"/>
            <w:noWrap w:val="0"/>
            <w:vAlign w:val="center"/>
          </w:tcPr>
          <w:p w14:paraId="21D70BD8">
            <w:pPr>
              <w:keepNext w:val="0"/>
              <w:keepLines w:val="0"/>
              <w:widowControl/>
              <w:suppressLineNumbers w:val="0"/>
              <w:jc w:val="center"/>
              <w:textAlignment w:val="center"/>
              <w:rPr>
                <w:rFonts w:hint="default" w:ascii="Times New Roman" w:hAnsi="Times New Roman" w:eastAsia="仿宋" w:cs="Times New Roman"/>
                <w:sz w:val="32"/>
                <w:szCs w:val="32"/>
                <w:vertAlign w:val="baseline"/>
                <w:lang w:val="en-US" w:eastAsia="zh-CN"/>
              </w:rPr>
            </w:pPr>
            <w:r>
              <w:rPr>
                <w:rFonts w:hint="default" w:ascii="Times New Roman" w:hAnsi="Times New Roman" w:eastAsia="宋体" w:cs="Times New Roman"/>
                <w:i w:val="0"/>
                <w:iCs w:val="0"/>
                <w:color w:val="000000"/>
                <w:kern w:val="0"/>
                <w:sz w:val="22"/>
                <w:szCs w:val="22"/>
                <w:u w:val="none"/>
                <w:lang w:val="en-US" w:eastAsia="zh-CN" w:bidi="ar"/>
              </w:rPr>
              <w:t>2</w:t>
            </w:r>
          </w:p>
        </w:tc>
        <w:tc>
          <w:tcPr>
            <w:tcW w:w="896" w:type="dxa"/>
            <w:noWrap w:val="0"/>
            <w:vAlign w:val="center"/>
          </w:tcPr>
          <w:p w14:paraId="0FBBA4CE">
            <w:pPr>
              <w:keepNext w:val="0"/>
              <w:keepLines w:val="0"/>
              <w:pageBreakBefore w:val="0"/>
              <w:widowControl w:val="0"/>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 w:cs="Times New Roman"/>
                <w:i w:val="0"/>
                <w:iCs w:val="0"/>
                <w:color w:val="000000"/>
                <w:kern w:val="0"/>
                <w:sz w:val="22"/>
                <w:szCs w:val="22"/>
                <w:highlight w:val="none"/>
                <w:u w:val="none" w:color="auto"/>
                <w:lang w:val="en-US" w:eastAsia="zh-CN" w:bidi="ar"/>
              </w:rPr>
            </w:pPr>
            <w:r>
              <w:rPr>
                <w:rFonts w:hint="default" w:ascii="Times New Roman" w:hAnsi="Times New Roman" w:eastAsia="仿宋" w:cs="Times New Roman"/>
                <w:i w:val="0"/>
                <w:iCs w:val="0"/>
                <w:color w:val="000000"/>
                <w:kern w:val="0"/>
                <w:sz w:val="22"/>
                <w:szCs w:val="22"/>
                <w:highlight w:val="none"/>
                <w:u w:val="none" w:color="auto"/>
                <w:lang w:val="en-US" w:eastAsia="zh-CN" w:bidi="ar"/>
              </w:rPr>
              <w:t>周边土地规划安全控制线</w:t>
            </w:r>
          </w:p>
          <w:p w14:paraId="0CCE4A9A">
            <w:pPr>
              <w:keepNext w:val="0"/>
              <w:keepLines w:val="0"/>
              <w:pageBreakBefore w:val="0"/>
              <w:widowControl w:val="0"/>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 w:cs="Times New Roman"/>
                <w:sz w:val="32"/>
                <w:szCs w:val="32"/>
                <w:vertAlign w:val="baseline"/>
                <w:lang w:val="en-US" w:eastAsia="zh-CN"/>
              </w:rPr>
            </w:pPr>
            <w:r>
              <w:rPr>
                <w:rFonts w:hint="default" w:ascii="Times New Roman" w:hAnsi="Times New Roman" w:eastAsia="仿宋" w:cs="Times New Roman"/>
                <w:i w:val="0"/>
                <w:iCs w:val="0"/>
                <w:color w:val="000000"/>
                <w:kern w:val="0"/>
                <w:sz w:val="22"/>
                <w:szCs w:val="22"/>
                <w:highlight w:val="none"/>
                <w:u w:val="none" w:color="auto"/>
                <w:lang w:val="en-US" w:eastAsia="zh-CN" w:bidi="ar"/>
              </w:rPr>
              <w:t>（否决项）</w:t>
            </w:r>
          </w:p>
        </w:tc>
        <w:tc>
          <w:tcPr>
            <w:tcW w:w="564" w:type="dxa"/>
            <w:noWrap w:val="0"/>
            <w:vAlign w:val="center"/>
          </w:tcPr>
          <w:p w14:paraId="5B168720">
            <w:pPr>
              <w:keepNext w:val="0"/>
              <w:keepLines w:val="0"/>
              <w:pageBreakBefore w:val="0"/>
              <w:widowControl w:val="0"/>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 w:cs="Times New Roman"/>
                <w:sz w:val="32"/>
                <w:szCs w:val="32"/>
                <w:vertAlign w:val="baseline"/>
                <w:lang w:val="en-US" w:eastAsia="zh-CN"/>
              </w:rPr>
            </w:pPr>
            <w:r>
              <w:rPr>
                <w:rFonts w:hint="default" w:ascii="Times New Roman" w:hAnsi="Times New Roman" w:eastAsia="仿宋" w:cs="Times New Roman"/>
                <w:i w:val="0"/>
                <w:iCs w:val="0"/>
                <w:color w:val="000000"/>
                <w:kern w:val="0"/>
                <w:sz w:val="22"/>
                <w:szCs w:val="22"/>
                <w:highlight w:val="none"/>
                <w:u w:val="none" w:color="auto"/>
                <w:lang w:val="en-US" w:eastAsia="zh-CN" w:bidi="ar"/>
              </w:rPr>
              <w:t>2</w:t>
            </w:r>
          </w:p>
        </w:tc>
        <w:tc>
          <w:tcPr>
            <w:tcW w:w="4052" w:type="dxa"/>
            <w:noWrap w:val="0"/>
            <w:vAlign w:val="center"/>
          </w:tcPr>
          <w:p w14:paraId="56E801DA">
            <w:pPr>
              <w:keepNext w:val="0"/>
              <w:keepLines w:val="0"/>
              <w:pageBreakBefore w:val="0"/>
              <w:widowControl w:val="0"/>
              <w:suppressLineNumbers w:val="0"/>
              <w:kinsoku/>
              <w:wordWrap/>
              <w:overflowPunct/>
              <w:topLinePunct w:val="0"/>
              <w:autoSpaceDE/>
              <w:autoSpaceDN/>
              <w:bidi w:val="0"/>
              <w:adjustRightInd/>
              <w:snapToGrid/>
              <w:spacing w:line="320" w:lineRule="exact"/>
              <w:jc w:val="both"/>
              <w:textAlignment w:val="center"/>
              <w:rPr>
                <w:rFonts w:hint="default" w:ascii="Times New Roman" w:hAnsi="Times New Roman" w:eastAsia="仿宋" w:cs="Times New Roman"/>
                <w:sz w:val="32"/>
                <w:szCs w:val="32"/>
                <w:vertAlign w:val="baseline"/>
                <w:lang w:val="en-US" w:eastAsia="zh-CN"/>
              </w:rPr>
            </w:pPr>
            <w:r>
              <w:rPr>
                <w:rFonts w:hint="default" w:ascii="Times New Roman" w:hAnsi="Times New Roman" w:eastAsia="仿宋" w:cs="Times New Roman"/>
                <w:color w:val="000000"/>
                <w:sz w:val="22"/>
                <w:szCs w:val="22"/>
                <w:highlight w:val="none"/>
                <w:u w:val="none" w:color="auto"/>
                <w:vertAlign w:val="baseline"/>
              </w:rPr>
              <w:t>化工园区</w:t>
            </w:r>
            <w:r>
              <w:rPr>
                <w:rFonts w:hint="default" w:ascii="Times New Roman" w:hAnsi="Times New Roman" w:eastAsia="仿宋" w:cs="Times New Roman"/>
                <w:color w:val="000000"/>
                <w:sz w:val="22"/>
                <w:szCs w:val="22"/>
                <w:highlight w:val="none"/>
                <w:u w:val="none" w:color="auto"/>
              </w:rPr>
              <w:t>与城市建成区、人口密集区、重要设施等防护目标之间的外部安全防护距离应满足</w:t>
            </w:r>
            <w:r>
              <w:rPr>
                <w:rFonts w:hint="default" w:ascii="Times New Roman" w:hAnsi="Times New Roman" w:eastAsia="仿宋" w:cs="Times New Roman"/>
                <w:color w:val="000000"/>
                <w:sz w:val="22"/>
                <w:szCs w:val="22"/>
                <w:highlight w:val="none"/>
                <w:u w:val="none" w:color="auto"/>
                <w:lang w:val="en-US" w:eastAsia="zh-CN"/>
              </w:rPr>
              <w:t>国家</w:t>
            </w:r>
            <w:r>
              <w:rPr>
                <w:rFonts w:hint="default" w:ascii="Times New Roman" w:hAnsi="Times New Roman" w:eastAsia="仿宋" w:cs="Times New Roman"/>
                <w:color w:val="000000"/>
                <w:sz w:val="22"/>
                <w:szCs w:val="22"/>
                <w:highlight w:val="none"/>
                <w:u w:val="none" w:color="auto"/>
              </w:rPr>
              <w:t>相关标准要求，并设置</w:t>
            </w:r>
            <w:r>
              <w:rPr>
                <w:rFonts w:hint="default" w:ascii="Times New Roman" w:hAnsi="Times New Roman" w:eastAsia="仿宋" w:cs="Times New Roman"/>
                <w:color w:val="000000"/>
                <w:sz w:val="22"/>
                <w:szCs w:val="22"/>
                <w:highlight w:val="none"/>
                <w:u w:val="none" w:color="auto"/>
                <w:vertAlign w:val="baseline"/>
              </w:rPr>
              <w:t>周边</w:t>
            </w:r>
            <w:r>
              <w:rPr>
                <w:rFonts w:hint="default" w:ascii="Times New Roman" w:hAnsi="Times New Roman" w:eastAsia="仿宋" w:cs="Times New Roman"/>
                <w:color w:val="000000"/>
                <w:sz w:val="22"/>
                <w:szCs w:val="22"/>
                <w:highlight w:val="none"/>
                <w:u w:val="none" w:color="auto"/>
                <w:vertAlign w:val="baseline"/>
                <w:lang w:val="en-US" w:eastAsia="zh-CN"/>
              </w:rPr>
              <w:t>土地</w:t>
            </w:r>
            <w:r>
              <w:rPr>
                <w:rFonts w:hint="default" w:ascii="Times New Roman" w:hAnsi="Times New Roman" w:eastAsia="仿宋" w:cs="Times New Roman"/>
                <w:color w:val="000000"/>
                <w:sz w:val="22"/>
                <w:szCs w:val="22"/>
                <w:highlight w:val="none"/>
                <w:u w:val="none" w:color="auto"/>
                <w:vertAlign w:val="baseline"/>
              </w:rPr>
              <w:t>规划安全控制线</w:t>
            </w:r>
            <w:r>
              <w:rPr>
                <w:rFonts w:hint="default" w:ascii="Times New Roman" w:hAnsi="Times New Roman" w:eastAsia="仿宋" w:cs="Times New Roman"/>
                <w:color w:val="000000"/>
                <w:sz w:val="22"/>
                <w:szCs w:val="22"/>
                <w:highlight w:val="none"/>
                <w:u w:val="none" w:color="auto"/>
                <w:vertAlign w:val="baseline"/>
                <w:lang w:eastAsia="zh-CN"/>
              </w:rPr>
              <w:t>。</w:t>
            </w:r>
            <w:r>
              <w:rPr>
                <w:rFonts w:hint="default" w:ascii="Times New Roman" w:hAnsi="Times New Roman" w:eastAsia="仿宋" w:cs="Times New Roman"/>
                <w:color w:val="000000"/>
                <w:sz w:val="22"/>
                <w:szCs w:val="22"/>
                <w:highlight w:val="none"/>
                <w:u w:val="none" w:color="auto"/>
              </w:rPr>
              <w:t>化工园区管理机构应依据相关</w:t>
            </w:r>
            <w:r>
              <w:rPr>
                <w:rFonts w:hint="eastAsia" w:ascii="Times New Roman" w:hAnsi="Times New Roman" w:eastAsia="仿宋" w:cs="Times New Roman"/>
                <w:color w:val="000000"/>
                <w:sz w:val="22"/>
                <w:szCs w:val="22"/>
                <w:highlight w:val="none"/>
                <w:u w:val="none" w:color="auto"/>
                <w:lang w:eastAsia="zh-CN"/>
              </w:rPr>
              <w:t>法律法规</w:t>
            </w:r>
            <w:r>
              <w:rPr>
                <w:rFonts w:hint="default" w:ascii="Times New Roman" w:hAnsi="Times New Roman" w:eastAsia="仿宋" w:cs="Times New Roman"/>
                <w:color w:val="000000"/>
                <w:sz w:val="22"/>
                <w:szCs w:val="22"/>
                <w:highlight w:val="none"/>
                <w:u w:val="none" w:color="auto"/>
              </w:rPr>
              <w:t>规定和国家标准要求划定周边土地规划安全控制线，并报送属地市</w:t>
            </w:r>
            <w:r>
              <w:rPr>
                <w:rFonts w:hint="default" w:ascii="Times New Roman" w:hAnsi="Times New Roman" w:eastAsia="仿宋" w:cs="Times New Roman"/>
                <w:color w:val="000000"/>
                <w:sz w:val="22"/>
                <w:szCs w:val="22"/>
                <w:highlight w:val="none"/>
                <w:u w:val="none" w:color="auto"/>
                <w:lang w:val="en-US" w:eastAsia="zh-CN"/>
              </w:rPr>
              <w:t>州</w:t>
            </w:r>
            <w:r>
              <w:rPr>
                <w:rFonts w:hint="default" w:ascii="Times New Roman" w:hAnsi="Times New Roman" w:eastAsia="仿宋" w:cs="Times New Roman"/>
                <w:color w:val="000000"/>
                <w:sz w:val="22"/>
                <w:szCs w:val="22"/>
                <w:highlight w:val="none"/>
                <w:u w:val="none" w:color="auto"/>
              </w:rPr>
              <w:t>人民政府或者其授权的部门确定后，按照程序纳入当地国土空间规划</w:t>
            </w:r>
            <w:r>
              <w:rPr>
                <w:rFonts w:hint="default" w:ascii="Times New Roman" w:hAnsi="Times New Roman" w:eastAsia="仿宋" w:cs="Times New Roman"/>
                <w:color w:val="000000"/>
                <w:kern w:val="0"/>
                <w:sz w:val="22"/>
                <w:szCs w:val="22"/>
                <w:highlight w:val="none"/>
                <w:u w:val="none" w:color="auto"/>
                <w:lang w:eastAsia="zh-CN" w:bidi="ar"/>
              </w:rPr>
              <w:t>“</w:t>
            </w:r>
            <w:r>
              <w:rPr>
                <w:rFonts w:hint="default" w:ascii="Times New Roman" w:hAnsi="Times New Roman" w:eastAsia="仿宋" w:cs="Times New Roman"/>
                <w:color w:val="000000"/>
                <w:kern w:val="0"/>
                <w:sz w:val="22"/>
                <w:szCs w:val="22"/>
                <w:highlight w:val="none"/>
                <w:u w:val="none" w:color="auto"/>
                <w:lang w:bidi="ar"/>
              </w:rPr>
              <w:t>一张图</w:t>
            </w:r>
            <w:r>
              <w:rPr>
                <w:rFonts w:hint="default" w:ascii="Times New Roman" w:hAnsi="Times New Roman" w:eastAsia="仿宋" w:cs="Times New Roman"/>
                <w:color w:val="000000"/>
                <w:kern w:val="0"/>
                <w:sz w:val="22"/>
                <w:szCs w:val="22"/>
                <w:highlight w:val="none"/>
                <w:u w:val="none" w:color="auto"/>
                <w:lang w:eastAsia="zh-CN" w:bidi="ar"/>
              </w:rPr>
              <w:t>”</w:t>
            </w:r>
            <w:r>
              <w:rPr>
                <w:rFonts w:hint="default" w:ascii="Times New Roman" w:hAnsi="Times New Roman" w:eastAsia="仿宋" w:cs="Times New Roman"/>
                <w:color w:val="000000"/>
                <w:kern w:val="0"/>
                <w:sz w:val="22"/>
                <w:szCs w:val="22"/>
                <w:highlight w:val="none"/>
                <w:u w:val="none" w:color="auto"/>
                <w:lang w:bidi="ar"/>
              </w:rPr>
              <w:t>严格管控</w:t>
            </w:r>
            <w:r>
              <w:rPr>
                <w:rFonts w:hint="default" w:ascii="Times New Roman" w:hAnsi="Times New Roman" w:eastAsia="仿宋" w:cs="Times New Roman"/>
                <w:i w:val="0"/>
                <w:iCs w:val="0"/>
                <w:color w:val="000000"/>
                <w:kern w:val="0"/>
                <w:sz w:val="22"/>
                <w:szCs w:val="22"/>
                <w:highlight w:val="none"/>
                <w:u w:val="none" w:color="auto"/>
                <w:lang w:val="en-US" w:eastAsia="zh-CN" w:bidi="ar"/>
              </w:rPr>
              <w:t>。</w:t>
            </w:r>
          </w:p>
        </w:tc>
        <w:tc>
          <w:tcPr>
            <w:tcW w:w="4140" w:type="dxa"/>
            <w:noWrap w:val="0"/>
            <w:vAlign w:val="center"/>
          </w:tcPr>
          <w:p w14:paraId="096AFA31">
            <w:pPr>
              <w:keepNext w:val="0"/>
              <w:keepLines w:val="0"/>
              <w:pageBreakBefore w:val="0"/>
              <w:widowControl w:val="0"/>
              <w:kinsoku/>
              <w:wordWrap/>
              <w:overflowPunct/>
              <w:topLinePunct w:val="0"/>
              <w:autoSpaceDE/>
              <w:autoSpaceDN/>
              <w:bidi w:val="0"/>
              <w:adjustRightInd/>
              <w:snapToGrid/>
              <w:spacing w:line="320" w:lineRule="exact"/>
              <w:jc w:val="both"/>
              <w:rPr>
                <w:rFonts w:hint="default" w:ascii="Times New Roman" w:hAnsi="Times New Roman" w:eastAsia="仿宋" w:cs="Times New Roman"/>
                <w:color w:val="000000"/>
                <w:sz w:val="22"/>
                <w:szCs w:val="22"/>
                <w:highlight w:val="none"/>
                <w:u w:val="none" w:color="auto"/>
                <w:vertAlign w:val="baseline"/>
              </w:rPr>
            </w:pPr>
            <w:r>
              <w:rPr>
                <w:rFonts w:hint="default" w:ascii="Times New Roman" w:hAnsi="Times New Roman" w:eastAsia="仿宋" w:cs="Times New Roman"/>
                <w:color w:val="000000"/>
                <w:sz w:val="22"/>
                <w:szCs w:val="22"/>
                <w:highlight w:val="none"/>
                <w:u w:val="none" w:color="auto"/>
                <w:vertAlign w:val="baseline"/>
              </w:rPr>
              <w:t>0分：未</w:t>
            </w:r>
            <w:r>
              <w:rPr>
                <w:rFonts w:hint="default" w:ascii="Times New Roman" w:hAnsi="Times New Roman" w:eastAsia="仿宋" w:cs="Times New Roman"/>
                <w:color w:val="000000"/>
                <w:sz w:val="22"/>
                <w:szCs w:val="22"/>
                <w:highlight w:val="none"/>
                <w:u w:val="none" w:color="auto"/>
                <w:vertAlign w:val="baseline"/>
                <w:lang w:val="en-US" w:eastAsia="zh-CN"/>
              </w:rPr>
              <w:t>划定</w:t>
            </w:r>
            <w:r>
              <w:rPr>
                <w:rFonts w:hint="default" w:ascii="Times New Roman" w:hAnsi="Times New Roman" w:eastAsia="仿宋" w:cs="Times New Roman"/>
                <w:color w:val="000000"/>
                <w:sz w:val="22"/>
                <w:szCs w:val="22"/>
                <w:highlight w:val="none"/>
                <w:u w:val="none" w:color="auto"/>
                <w:vertAlign w:val="baseline"/>
              </w:rPr>
              <w:t>化工园区周边</w:t>
            </w:r>
            <w:r>
              <w:rPr>
                <w:rFonts w:hint="default" w:ascii="Times New Roman" w:hAnsi="Times New Roman" w:eastAsia="仿宋" w:cs="Times New Roman"/>
                <w:color w:val="000000"/>
                <w:sz w:val="22"/>
                <w:szCs w:val="22"/>
                <w:highlight w:val="none"/>
                <w:u w:val="none" w:color="auto"/>
                <w:vertAlign w:val="baseline"/>
                <w:lang w:val="en-US" w:eastAsia="zh-CN"/>
              </w:rPr>
              <w:t>土地</w:t>
            </w:r>
            <w:r>
              <w:rPr>
                <w:rFonts w:hint="default" w:ascii="Times New Roman" w:hAnsi="Times New Roman" w:eastAsia="仿宋" w:cs="Times New Roman"/>
                <w:color w:val="000000"/>
                <w:sz w:val="22"/>
                <w:szCs w:val="22"/>
                <w:highlight w:val="none"/>
                <w:u w:val="none" w:color="auto"/>
                <w:vertAlign w:val="baseline"/>
              </w:rPr>
              <w:t>规划安全控制线</w:t>
            </w:r>
            <w:r>
              <w:rPr>
                <w:rFonts w:hint="default" w:ascii="Times New Roman" w:hAnsi="Times New Roman" w:eastAsia="仿宋" w:cs="Times New Roman"/>
                <w:color w:val="000000"/>
                <w:sz w:val="22"/>
                <w:szCs w:val="22"/>
                <w:highlight w:val="none"/>
                <w:u w:val="none" w:color="auto"/>
                <w:vertAlign w:val="baseline"/>
                <w:lang w:eastAsia="zh-CN"/>
              </w:rPr>
              <w:t>，</w:t>
            </w:r>
            <w:r>
              <w:rPr>
                <w:rFonts w:hint="default" w:ascii="Times New Roman" w:hAnsi="Times New Roman" w:eastAsia="仿宋" w:cs="Times New Roman"/>
                <w:color w:val="000000"/>
                <w:sz w:val="22"/>
                <w:szCs w:val="22"/>
                <w:highlight w:val="none"/>
                <w:u w:val="none" w:color="auto"/>
                <w:vertAlign w:val="baseline"/>
                <w:lang w:val="en-US" w:eastAsia="zh-CN"/>
              </w:rPr>
              <w:t>一票否决</w:t>
            </w:r>
            <w:r>
              <w:rPr>
                <w:rFonts w:hint="default" w:ascii="Times New Roman" w:hAnsi="Times New Roman" w:eastAsia="仿宋" w:cs="Times New Roman"/>
                <w:color w:val="000000"/>
                <w:sz w:val="22"/>
                <w:szCs w:val="22"/>
                <w:highlight w:val="none"/>
                <w:u w:val="none" w:color="auto"/>
                <w:vertAlign w:val="baseline"/>
              </w:rPr>
              <w:t>；</w:t>
            </w:r>
          </w:p>
          <w:p w14:paraId="0CD1EEEE">
            <w:pPr>
              <w:keepNext w:val="0"/>
              <w:keepLines w:val="0"/>
              <w:pageBreakBefore w:val="0"/>
              <w:widowControl w:val="0"/>
              <w:kinsoku/>
              <w:wordWrap/>
              <w:overflowPunct/>
              <w:topLinePunct w:val="0"/>
              <w:autoSpaceDE/>
              <w:autoSpaceDN/>
              <w:bidi w:val="0"/>
              <w:adjustRightInd/>
              <w:snapToGrid/>
              <w:spacing w:line="320" w:lineRule="exact"/>
              <w:jc w:val="both"/>
              <w:rPr>
                <w:rFonts w:hint="default" w:ascii="Times New Roman" w:hAnsi="Times New Roman" w:eastAsia="仿宋" w:cs="Times New Roman"/>
                <w:color w:val="000000"/>
                <w:sz w:val="22"/>
                <w:szCs w:val="22"/>
                <w:highlight w:val="none"/>
                <w:u w:val="none" w:color="auto"/>
                <w:vertAlign w:val="baseline"/>
              </w:rPr>
            </w:pPr>
            <w:r>
              <w:rPr>
                <w:rFonts w:hint="default" w:ascii="Times New Roman" w:hAnsi="Times New Roman" w:eastAsia="仿宋" w:cs="Times New Roman"/>
                <w:color w:val="000000"/>
                <w:sz w:val="22"/>
                <w:szCs w:val="22"/>
                <w:highlight w:val="none"/>
                <w:u w:val="none" w:color="auto"/>
                <w:vertAlign w:val="baseline"/>
              </w:rPr>
              <w:t>1分：化工园区</w:t>
            </w:r>
            <w:r>
              <w:rPr>
                <w:rFonts w:hint="default" w:ascii="Times New Roman" w:hAnsi="Times New Roman" w:eastAsia="仿宋" w:cs="Times New Roman"/>
                <w:color w:val="000000"/>
                <w:sz w:val="22"/>
                <w:szCs w:val="22"/>
                <w:highlight w:val="none"/>
                <w:u w:val="none" w:color="auto"/>
                <w:vertAlign w:val="baseline"/>
                <w:lang w:val="en-US" w:eastAsia="zh-CN"/>
              </w:rPr>
              <w:t>未将划定的</w:t>
            </w:r>
            <w:r>
              <w:rPr>
                <w:rFonts w:hint="default" w:ascii="Times New Roman" w:hAnsi="Times New Roman" w:eastAsia="仿宋" w:cs="Times New Roman"/>
                <w:color w:val="000000"/>
                <w:sz w:val="22"/>
                <w:szCs w:val="22"/>
                <w:highlight w:val="none"/>
                <w:u w:val="none" w:color="auto"/>
                <w:vertAlign w:val="baseline"/>
              </w:rPr>
              <w:t>周边</w:t>
            </w:r>
            <w:r>
              <w:rPr>
                <w:rFonts w:hint="default" w:ascii="Times New Roman" w:hAnsi="Times New Roman" w:eastAsia="仿宋" w:cs="Times New Roman"/>
                <w:color w:val="000000"/>
                <w:sz w:val="22"/>
                <w:szCs w:val="22"/>
                <w:highlight w:val="none"/>
                <w:u w:val="none" w:color="auto"/>
                <w:vertAlign w:val="baseline"/>
                <w:lang w:val="en-US" w:eastAsia="zh-CN"/>
              </w:rPr>
              <w:t>土地</w:t>
            </w:r>
            <w:r>
              <w:rPr>
                <w:rFonts w:hint="default" w:ascii="Times New Roman" w:hAnsi="Times New Roman" w:eastAsia="仿宋" w:cs="Times New Roman"/>
                <w:color w:val="000000"/>
                <w:sz w:val="22"/>
                <w:szCs w:val="22"/>
                <w:highlight w:val="none"/>
                <w:u w:val="none" w:color="auto"/>
                <w:vertAlign w:val="baseline"/>
              </w:rPr>
              <w:t>规划安全控制线</w:t>
            </w:r>
            <w:r>
              <w:rPr>
                <w:rFonts w:hint="default" w:ascii="Times New Roman" w:hAnsi="Times New Roman" w:eastAsia="仿宋" w:cs="Times New Roman"/>
                <w:color w:val="000000"/>
                <w:sz w:val="22"/>
                <w:szCs w:val="22"/>
                <w:highlight w:val="none"/>
                <w:u w:val="none" w:color="auto"/>
                <w:vertAlign w:val="baseline"/>
                <w:lang w:val="en-US" w:eastAsia="zh-CN"/>
              </w:rPr>
              <w:t>的资料按程序报送；</w:t>
            </w:r>
          </w:p>
          <w:p w14:paraId="03FDE3FE">
            <w:pPr>
              <w:keepNext w:val="0"/>
              <w:keepLines w:val="0"/>
              <w:pageBreakBefore w:val="0"/>
              <w:widowControl w:val="0"/>
              <w:suppressLineNumbers w:val="0"/>
              <w:kinsoku/>
              <w:wordWrap/>
              <w:overflowPunct/>
              <w:topLinePunct w:val="0"/>
              <w:autoSpaceDE/>
              <w:autoSpaceDN/>
              <w:bidi w:val="0"/>
              <w:adjustRightInd/>
              <w:snapToGrid/>
              <w:spacing w:line="320" w:lineRule="exact"/>
              <w:jc w:val="both"/>
              <w:textAlignment w:val="center"/>
              <w:rPr>
                <w:rFonts w:hint="default" w:ascii="Times New Roman" w:hAnsi="Times New Roman" w:eastAsia="仿宋" w:cs="Times New Roman"/>
                <w:sz w:val="32"/>
                <w:szCs w:val="32"/>
                <w:vertAlign w:val="baseline"/>
                <w:lang w:val="en-US" w:eastAsia="zh-CN"/>
              </w:rPr>
            </w:pPr>
            <w:r>
              <w:rPr>
                <w:rFonts w:hint="default" w:ascii="Times New Roman" w:hAnsi="Times New Roman" w:eastAsia="仿宋" w:cs="Times New Roman"/>
                <w:color w:val="000000"/>
                <w:sz w:val="22"/>
                <w:szCs w:val="22"/>
                <w:highlight w:val="none"/>
                <w:u w:val="none" w:color="auto"/>
                <w:vertAlign w:val="baseline"/>
                <w:lang w:val="en-US" w:eastAsia="zh-CN"/>
              </w:rPr>
              <w:t>2</w:t>
            </w:r>
            <w:r>
              <w:rPr>
                <w:rFonts w:hint="default" w:ascii="Times New Roman" w:hAnsi="Times New Roman" w:eastAsia="仿宋" w:cs="Times New Roman"/>
                <w:color w:val="000000"/>
                <w:sz w:val="22"/>
                <w:szCs w:val="22"/>
                <w:highlight w:val="none"/>
                <w:u w:val="none" w:color="auto"/>
                <w:vertAlign w:val="baseline"/>
              </w:rPr>
              <w:t>分：符合要求</w:t>
            </w:r>
            <w:r>
              <w:rPr>
                <w:rFonts w:hint="default" w:ascii="Times New Roman" w:hAnsi="Times New Roman" w:eastAsia="仿宋" w:cs="Times New Roman"/>
                <w:color w:val="000000"/>
                <w:sz w:val="22"/>
                <w:szCs w:val="22"/>
                <w:highlight w:val="none"/>
                <w:u w:val="none" w:color="auto"/>
                <w:vertAlign w:val="baseline"/>
                <w:lang w:eastAsia="zh-CN"/>
              </w:rPr>
              <w:t>。</w:t>
            </w:r>
          </w:p>
        </w:tc>
        <w:tc>
          <w:tcPr>
            <w:tcW w:w="2460" w:type="dxa"/>
            <w:noWrap w:val="0"/>
            <w:vAlign w:val="center"/>
          </w:tcPr>
          <w:p w14:paraId="76F4D731">
            <w:pPr>
              <w:keepNext w:val="0"/>
              <w:keepLines w:val="0"/>
              <w:pageBreakBefore w:val="0"/>
              <w:widowControl w:val="0"/>
              <w:suppressLineNumbers w:val="0"/>
              <w:kinsoku/>
              <w:wordWrap/>
              <w:overflowPunct/>
              <w:topLinePunct w:val="0"/>
              <w:autoSpaceDE/>
              <w:autoSpaceDN/>
              <w:bidi w:val="0"/>
              <w:adjustRightInd/>
              <w:snapToGrid/>
              <w:spacing w:line="320" w:lineRule="exact"/>
              <w:jc w:val="both"/>
              <w:textAlignment w:val="center"/>
              <w:rPr>
                <w:rFonts w:hint="default" w:ascii="Times New Roman" w:hAnsi="Times New Roman" w:eastAsia="仿宋" w:cs="Times New Roman"/>
                <w:sz w:val="32"/>
                <w:szCs w:val="32"/>
                <w:vertAlign w:val="baseline"/>
                <w:lang w:val="en-US" w:eastAsia="zh-CN"/>
              </w:rPr>
            </w:pPr>
            <w:r>
              <w:rPr>
                <w:rFonts w:hint="default" w:ascii="Times New Roman" w:hAnsi="Times New Roman" w:eastAsia="仿宋" w:cs="Times New Roman"/>
                <w:i w:val="0"/>
                <w:iCs w:val="0"/>
                <w:color w:val="000000"/>
                <w:kern w:val="0"/>
                <w:sz w:val="22"/>
                <w:szCs w:val="22"/>
                <w:highlight w:val="none"/>
                <w:u w:val="none" w:color="auto"/>
                <w:lang w:val="en-US" w:eastAsia="zh-CN" w:bidi="ar"/>
              </w:rPr>
              <w:t>化工园区周边土地规划安全控制线划定文本及图纸（含</w:t>
            </w:r>
            <w:r>
              <w:rPr>
                <w:rFonts w:hint="default" w:ascii="Times New Roman" w:hAnsi="Times New Roman" w:eastAsia="仿宋" w:cs="Times New Roman"/>
                <w:color w:val="000000"/>
                <w:kern w:val="0"/>
                <w:sz w:val="22"/>
                <w:szCs w:val="22"/>
                <w:highlight w:val="none"/>
                <w:u w:val="none" w:color="auto"/>
                <w:lang w:bidi="ar"/>
              </w:rPr>
              <w:t>相关坐标数据</w:t>
            </w:r>
            <w:r>
              <w:rPr>
                <w:rFonts w:hint="default" w:ascii="Times New Roman" w:hAnsi="Times New Roman" w:eastAsia="仿宋" w:cs="Times New Roman"/>
                <w:i w:val="0"/>
                <w:iCs w:val="0"/>
                <w:color w:val="000000"/>
                <w:kern w:val="0"/>
                <w:sz w:val="22"/>
                <w:szCs w:val="22"/>
                <w:highlight w:val="none"/>
                <w:u w:val="none" w:color="auto"/>
                <w:lang w:val="en-US" w:eastAsia="zh-CN" w:bidi="ar"/>
              </w:rPr>
              <w:t>），报送</w:t>
            </w:r>
            <w:r>
              <w:rPr>
                <w:rFonts w:hint="default" w:ascii="Times New Roman" w:hAnsi="Times New Roman" w:eastAsia="仿宋" w:cs="Times New Roman"/>
                <w:color w:val="000000"/>
                <w:kern w:val="0"/>
                <w:sz w:val="22"/>
                <w:szCs w:val="22"/>
                <w:highlight w:val="none"/>
                <w:u w:val="none" w:color="auto"/>
                <w:lang w:bidi="ar"/>
              </w:rPr>
              <w:t>属地市</w:t>
            </w:r>
            <w:r>
              <w:rPr>
                <w:rFonts w:hint="default" w:ascii="Times New Roman" w:hAnsi="Times New Roman" w:eastAsia="仿宋" w:cs="Times New Roman"/>
                <w:color w:val="000000"/>
                <w:kern w:val="0"/>
                <w:sz w:val="22"/>
                <w:szCs w:val="22"/>
                <w:highlight w:val="none"/>
                <w:u w:val="none" w:color="auto"/>
                <w:lang w:val="en-US" w:eastAsia="zh-CN" w:bidi="ar"/>
              </w:rPr>
              <w:t>州</w:t>
            </w:r>
            <w:r>
              <w:rPr>
                <w:rFonts w:hint="default" w:ascii="Times New Roman" w:hAnsi="Times New Roman" w:eastAsia="仿宋" w:cs="Times New Roman"/>
                <w:color w:val="000000"/>
                <w:kern w:val="0"/>
                <w:sz w:val="22"/>
                <w:szCs w:val="22"/>
                <w:highlight w:val="none"/>
                <w:u w:val="none" w:color="auto"/>
                <w:lang w:bidi="ar"/>
              </w:rPr>
              <w:t>人民政府</w:t>
            </w:r>
            <w:r>
              <w:rPr>
                <w:rFonts w:hint="default" w:ascii="Times New Roman" w:hAnsi="Times New Roman" w:eastAsia="仿宋" w:cs="Times New Roman"/>
                <w:color w:val="000000"/>
                <w:kern w:val="0"/>
                <w:sz w:val="22"/>
                <w:szCs w:val="22"/>
                <w:highlight w:val="none"/>
                <w:u w:val="none" w:color="auto"/>
                <w:lang w:val="en-US" w:eastAsia="zh-CN" w:bidi="ar"/>
              </w:rPr>
              <w:t>或其授权的部门</w:t>
            </w:r>
            <w:r>
              <w:rPr>
                <w:rFonts w:hint="default" w:ascii="Times New Roman" w:hAnsi="Times New Roman" w:eastAsia="仿宋" w:cs="Times New Roman"/>
                <w:i w:val="0"/>
                <w:iCs w:val="0"/>
                <w:color w:val="000000"/>
                <w:kern w:val="0"/>
                <w:sz w:val="22"/>
                <w:szCs w:val="22"/>
                <w:highlight w:val="none"/>
                <w:u w:val="none" w:color="auto"/>
                <w:lang w:val="en-US" w:eastAsia="zh-CN" w:bidi="ar"/>
              </w:rPr>
              <w:t>出具的复函。</w:t>
            </w:r>
          </w:p>
        </w:tc>
        <w:tc>
          <w:tcPr>
            <w:tcW w:w="1365" w:type="dxa"/>
            <w:noWrap w:val="0"/>
            <w:vAlign w:val="center"/>
          </w:tcPr>
          <w:p w14:paraId="36C383C8">
            <w:pPr>
              <w:keepNext w:val="0"/>
              <w:keepLines w:val="0"/>
              <w:pageBreakBefore w:val="0"/>
              <w:widowControl w:val="0"/>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 w:cs="Times New Roman"/>
                <w:i w:val="0"/>
                <w:iCs w:val="0"/>
                <w:color w:val="000000"/>
                <w:kern w:val="0"/>
                <w:sz w:val="22"/>
                <w:szCs w:val="22"/>
                <w:highlight w:val="none"/>
                <w:u w:val="none" w:color="auto"/>
                <w:lang w:val="en-US" w:eastAsia="zh-CN" w:bidi="ar"/>
              </w:rPr>
            </w:pPr>
            <w:r>
              <w:rPr>
                <w:rFonts w:hint="default" w:ascii="Times New Roman" w:hAnsi="Times New Roman" w:eastAsia="仿宋" w:cs="Times New Roman"/>
                <w:i w:val="0"/>
                <w:iCs w:val="0"/>
                <w:color w:val="000000"/>
                <w:kern w:val="0"/>
                <w:sz w:val="22"/>
                <w:szCs w:val="22"/>
                <w:highlight w:val="none"/>
                <w:u w:val="none" w:color="auto"/>
                <w:lang w:val="en-US" w:eastAsia="zh-CN" w:bidi="ar"/>
              </w:rPr>
              <w:t>自然资源部门1分</w:t>
            </w:r>
          </w:p>
          <w:p w14:paraId="61A86700">
            <w:pPr>
              <w:keepNext w:val="0"/>
              <w:keepLines w:val="0"/>
              <w:pageBreakBefore w:val="0"/>
              <w:widowControl w:val="0"/>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 w:cs="Times New Roman"/>
                <w:sz w:val="32"/>
                <w:szCs w:val="32"/>
                <w:vertAlign w:val="baseline"/>
                <w:lang w:val="en-US" w:eastAsia="zh-CN"/>
              </w:rPr>
            </w:pPr>
            <w:r>
              <w:rPr>
                <w:rFonts w:hint="default" w:ascii="Times New Roman" w:hAnsi="Times New Roman" w:eastAsia="仿宋" w:cs="Times New Roman"/>
                <w:i w:val="0"/>
                <w:iCs w:val="0"/>
                <w:color w:val="000000"/>
                <w:kern w:val="0"/>
                <w:sz w:val="22"/>
                <w:szCs w:val="22"/>
                <w:highlight w:val="none"/>
                <w:u w:val="none" w:color="auto"/>
                <w:lang w:val="en-US" w:eastAsia="zh-CN" w:bidi="ar"/>
              </w:rPr>
              <w:t>应急管理部门1分</w:t>
            </w:r>
          </w:p>
        </w:tc>
      </w:tr>
      <w:tr w14:paraId="74FCA0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35" w:hRule="atLeast"/>
          <w:jc w:val="center"/>
        </w:trPr>
        <w:tc>
          <w:tcPr>
            <w:tcW w:w="1336" w:type="dxa"/>
            <w:vMerge w:val="restart"/>
            <w:noWrap w:val="0"/>
            <w:vAlign w:val="center"/>
          </w:tcPr>
          <w:p w14:paraId="10755C8E">
            <w:pPr>
              <w:keepNext w:val="0"/>
              <w:keepLines w:val="0"/>
              <w:pageBreakBefore w:val="0"/>
              <w:widowControl w:val="0"/>
              <w:numPr>
                <w:ilvl w:val="0"/>
                <w:numId w:val="0"/>
              </w:numPr>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 w:cs="Times New Roman"/>
                <w:i w:val="0"/>
                <w:iCs w:val="0"/>
                <w:color w:val="000000"/>
                <w:sz w:val="22"/>
                <w:szCs w:val="22"/>
                <w:highlight w:val="none"/>
                <w:u w:val="none" w:color="auto"/>
                <w:lang w:val="en-US" w:eastAsia="zh-CN"/>
              </w:rPr>
            </w:pPr>
            <w:r>
              <w:rPr>
                <w:rFonts w:hint="default" w:ascii="Times New Roman" w:hAnsi="Times New Roman" w:eastAsia="仿宋" w:cs="Times New Roman"/>
                <w:i w:val="0"/>
                <w:iCs w:val="0"/>
                <w:color w:val="000000"/>
                <w:sz w:val="22"/>
                <w:szCs w:val="22"/>
                <w:highlight w:val="none"/>
                <w:u w:val="none" w:color="auto"/>
                <w:lang w:val="en-US" w:eastAsia="zh-CN"/>
              </w:rPr>
              <w:t>（一）</w:t>
            </w:r>
          </w:p>
          <w:p w14:paraId="2AA73C71">
            <w:pPr>
              <w:keepNext w:val="0"/>
              <w:keepLines w:val="0"/>
              <w:pageBreakBefore w:val="0"/>
              <w:widowControl w:val="0"/>
              <w:numPr>
                <w:ilvl w:val="0"/>
                <w:numId w:val="0"/>
              </w:numPr>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 w:cs="Times New Roman"/>
                <w:i w:val="0"/>
                <w:iCs w:val="0"/>
                <w:color w:val="000000"/>
                <w:sz w:val="22"/>
                <w:szCs w:val="22"/>
                <w:highlight w:val="none"/>
                <w:u w:val="none" w:color="auto"/>
                <w:lang w:val="en-US" w:eastAsia="zh-CN"/>
              </w:rPr>
            </w:pPr>
            <w:r>
              <w:rPr>
                <w:rFonts w:hint="default" w:ascii="Times New Roman" w:hAnsi="Times New Roman" w:eastAsia="仿宋" w:cs="Times New Roman"/>
                <w:i w:val="0"/>
                <w:iCs w:val="0"/>
                <w:color w:val="000000"/>
                <w:sz w:val="22"/>
                <w:szCs w:val="22"/>
                <w:highlight w:val="none"/>
                <w:u w:val="none" w:color="auto"/>
                <w:lang w:val="en-US" w:eastAsia="zh-CN"/>
              </w:rPr>
              <w:t>规划布局</w:t>
            </w:r>
          </w:p>
          <w:p w14:paraId="7375BBAA">
            <w:pPr>
              <w:keepNext w:val="0"/>
              <w:keepLines w:val="0"/>
              <w:pageBreakBefore w:val="0"/>
              <w:widowControl w:val="0"/>
              <w:numPr>
                <w:ilvl w:val="0"/>
                <w:numId w:val="0"/>
              </w:numPr>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 w:cs="Times New Roman"/>
                <w:i w:val="0"/>
                <w:iCs w:val="0"/>
                <w:color w:val="000000"/>
                <w:sz w:val="22"/>
                <w:szCs w:val="22"/>
                <w:highlight w:val="none"/>
                <w:u w:val="none" w:color="auto"/>
                <w:lang w:val="en-US" w:eastAsia="zh-CN"/>
              </w:rPr>
            </w:pPr>
            <w:r>
              <w:rPr>
                <w:rFonts w:hint="default" w:ascii="Times New Roman" w:hAnsi="Times New Roman" w:eastAsia="仿宋" w:cs="Times New Roman"/>
                <w:i w:val="0"/>
                <w:iCs w:val="0"/>
                <w:color w:val="000000"/>
                <w:sz w:val="22"/>
                <w:szCs w:val="22"/>
                <w:highlight w:val="none"/>
                <w:u w:val="none" w:color="auto"/>
                <w:lang w:val="en-US" w:eastAsia="zh-CN"/>
              </w:rPr>
              <w:t>（18分）</w:t>
            </w:r>
          </w:p>
          <w:p w14:paraId="607E0C39">
            <w:pPr>
              <w:spacing w:line="600" w:lineRule="exact"/>
              <w:jc w:val="center"/>
              <w:rPr>
                <w:rFonts w:hint="default" w:ascii="Times New Roman" w:hAnsi="Times New Roman" w:eastAsia="仿宋" w:cs="Times New Roman"/>
                <w:kern w:val="2"/>
                <w:sz w:val="32"/>
                <w:szCs w:val="32"/>
                <w:vertAlign w:val="baseline"/>
                <w:lang w:val="en-US" w:eastAsia="zh-CN" w:bidi="ar-SA"/>
              </w:rPr>
            </w:pPr>
          </w:p>
        </w:tc>
        <w:tc>
          <w:tcPr>
            <w:tcW w:w="649" w:type="dxa"/>
            <w:noWrap w:val="0"/>
            <w:vAlign w:val="center"/>
          </w:tcPr>
          <w:p w14:paraId="63F13A1C">
            <w:pPr>
              <w:keepNext w:val="0"/>
              <w:keepLines w:val="0"/>
              <w:widowControl/>
              <w:suppressLineNumbers w:val="0"/>
              <w:jc w:val="center"/>
              <w:textAlignment w:val="center"/>
              <w:rPr>
                <w:rFonts w:hint="default" w:ascii="Times New Roman" w:hAnsi="Times New Roman" w:eastAsia="仿宋" w:cs="Times New Roman"/>
                <w:sz w:val="32"/>
                <w:szCs w:val="32"/>
                <w:vertAlign w:val="baseline"/>
                <w:lang w:val="en-US" w:eastAsia="zh-CN"/>
              </w:rPr>
            </w:pPr>
            <w:r>
              <w:rPr>
                <w:rFonts w:hint="default" w:ascii="Times New Roman" w:hAnsi="Times New Roman" w:eastAsia="宋体" w:cs="Times New Roman"/>
                <w:i w:val="0"/>
                <w:iCs w:val="0"/>
                <w:color w:val="000000"/>
                <w:kern w:val="0"/>
                <w:sz w:val="22"/>
                <w:szCs w:val="22"/>
                <w:u w:val="none"/>
                <w:lang w:val="en-US" w:eastAsia="zh-CN" w:bidi="ar"/>
              </w:rPr>
              <w:t>3</w:t>
            </w:r>
          </w:p>
        </w:tc>
        <w:tc>
          <w:tcPr>
            <w:tcW w:w="896" w:type="dxa"/>
            <w:noWrap w:val="0"/>
            <w:vAlign w:val="center"/>
          </w:tcPr>
          <w:p w14:paraId="1C533CBA">
            <w:pPr>
              <w:keepNext w:val="0"/>
              <w:keepLines w:val="0"/>
              <w:pageBreakBefore w:val="0"/>
              <w:widowControl w:val="0"/>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 w:cs="Times New Roman"/>
                <w:sz w:val="32"/>
                <w:szCs w:val="32"/>
                <w:vertAlign w:val="baseline"/>
                <w:lang w:val="en-US" w:eastAsia="zh-CN"/>
              </w:rPr>
            </w:pPr>
            <w:r>
              <w:rPr>
                <w:rFonts w:hint="default" w:ascii="Times New Roman" w:hAnsi="Times New Roman" w:eastAsia="仿宋" w:cs="Times New Roman"/>
                <w:i w:val="0"/>
                <w:iCs w:val="0"/>
                <w:color w:val="000000"/>
                <w:kern w:val="0"/>
                <w:sz w:val="22"/>
                <w:szCs w:val="22"/>
                <w:highlight w:val="none"/>
                <w:u w:val="none" w:color="auto"/>
                <w:lang w:val="en-US" w:eastAsia="zh-CN" w:bidi="ar"/>
              </w:rPr>
              <w:t>园区四至范围及规模</w:t>
            </w:r>
          </w:p>
        </w:tc>
        <w:tc>
          <w:tcPr>
            <w:tcW w:w="564" w:type="dxa"/>
            <w:noWrap w:val="0"/>
            <w:vAlign w:val="center"/>
          </w:tcPr>
          <w:p w14:paraId="18FD3B77">
            <w:pPr>
              <w:keepNext w:val="0"/>
              <w:keepLines w:val="0"/>
              <w:pageBreakBefore w:val="0"/>
              <w:widowControl w:val="0"/>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 w:cs="Times New Roman"/>
                <w:sz w:val="32"/>
                <w:szCs w:val="32"/>
                <w:vertAlign w:val="baseline"/>
                <w:lang w:val="en-US" w:eastAsia="zh-CN"/>
              </w:rPr>
            </w:pPr>
            <w:r>
              <w:rPr>
                <w:rFonts w:hint="default" w:ascii="Times New Roman" w:hAnsi="Times New Roman" w:eastAsia="仿宋" w:cs="Times New Roman"/>
                <w:i w:val="0"/>
                <w:iCs w:val="0"/>
                <w:color w:val="000000"/>
                <w:kern w:val="0"/>
                <w:sz w:val="22"/>
                <w:szCs w:val="22"/>
                <w:highlight w:val="none"/>
                <w:u w:val="none" w:color="auto"/>
                <w:lang w:val="en-US" w:eastAsia="zh-CN" w:bidi="ar"/>
              </w:rPr>
              <w:t>2</w:t>
            </w:r>
          </w:p>
        </w:tc>
        <w:tc>
          <w:tcPr>
            <w:tcW w:w="4052" w:type="dxa"/>
            <w:noWrap w:val="0"/>
            <w:vAlign w:val="center"/>
          </w:tcPr>
          <w:p w14:paraId="52227AC1">
            <w:pPr>
              <w:keepNext w:val="0"/>
              <w:keepLines w:val="0"/>
              <w:pageBreakBefore w:val="0"/>
              <w:widowControl w:val="0"/>
              <w:suppressLineNumbers w:val="0"/>
              <w:kinsoku/>
              <w:wordWrap/>
              <w:overflowPunct/>
              <w:topLinePunct w:val="0"/>
              <w:autoSpaceDE/>
              <w:autoSpaceDN/>
              <w:bidi w:val="0"/>
              <w:adjustRightInd/>
              <w:snapToGrid/>
              <w:spacing w:line="320" w:lineRule="exact"/>
              <w:jc w:val="both"/>
              <w:textAlignment w:val="center"/>
              <w:rPr>
                <w:rFonts w:hint="default" w:ascii="Times New Roman" w:hAnsi="Times New Roman" w:eastAsia="仿宋" w:cs="Times New Roman"/>
                <w:sz w:val="32"/>
                <w:szCs w:val="32"/>
                <w:vertAlign w:val="baseline"/>
                <w:lang w:val="en-US" w:eastAsia="zh-CN"/>
              </w:rPr>
            </w:pPr>
            <w:r>
              <w:rPr>
                <w:rFonts w:hint="default" w:ascii="Times New Roman" w:hAnsi="Times New Roman" w:eastAsia="仿宋" w:cs="Times New Roman"/>
                <w:color w:val="000000"/>
                <w:sz w:val="22"/>
                <w:szCs w:val="22"/>
                <w:highlight w:val="none"/>
                <w:u w:val="none" w:color="auto"/>
                <w:vertAlign w:val="baseline"/>
              </w:rPr>
              <w:t>化工园区</w:t>
            </w:r>
            <w:r>
              <w:rPr>
                <w:rFonts w:hint="default" w:ascii="Times New Roman" w:hAnsi="Times New Roman" w:eastAsia="仿宋" w:cs="Times New Roman"/>
                <w:color w:val="000000"/>
                <w:sz w:val="22"/>
                <w:szCs w:val="22"/>
                <w:highlight w:val="none"/>
                <w:u w:val="none" w:color="auto"/>
                <w:vertAlign w:val="baseline"/>
                <w:lang w:eastAsia="zh-CN"/>
              </w:rPr>
              <w:t>需</w:t>
            </w:r>
            <w:r>
              <w:rPr>
                <w:rFonts w:hint="default" w:ascii="Times New Roman" w:hAnsi="Times New Roman" w:eastAsia="仿宋" w:cs="Times New Roman"/>
                <w:color w:val="000000"/>
                <w:sz w:val="22"/>
                <w:szCs w:val="22"/>
                <w:highlight w:val="none"/>
                <w:u w:val="none" w:color="auto"/>
                <w:vertAlign w:val="baseline"/>
              </w:rPr>
              <w:t>有明确的面积和四至范围，四至范围符合国土空间规划要求。</w:t>
            </w:r>
          </w:p>
        </w:tc>
        <w:tc>
          <w:tcPr>
            <w:tcW w:w="4140" w:type="dxa"/>
            <w:noWrap w:val="0"/>
            <w:vAlign w:val="center"/>
          </w:tcPr>
          <w:p w14:paraId="18AD45A9">
            <w:pPr>
              <w:keepNext w:val="0"/>
              <w:keepLines w:val="0"/>
              <w:pageBreakBefore w:val="0"/>
              <w:widowControl w:val="0"/>
              <w:kinsoku/>
              <w:wordWrap/>
              <w:overflowPunct/>
              <w:topLinePunct w:val="0"/>
              <w:autoSpaceDE/>
              <w:autoSpaceDN/>
              <w:bidi w:val="0"/>
              <w:adjustRightInd/>
              <w:snapToGrid/>
              <w:spacing w:line="320" w:lineRule="exact"/>
              <w:jc w:val="both"/>
              <w:rPr>
                <w:rFonts w:hint="default" w:ascii="Times New Roman" w:hAnsi="Times New Roman" w:eastAsia="仿宋" w:cs="Times New Roman"/>
                <w:color w:val="000000"/>
                <w:sz w:val="22"/>
                <w:szCs w:val="22"/>
                <w:highlight w:val="none"/>
                <w:u w:val="none" w:color="auto"/>
                <w:vertAlign w:val="baseline"/>
              </w:rPr>
            </w:pPr>
            <w:r>
              <w:rPr>
                <w:rFonts w:hint="default" w:ascii="Times New Roman" w:hAnsi="Times New Roman" w:eastAsia="仿宋" w:cs="Times New Roman"/>
                <w:color w:val="000000"/>
                <w:sz w:val="22"/>
                <w:szCs w:val="22"/>
                <w:highlight w:val="none"/>
                <w:u w:val="none" w:color="auto"/>
                <w:vertAlign w:val="baseline"/>
              </w:rPr>
              <w:t>0分：化工园区面积</w:t>
            </w:r>
            <w:r>
              <w:rPr>
                <w:rFonts w:hint="default" w:ascii="Times New Roman" w:hAnsi="Times New Roman" w:eastAsia="仿宋" w:cs="Times New Roman"/>
                <w:color w:val="000000"/>
                <w:sz w:val="22"/>
                <w:szCs w:val="22"/>
                <w:highlight w:val="none"/>
                <w:u w:val="none" w:color="auto"/>
                <w:vertAlign w:val="baseline"/>
                <w:lang w:val="en-US" w:eastAsia="zh-CN"/>
              </w:rPr>
              <w:t>和</w:t>
            </w:r>
            <w:r>
              <w:rPr>
                <w:rFonts w:hint="default" w:ascii="Times New Roman" w:hAnsi="Times New Roman" w:eastAsia="仿宋" w:cs="Times New Roman"/>
                <w:color w:val="000000"/>
                <w:sz w:val="22"/>
                <w:szCs w:val="22"/>
                <w:highlight w:val="none"/>
                <w:u w:val="none" w:color="auto"/>
                <w:vertAlign w:val="baseline"/>
              </w:rPr>
              <w:t>四至范围</w:t>
            </w:r>
            <w:r>
              <w:rPr>
                <w:rFonts w:hint="default" w:ascii="Times New Roman" w:hAnsi="Times New Roman" w:eastAsia="仿宋" w:cs="Times New Roman"/>
                <w:color w:val="000000"/>
                <w:sz w:val="22"/>
                <w:szCs w:val="22"/>
                <w:highlight w:val="none"/>
                <w:u w:val="none" w:color="auto"/>
                <w:vertAlign w:val="baseline"/>
                <w:lang w:val="en-US" w:eastAsia="zh-CN"/>
              </w:rPr>
              <w:t>未</w:t>
            </w:r>
            <w:r>
              <w:rPr>
                <w:rFonts w:hint="default" w:ascii="Times New Roman" w:hAnsi="Times New Roman" w:eastAsia="仿宋" w:cs="Times New Roman"/>
                <w:color w:val="000000"/>
                <w:sz w:val="22"/>
                <w:szCs w:val="22"/>
                <w:highlight w:val="none"/>
                <w:u w:val="none" w:color="auto"/>
                <w:vertAlign w:val="baseline"/>
              </w:rPr>
              <w:t>明确的</w:t>
            </w:r>
            <w:r>
              <w:rPr>
                <w:rFonts w:hint="default" w:ascii="Times New Roman" w:hAnsi="Times New Roman" w:eastAsia="仿宋" w:cs="Times New Roman"/>
                <w:color w:val="000000"/>
                <w:sz w:val="22"/>
                <w:szCs w:val="22"/>
                <w:highlight w:val="none"/>
                <w:u w:val="none" w:color="auto"/>
                <w:vertAlign w:val="baseline"/>
                <w:lang w:eastAsia="zh-CN"/>
              </w:rPr>
              <w:t>，</w:t>
            </w:r>
            <w:r>
              <w:rPr>
                <w:rFonts w:hint="default" w:ascii="Times New Roman" w:hAnsi="Times New Roman" w:eastAsia="仿宋" w:cs="Times New Roman"/>
                <w:color w:val="000000"/>
                <w:sz w:val="22"/>
                <w:szCs w:val="22"/>
                <w:highlight w:val="none"/>
                <w:u w:val="none" w:color="auto"/>
                <w:vertAlign w:val="baseline"/>
                <w:lang w:val="en-US" w:eastAsia="zh-CN"/>
              </w:rPr>
              <w:t>四至范围不符合要求的；</w:t>
            </w:r>
          </w:p>
          <w:p w14:paraId="6FC24183">
            <w:pPr>
              <w:keepNext w:val="0"/>
              <w:keepLines w:val="0"/>
              <w:pageBreakBefore w:val="0"/>
              <w:widowControl w:val="0"/>
              <w:kinsoku/>
              <w:wordWrap/>
              <w:overflowPunct/>
              <w:topLinePunct w:val="0"/>
              <w:autoSpaceDE/>
              <w:autoSpaceDN/>
              <w:bidi w:val="0"/>
              <w:adjustRightInd/>
              <w:snapToGrid/>
              <w:spacing w:line="320" w:lineRule="exact"/>
              <w:jc w:val="both"/>
              <w:rPr>
                <w:rFonts w:hint="default" w:ascii="Times New Roman" w:hAnsi="Times New Roman" w:eastAsia="仿宋" w:cs="Times New Roman"/>
                <w:color w:val="000000"/>
                <w:sz w:val="22"/>
                <w:szCs w:val="22"/>
                <w:highlight w:val="none"/>
                <w:u w:val="none" w:color="auto"/>
                <w:vertAlign w:val="baseline"/>
              </w:rPr>
            </w:pPr>
            <w:r>
              <w:rPr>
                <w:rFonts w:hint="default" w:ascii="Times New Roman" w:hAnsi="Times New Roman" w:eastAsia="仿宋" w:cs="Times New Roman"/>
                <w:color w:val="000000"/>
                <w:sz w:val="22"/>
                <w:szCs w:val="22"/>
                <w:highlight w:val="none"/>
                <w:u w:val="none" w:color="auto"/>
                <w:vertAlign w:val="baseline"/>
              </w:rPr>
              <w:t>1分：四至范围与国土空间规划不完全相符；</w:t>
            </w:r>
          </w:p>
          <w:p w14:paraId="684B2CD3">
            <w:pPr>
              <w:keepNext w:val="0"/>
              <w:keepLines w:val="0"/>
              <w:pageBreakBefore w:val="0"/>
              <w:widowControl w:val="0"/>
              <w:suppressLineNumbers w:val="0"/>
              <w:kinsoku/>
              <w:wordWrap/>
              <w:overflowPunct/>
              <w:topLinePunct w:val="0"/>
              <w:autoSpaceDE/>
              <w:autoSpaceDN/>
              <w:bidi w:val="0"/>
              <w:adjustRightInd/>
              <w:snapToGrid/>
              <w:spacing w:line="320" w:lineRule="exact"/>
              <w:jc w:val="both"/>
              <w:textAlignment w:val="center"/>
              <w:rPr>
                <w:rFonts w:hint="default" w:ascii="Times New Roman" w:hAnsi="Times New Roman" w:eastAsia="仿宋" w:cs="Times New Roman"/>
                <w:sz w:val="32"/>
                <w:szCs w:val="32"/>
                <w:vertAlign w:val="baseline"/>
                <w:lang w:val="en-US" w:eastAsia="zh-CN"/>
              </w:rPr>
            </w:pPr>
            <w:r>
              <w:rPr>
                <w:rFonts w:hint="default" w:ascii="Times New Roman" w:hAnsi="Times New Roman" w:eastAsia="仿宋" w:cs="Times New Roman"/>
                <w:color w:val="000000"/>
                <w:sz w:val="22"/>
                <w:szCs w:val="22"/>
                <w:highlight w:val="none"/>
                <w:u w:val="none" w:color="auto"/>
                <w:vertAlign w:val="baseline"/>
                <w:lang w:val="en-US" w:eastAsia="zh-CN"/>
              </w:rPr>
              <w:t>2</w:t>
            </w:r>
            <w:r>
              <w:rPr>
                <w:rFonts w:hint="default" w:ascii="Times New Roman" w:hAnsi="Times New Roman" w:eastAsia="仿宋" w:cs="Times New Roman"/>
                <w:color w:val="000000"/>
                <w:sz w:val="22"/>
                <w:szCs w:val="22"/>
                <w:highlight w:val="none"/>
                <w:u w:val="none" w:color="auto"/>
                <w:vertAlign w:val="baseline"/>
              </w:rPr>
              <w:t>分：符合要求</w:t>
            </w:r>
            <w:r>
              <w:rPr>
                <w:rFonts w:hint="default" w:ascii="Times New Roman" w:hAnsi="Times New Roman" w:eastAsia="仿宋" w:cs="Times New Roman"/>
                <w:color w:val="000000"/>
                <w:sz w:val="22"/>
                <w:szCs w:val="22"/>
                <w:highlight w:val="none"/>
                <w:u w:val="none" w:color="auto"/>
                <w:vertAlign w:val="baseline"/>
                <w:lang w:eastAsia="zh-CN"/>
              </w:rPr>
              <w:t>。</w:t>
            </w:r>
          </w:p>
        </w:tc>
        <w:tc>
          <w:tcPr>
            <w:tcW w:w="2460" w:type="dxa"/>
            <w:noWrap w:val="0"/>
            <w:vAlign w:val="center"/>
          </w:tcPr>
          <w:p w14:paraId="3D0DD34A">
            <w:pPr>
              <w:keepNext w:val="0"/>
              <w:keepLines w:val="0"/>
              <w:pageBreakBefore w:val="0"/>
              <w:widowControl w:val="0"/>
              <w:suppressLineNumbers w:val="0"/>
              <w:kinsoku/>
              <w:wordWrap/>
              <w:overflowPunct/>
              <w:topLinePunct w:val="0"/>
              <w:autoSpaceDE/>
              <w:autoSpaceDN/>
              <w:bidi w:val="0"/>
              <w:adjustRightInd/>
              <w:snapToGrid/>
              <w:spacing w:line="320" w:lineRule="exact"/>
              <w:jc w:val="both"/>
              <w:textAlignment w:val="center"/>
              <w:rPr>
                <w:rFonts w:hint="default" w:ascii="Times New Roman" w:hAnsi="Times New Roman" w:eastAsia="仿宋" w:cs="Times New Roman"/>
                <w:sz w:val="32"/>
                <w:szCs w:val="32"/>
                <w:vertAlign w:val="baseline"/>
                <w:lang w:val="en-US" w:eastAsia="zh-CN"/>
              </w:rPr>
            </w:pPr>
            <w:r>
              <w:rPr>
                <w:rFonts w:hint="default" w:ascii="Times New Roman" w:hAnsi="Times New Roman" w:eastAsia="仿宋" w:cs="Times New Roman"/>
                <w:i w:val="0"/>
                <w:iCs w:val="0"/>
                <w:color w:val="000000"/>
                <w:kern w:val="0"/>
                <w:sz w:val="22"/>
                <w:szCs w:val="22"/>
                <w:highlight w:val="none"/>
                <w:u w:val="none" w:color="auto"/>
                <w:lang w:val="en-US" w:eastAsia="zh-CN" w:bidi="ar"/>
              </w:rPr>
              <w:t>化工园区四至范围说明、四至范围批复文件及与所在地国土空间总体规划位置关系图和相关矢量数据等。</w:t>
            </w:r>
          </w:p>
        </w:tc>
        <w:tc>
          <w:tcPr>
            <w:tcW w:w="1365" w:type="dxa"/>
            <w:noWrap w:val="0"/>
            <w:vAlign w:val="center"/>
          </w:tcPr>
          <w:p w14:paraId="03654608">
            <w:pPr>
              <w:keepNext w:val="0"/>
              <w:keepLines w:val="0"/>
              <w:pageBreakBefore w:val="0"/>
              <w:widowControl w:val="0"/>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 w:cs="Times New Roman"/>
                <w:sz w:val="32"/>
                <w:szCs w:val="32"/>
                <w:vertAlign w:val="baseline"/>
                <w:lang w:val="en-US" w:eastAsia="zh-CN"/>
              </w:rPr>
            </w:pPr>
            <w:r>
              <w:rPr>
                <w:rFonts w:hint="default" w:ascii="Times New Roman" w:hAnsi="Times New Roman" w:eastAsia="仿宋" w:cs="Times New Roman"/>
                <w:color w:val="000000"/>
                <w:sz w:val="22"/>
                <w:szCs w:val="22"/>
                <w:highlight w:val="none"/>
                <w:u w:val="none" w:color="auto"/>
                <w:vertAlign w:val="baseline"/>
              </w:rPr>
              <w:t>自然资源部门</w:t>
            </w:r>
            <w:r>
              <w:rPr>
                <w:rFonts w:hint="default" w:ascii="Times New Roman" w:hAnsi="Times New Roman" w:eastAsia="仿宋" w:cs="Times New Roman"/>
                <w:color w:val="000000"/>
                <w:sz w:val="22"/>
                <w:szCs w:val="22"/>
                <w:highlight w:val="none"/>
                <w:u w:val="none" w:color="auto"/>
                <w:vertAlign w:val="baseline"/>
                <w:lang w:val="en-US" w:eastAsia="zh-CN"/>
              </w:rPr>
              <w:t>2分</w:t>
            </w:r>
          </w:p>
        </w:tc>
      </w:tr>
      <w:tr w14:paraId="735FBE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1" w:hRule="atLeast"/>
          <w:jc w:val="center"/>
        </w:trPr>
        <w:tc>
          <w:tcPr>
            <w:tcW w:w="1336" w:type="dxa"/>
            <w:vMerge w:val="continue"/>
            <w:noWrap w:val="0"/>
            <w:vAlign w:val="center"/>
          </w:tcPr>
          <w:p w14:paraId="45B3038E">
            <w:pPr>
              <w:spacing w:line="600" w:lineRule="exact"/>
              <w:jc w:val="center"/>
              <w:rPr>
                <w:rFonts w:hint="default" w:ascii="Times New Roman" w:hAnsi="Times New Roman" w:eastAsia="仿宋" w:cs="Times New Roman"/>
                <w:sz w:val="32"/>
                <w:szCs w:val="32"/>
                <w:vertAlign w:val="baseline"/>
                <w:lang w:val="en-US" w:eastAsia="zh-CN"/>
              </w:rPr>
            </w:pPr>
          </w:p>
        </w:tc>
        <w:tc>
          <w:tcPr>
            <w:tcW w:w="649" w:type="dxa"/>
            <w:noWrap w:val="0"/>
            <w:vAlign w:val="center"/>
          </w:tcPr>
          <w:p w14:paraId="2D3D3865">
            <w:pPr>
              <w:keepNext w:val="0"/>
              <w:keepLines w:val="0"/>
              <w:widowControl/>
              <w:suppressLineNumbers w:val="0"/>
              <w:jc w:val="center"/>
              <w:textAlignment w:val="center"/>
              <w:rPr>
                <w:rFonts w:hint="default" w:ascii="Times New Roman" w:hAnsi="Times New Roman" w:eastAsia="仿宋" w:cs="Times New Roman"/>
                <w:sz w:val="32"/>
                <w:szCs w:val="32"/>
                <w:vertAlign w:val="baseline"/>
                <w:lang w:val="en-US" w:eastAsia="zh-CN"/>
              </w:rPr>
            </w:pPr>
            <w:r>
              <w:rPr>
                <w:rFonts w:hint="default" w:ascii="Times New Roman" w:hAnsi="Times New Roman" w:eastAsia="宋体" w:cs="Times New Roman"/>
                <w:i w:val="0"/>
                <w:iCs w:val="0"/>
                <w:color w:val="000000"/>
                <w:kern w:val="0"/>
                <w:sz w:val="22"/>
                <w:szCs w:val="22"/>
                <w:u w:val="none"/>
                <w:lang w:val="en-US" w:eastAsia="zh-CN" w:bidi="ar"/>
              </w:rPr>
              <w:t>4</w:t>
            </w:r>
          </w:p>
        </w:tc>
        <w:tc>
          <w:tcPr>
            <w:tcW w:w="896" w:type="dxa"/>
            <w:noWrap w:val="0"/>
            <w:vAlign w:val="center"/>
          </w:tcPr>
          <w:p w14:paraId="012729AC">
            <w:pPr>
              <w:keepNext w:val="0"/>
              <w:keepLines w:val="0"/>
              <w:pageBreakBefore w:val="0"/>
              <w:widowControl w:val="0"/>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 w:cs="Times New Roman"/>
                <w:sz w:val="32"/>
                <w:szCs w:val="32"/>
                <w:vertAlign w:val="baseline"/>
                <w:lang w:val="en-US" w:eastAsia="zh-CN"/>
              </w:rPr>
            </w:pPr>
            <w:r>
              <w:rPr>
                <w:rFonts w:hint="default" w:ascii="Times New Roman" w:hAnsi="Times New Roman" w:eastAsia="仿宋" w:cs="Times New Roman"/>
                <w:i w:val="0"/>
                <w:iCs w:val="0"/>
                <w:color w:val="000000"/>
                <w:kern w:val="0"/>
                <w:sz w:val="22"/>
                <w:szCs w:val="22"/>
                <w:highlight w:val="none"/>
                <w:u w:val="none" w:color="auto"/>
                <w:lang w:val="en-US" w:eastAsia="zh-CN" w:bidi="ar"/>
              </w:rPr>
              <w:t>园区内部布局（否决项）</w:t>
            </w:r>
          </w:p>
        </w:tc>
        <w:tc>
          <w:tcPr>
            <w:tcW w:w="564" w:type="dxa"/>
            <w:noWrap w:val="0"/>
            <w:vAlign w:val="center"/>
          </w:tcPr>
          <w:p w14:paraId="582C2F79">
            <w:pPr>
              <w:keepNext w:val="0"/>
              <w:keepLines w:val="0"/>
              <w:pageBreakBefore w:val="0"/>
              <w:widowControl w:val="0"/>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 w:cs="Times New Roman"/>
                <w:sz w:val="32"/>
                <w:szCs w:val="32"/>
                <w:vertAlign w:val="baseline"/>
                <w:lang w:val="en-US" w:eastAsia="zh-CN"/>
              </w:rPr>
            </w:pPr>
            <w:r>
              <w:rPr>
                <w:rFonts w:hint="default" w:ascii="Times New Roman" w:hAnsi="Times New Roman" w:eastAsia="仿宋" w:cs="Times New Roman"/>
                <w:i w:val="0"/>
                <w:iCs w:val="0"/>
                <w:color w:val="000000"/>
                <w:kern w:val="0"/>
                <w:sz w:val="22"/>
                <w:szCs w:val="22"/>
                <w:highlight w:val="none"/>
                <w:u w:val="none" w:color="auto"/>
                <w:lang w:val="en-US" w:eastAsia="zh-CN" w:bidi="ar"/>
              </w:rPr>
              <w:t>3</w:t>
            </w:r>
          </w:p>
        </w:tc>
        <w:tc>
          <w:tcPr>
            <w:tcW w:w="4052" w:type="dxa"/>
            <w:noWrap w:val="0"/>
            <w:vAlign w:val="center"/>
          </w:tcPr>
          <w:p w14:paraId="3AD7D1E7">
            <w:pPr>
              <w:keepNext w:val="0"/>
              <w:keepLines w:val="0"/>
              <w:pageBreakBefore w:val="0"/>
              <w:widowControl w:val="0"/>
              <w:suppressLineNumbers w:val="0"/>
              <w:kinsoku/>
              <w:wordWrap/>
              <w:overflowPunct/>
              <w:topLinePunct w:val="0"/>
              <w:autoSpaceDE/>
              <w:autoSpaceDN/>
              <w:bidi w:val="0"/>
              <w:adjustRightInd/>
              <w:snapToGrid/>
              <w:spacing w:line="320" w:lineRule="exact"/>
              <w:jc w:val="both"/>
              <w:textAlignment w:val="center"/>
              <w:rPr>
                <w:rFonts w:hint="default" w:ascii="Times New Roman" w:hAnsi="Times New Roman" w:eastAsia="仿宋" w:cs="Times New Roman"/>
                <w:sz w:val="32"/>
                <w:szCs w:val="32"/>
                <w:vertAlign w:val="baseline"/>
                <w:lang w:val="en-US" w:eastAsia="zh-CN"/>
              </w:rPr>
            </w:pPr>
            <w:r>
              <w:rPr>
                <w:rFonts w:hint="default" w:ascii="Times New Roman" w:hAnsi="Times New Roman" w:eastAsia="仿宋" w:cs="Times New Roman"/>
                <w:color w:val="000000"/>
                <w:sz w:val="22"/>
                <w:szCs w:val="22"/>
                <w:highlight w:val="none"/>
                <w:u w:val="none" w:color="auto"/>
                <w:vertAlign w:val="baseline"/>
              </w:rPr>
              <w:t>化工园区应当合理布局、功能分区，园区内行政办公、生活服务等人员集中场所与</w:t>
            </w:r>
            <w:r>
              <w:rPr>
                <w:rFonts w:hint="default" w:ascii="Times New Roman" w:hAnsi="Times New Roman" w:eastAsia="仿宋" w:cs="Times New Roman"/>
                <w:color w:val="000000"/>
                <w:sz w:val="22"/>
                <w:szCs w:val="22"/>
                <w:highlight w:val="none"/>
                <w:u w:val="none" w:color="auto"/>
                <w:vertAlign w:val="baseline"/>
                <w:lang w:val="en-US" w:eastAsia="zh-CN"/>
              </w:rPr>
              <w:t>生产功能区</w:t>
            </w:r>
            <w:r>
              <w:rPr>
                <w:rFonts w:hint="default" w:ascii="Times New Roman" w:hAnsi="Times New Roman" w:eastAsia="仿宋" w:cs="Times New Roman"/>
                <w:color w:val="000000"/>
                <w:sz w:val="22"/>
                <w:szCs w:val="22"/>
                <w:highlight w:val="none"/>
                <w:u w:val="none" w:color="auto"/>
                <w:vertAlign w:val="baseline"/>
              </w:rPr>
              <w:t>相互分离，安全距离应符合相关标准要求</w:t>
            </w:r>
            <w:r>
              <w:rPr>
                <w:rFonts w:hint="default" w:ascii="Times New Roman" w:hAnsi="Times New Roman" w:eastAsia="仿宋" w:cs="Times New Roman"/>
                <w:color w:val="000000"/>
                <w:sz w:val="22"/>
                <w:szCs w:val="22"/>
                <w:highlight w:val="none"/>
                <w:u w:val="none" w:color="auto"/>
                <w:vertAlign w:val="baseline"/>
                <w:lang w:eastAsia="zh-CN"/>
              </w:rPr>
              <w:t>。</w:t>
            </w:r>
          </w:p>
        </w:tc>
        <w:tc>
          <w:tcPr>
            <w:tcW w:w="4140" w:type="dxa"/>
            <w:noWrap w:val="0"/>
            <w:vAlign w:val="center"/>
          </w:tcPr>
          <w:p w14:paraId="4F3EC0E2">
            <w:pPr>
              <w:keepNext w:val="0"/>
              <w:keepLines w:val="0"/>
              <w:pageBreakBefore w:val="0"/>
              <w:widowControl w:val="0"/>
              <w:kinsoku/>
              <w:wordWrap/>
              <w:overflowPunct/>
              <w:topLinePunct w:val="0"/>
              <w:autoSpaceDE/>
              <w:autoSpaceDN/>
              <w:bidi w:val="0"/>
              <w:adjustRightInd/>
              <w:snapToGrid/>
              <w:spacing w:line="320" w:lineRule="exact"/>
              <w:jc w:val="both"/>
              <w:rPr>
                <w:rFonts w:hint="default" w:ascii="Times New Roman" w:hAnsi="Times New Roman" w:eastAsia="仿宋" w:cs="Times New Roman"/>
                <w:color w:val="000000"/>
                <w:sz w:val="22"/>
                <w:szCs w:val="22"/>
                <w:highlight w:val="none"/>
                <w:u w:val="none" w:color="auto"/>
                <w:vertAlign w:val="baseline"/>
              </w:rPr>
            </w:pPr>
            <w:r>
              <w:rPr>
                <w:rFonts w:hint="default" w:ascii="Times New Roman" w:hAnsi="Times New Roman" w:eastAsia="仿宋" w:cs="Times New Roman"/>
                <w:color w:val="000000"/>
                <w:sz w:val="22"/>
                <w:szCs w:val="22"/>
                <w:highlight w:val="none"/>
                <w:u w:val="none" w:color="auto"/>
                <w:vertAlign w:val="baseline"/>
              </w:rPr>
              <w:t>0分：</w:t>
            </w:r>
            <w:r>
              <w:rPr>
                <w:rFonts w:hint="default" w:ascii="Times New Roman" w:hAnsi="Times New Roman" w:eastAsia="仿宋" w:cs="Times New Roman"/>
                <w:color w:val="000000"/>
                <w:sz w:val="22"/>
                <w:szCs w:val="22"/>
                <w:highlight w:val="none"/>
                <w:u w:val="none" w:color="auto"/>
                <w:vertAlign w:val="baseline"/>
                <w:lang w:val="en-US" w:eastAsia="zh-CN"/>
              </w:rPr>
              <w:t>化工园区内部布局不合理，</w:t>
            </w:r>
            <w:r>
              <w:rPr>
                <w:rFonts w:hint="default" w:ascii="Times New Roman" w:hAnsi="Times New Roman" w:eastAsia="仿宋" w:cs="Times New Roman"/>
                <w:color w:val="000000"/>
                <w:sz w:val="22"/>
                <w:szCs w:val="22"/>
                <w:highlight w:val="none"/>
                <w:u w:val="none" w:color="auto"/>
              </w:rPr>
              <w:t>企业之间存在重大风险叠加或失控</w:t>
            </w:r>
            <w:r>
              <w:rPr>
                <w:rFonts w:hint="default" w:ascii="Times New Roman" w:hAnsi="Times New Roman" w:eastAsia="仿宋" w:cs="Times New Roman"/>
                <w:color w:val="000000"/>
                <w:sz w:val="22"/>
                <w:szCs w:val="22"/>
                <w:highlight w:val="none"/>
                <w:u w:val="none" w:color="auto"/>
                <w:lang w:eastAsia="zh-CN"/>
              </w:rPr>
              <w:t>，</w:t>
            </w:r>
            <w:r>
              <w:rPr>
                <w:rFonts w:hint="default" w:ascii="Times New Roman" w:hAnsi="Times New Roman" w:eastAsia="仿宋" w:cs="Times New Roman"/>
                <w:color w:val="000000"/>
                <w:sz w:val="22"/>
                <w:szCs w:val="22"/>
                <w:highlight w:val="none"/>
                <w:u w:val="none" w:color="auto"/>
                <w:vertAlign w:val="baseline"/>
                <w:lang w:val="en-US" w:eastAsia="zh-CN"/>
              </w:rPr>
              <w:t>一票否决</w:t>
            </w:r>
            <w:r>
              <w:rPr>
                <w:rFonts w:hint="default" w:ascii="Times New Roman" w:hAnsi="Times New Roman" w:eastAsia="仿宋" w:cs="Times New Roman"/>
                <w:color w:val="000000"/>
                <w:sz w:val="22"/>
                <w:szCs w:val="22"/>
                <w:highlight w:val="none"/>
                <w:u w:val="none" w:color="auto"/>
                <w:vertAlign w:val="baseline"/>
              </w:rPr>
              <w:t>；</w:t>
            </w:r>
          </w:p>
          <w:p w14:paraId="6D865258">
            <w:pPr>
              <w:keepNext w:val="0"/>
              <w:keepLines w:val="0"/>
              <w:pageBreakBefore w:val="0"/>
              <w:widowControl w:val="0"/>
              <w:kinsoku/>
              <w:wordWrap/>
              <w:overflowPunct/>
              <w:topLinePunct w:val="0"/>
              <w:autoSpaceDE/>
              <w:autoSpaceDN/>
              <w:bidi w:val="0"/>
              <w:adjustRightInd/>
              <w:snapToGrid/>
              <w:spacing w:line="320" w:lineRule="exact"/>
              <w:jc w:val="both"/>
              <w:rPr>
                <w:rFonts w:hint="default" w:ascii="Times New Roman" w:hAnsi="Times New Roman" w:eastAsia="仿宋" w:cs="Times New Roman"/>
                <w:color w:val="000000"/>
                <w:sz w:val="22"/>
                <w:szCs w:val="22"/>
                <w:highlight w:val="none"/>
                <w:u w:val="none" w:color="auto"/>
                <w:vertAlign w:val="baseline"/>
              </w:rPr>
            </w:pPr>
            <w:r>
              <w:rPr>
                <w:rFonts w:hint="default" w:ascii="Times New Roman" w:hAnsi="Times New Roman" w:eastAsia="仿宋" w:cs="Times New Roman"/>
                <w:color w:val="000000"/>
                <w:sz w:val="22"/>
                <w:szCs w:val="22"/>
                <w:highlight w:val="none"/>
                <w:u w:val="none" w:color="auto"/>
                <w:vertAlign w:val="baseline"/>
              </w:rPr>
              <w:t>1分：行政办公、生活服务区等人员集中场所与生产功能区未相互分离；</w:t>
            </w:r>
          </w:p>
          <w:p w14:paraId="5C7C4EAB">
            <w:pPr>
              <w:keepNext w:val="0"/>
              <w:keepLines w:val="0"/>
              <w:pageBreakBefore w:val="0"/>
              <w:widowControl w:val="0"/>
              <w:kinsoku/>
              <w:wordWrap/>
              <w:overflowPunct/>
              <w:topLinePunct w:val="0"/>
              <w:autoSpaceDE/>
              <w:autoSpaceDN/>
              <w:bidi w:val="0"/>
              <w:adjustRightInd/>
              <w:snapToGrid/>
              <w:spacing w:line="320" w:lineRule="exact"/>
              <w:jc w:val="both"/>
              <w:rPr>
                <w:rFonts w:hint="default" w:ascii="Times New Roman" w:hAnsi="Times New Roman" w:eastAsia="仿宋" w:cs="Times New Roman"/>
                <w:color w:val="000000"/>
                <w:sz w:val="22"/>
                <w:szCs w:val="22"/>
                <w:highlight w:val="none"/>
                <w:u w:val="none" w:color="auto"/>
                <w:vertAlign w:val="baseline"/>
              </w:rPr>
            </w:pPr>
            <w:r>
              <w:rPr>
                <w:rFonts w:hint="default" w:ascii="Times New Roman" w:hAnsi="Times New Roman" w:eastAsia="仿宋" w:cs="Times New Roman"/>
                <w:color w:val="000000"/>
                <w:sz w:val="22"/>
                <w:szCs w:val="22"/>
                <w:highlight w:val="none"/>
                <w:u w:val="none" w:color="auto"/>
                <w:vertAlign w:val="baseline"/>
              </w:rPr>
              <w:t>2分：行政办公、生活服务区等人员集中场所与生产功能区相互分离，但未布置在化工园区边缘或化工园区外；</w:t>
            </w:r>
          </w:p>
          <w:p w14:paraId="76767EC4">
            <w:pPr>
              <w:keepNext w:val="0"/>
              <w:keepLines w:val="0"/>
              <w:pageBreakBefore w:val="0"/>
              <w:widowControl w:val="0"/>
              <w:suppressLineNumbers w:val="0"/>
              <w:kinsoku/>
              <w:wordWrap/>
              <w:overflowPunct/>
              <w:topLinePunct w:val="0"/>
              <w:autoSpaceDE/>
              <w:autoSpaceDN/>
              <w:bidi w:val="0"/>
              <w:adjustRightInd/>
              <w:snapToGrid/>
              <w:spacing w:line="320" w:lineRule="exact"/>
              <w:jc w:val="both"/>
              <w:textAlignment w:val="center"/>
              <w:rPr>
                <w:rFonts w:hint="default" w:ascii="Times New Roman" w:hAnsi="Times New Roman" w:eastAsia="仿宋" w:cs="Times New Roman"/>
                <w:sz w:val="32"/>
                <w:szCs w:val="32"/>
                <w:vertAlign w:val="baseline"/>
                <w:lang w:val="en-US" w:eastAsia="zh-CN"/>
              </w:rPr>
            </w:pPr>
            <w:r>
              <w:rPr>
                <w:rFonts w:hint="default" w:ascii="Times New Roman" w:hAnsi="Times New Roman" w:eastAsia="仿宋" w:cs="Times New Roman"/>
                <w:color w:val="000000"/>
                <w:sz w:val="22"/>
                <w:szCs w:val="22"/>
                <w:highlight w:val="none"/>
                <w:u w:val="none" w:color="auto"/>
                <w:vertAlign w:val="baseline"/>
              </w:rPr>
              <w:t>3分：符合要求</w:t>
            </w:r>
            <w:r>
              <w:rPr>
                <w:rFonts w:hint="default" w:ascii="Times New Roman" w:hAnsi="Times New Roman" w:eastAsia="仿宋" w:cs="Times New Roman"/>
                <w:color w:val="000000"/>
                <w:sz w:val="22"/>
                <w:szCs w:val="22"/>
                <w:highlight w:val="none"/>
                <w:u w:val="none" w:color="auto"/>
                <w:vertAlign w:val="baseline"/>
                <w:lang w:eastAsia="zh-CN"/>
              </w:rPr>
              <w:t>。</w:t>
            </w:r>
          </w:p>
        </w:tc>
        <w:tc>
          <w:tcPr>
            <w:tcW w:w="2460" w:type="dxa"/>
            <w:noWrap w:val="0"/>
            <w:vAlign w:val="center"/>
          </w:tcPr>
          <w:p w14:paraId="2188FA8C">
            <w:pPr>
              <w:keepNext w:val="0"/>
              <w:keepLines w:val="0"/>
              <w:pageBreakBefore w:val="0"/>
              <w:widowControl w:val="0"/>
              <w:suppressLineNumbers w:val="0"/>
              <w:kinsoku/>
              <w:wordWrap/>
              <w:overflowPunct/>
              <w:topLinePunct w:val="0"/>
              <w:autoSpaceDE/>
              <w:autoSpaceDN/>
              <w:bidi w:val="0"/>
              <w:adjustRightInd/>
              <w:snapToGrid/>
              <w:spacing w:line="320" w:lineRule="exact"/>
              <w:jc w:val="both"/>
              <w:textAlignment w:val="center"/>
              <w:rPr>
                <w:rFonts w:hint="default" w:ascii="Times New Roman" w:hAnsi="Times New Roman" w:eastAsia="仿宋" w:cs="Times New Roman"/>
                <w:sz w:val="32"/>
                <w:szCs w:val="32"/>
                <w:vertAlign w:val="baseline"/>
                <w:lang w:val="en-US" w:eastAsia="zh-CN"/>
              </w:rPr>
            </w:pPr>
            <w:r>
              <w:rPr>
                <w:rFonts w:hint="default" w:ascii="Times New Roman" w:hAnsi="Times New Roman" w:eastAsia="仿宋" w:cs="Times New Roman"/>
                <w:i w:val="0"/>
                <w:iCs w:val="0"/>
                <w:color w:val="000000"/>
                <w:kern w:val="0"/>
                <w:sz w:val="22"/>
                <w:szCs w:val="22"/>
                <w:highlight w:val="none"/>
                <w:u w:val="none" w:color="auto"/>
                <w:lang w:val="en-US" w:eastAsia="zh-CN" w:bidi="ar"/>
              </w:rPr>
              <w:t>化工园区内企业生产、存储设备设施布局说明及分类，标注重大危险源、仓储等设备设施分布的厂区平面图，化工园区影像图和其他证明材料。（有条件的可提供三维实景图）。</w:t>
            </w:r>
          </w:p>
        </w:tc>
        <w:tc>
          <w:tcPr>
            <w:tcW w:w="1365" w:type="dxa"/>
            <w:noWrap w:val="0"/>
            <w:vAlign w:val="center"/>
          </w:tcPr>
          <w:p w14:paraId="1857DB19">
            <w:pPr>
              <w:keepNext w:val="0"/>
              <w:keepLines w:val="0"/>
              <w:pageBreakBefore w:val="0"/>
              <w:widowControl w:val="0"/>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 w:cs="Times New Roman"/>
                <w:sz w:val="32"/>
                <w:szCs w:val="32"/>
                <w:vertAlign w:val="baseline"/>
                <w:lang w:val="en-US" w:eastAsia="zh-CN"/>
              </w:rPr>
            </w:pPr>
            <w:r>
              <w:rPr>
                <w:rFonts w:hint="default" w:ascii="Times New Roman" w:hAnsi="Times New Roman" w:eastAsia="仿宋" w:cs="Times New Roman"/>
                <w:color w:val="000000"/>
                <w:sz w:val="22"/>
                <w:szCs w:val="22"/>
                <w:highlight w:val="none"/>
                <w:u w:val="none" w:color="auto"/>
                <w:vertAlign w:val="baseline"/>
              </w:rPr>
              <w:t>应急管理部门</w:t>
            </w:r>
            <w:r>
              <w:rPr>
                <w:rFonts w:hint="default" w:ascii="Times New Roman" w:hAnsi="Times New Roman" w:eastAsia="仿宋" w:cs="Times New Roman"/>
                <w:color w:val="000000"/>
                <w:sz w:val="22"/>
                <w:szCs w:val="22"/>
                <w:highlight w:val="none"/>
                <w:u w:val="none" w:color="auto"/>
                <w:vertAlign w:val="baseline"/>
                <w:lang w:val="en-US" w:eastAsia="zh-CN"/>
              </w:rPr>
              <w:t>3分</w:t>
            </w:r>
          </w:p>
        </w:tc>
      </w:tr>
      <w:tr w14:paraId="28A33C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15" w:hRule="atLeast"/>
          <w:jc w:val="center"/>
        </w:trPr>
        <w:tc>
          <w:tcPr>
            <w:tcW w:w="1336" w:type="dxa"/>
            <w:vMerge w:val="continue"/>
            <w:noWrap w:val="0"/>
            <w:vAlign w:val="center"/>
          </w:tcPr>
          <w:p w14:paraId="02D63229">
            <w:pPr>
              <w:spacing w:line="600" w:lineRule="exact"/>
              <w:jc w:val="center"/>
              <w:rPr>
                <w:rFonts w:hint="default" w:ascii="Times New Roman" w:hAnsi="Times New Roman" w:eastAsia="仿宋" w:cs="Times New Roman"/>
                <w:sz w:val="32"/>
                <w:szCs w:val="32"/>
                <w:vertAlign w:val="baseline"/>
                <w:lang w:val="en-US" w:eastAsia="zh-CN"/>
              </w:rPr>
            </w:pPr>
          </w:p>
        </w:tc>
        <w:tc>
          <w:tcPr>
            <w:tcW w:w="649" w:type="dxa"/>
            <w:noWrap w:val="0"/>
            <w:vAlign w:val="center"/>
          </w:tcPr>
          <w:p w14:paraId="083CE7D6">
            <w:pPr>
              <w:keepNext w:val="0"/>
              <w:keepLines w:val="0"/>
              <w:widowControl/>
              <w:suppressLineNumbers w:val="0"/>
              <w:jc w:val="center"/>
              <w:textAlignment w:val="center"/>
              <w:rPr>
                <w:rFonts w:hint="default" w:ascii="Times New Roman" w:hAnsi="Times New Roman" w:eastAsia="仿宋" w:cs="Times New Roman"/>
                <w:sz w:val="32"/>
                <w:szCs w:val="32"/>
                <w:vertAlign w:val="baseline"/>
                <w:lang w:val="en-US" w:eastAsia="zh-CN"/>
              </w:rPr>
            </w:pPr>
            <w:r>
              <w:rPr>
                <w:rFonts w:hint="default" w:ascii="Times New Roman" w:hAnsi="Times New Roman" w:eastAsia="宋体" w:cs="Times New Roman"/>
                <w:i w:val="0"/>
                <w:iCs w:val="0"/>
                <w:color w:val="000000"/>
                <w:kern w:val="0"/>
                <w:sz w:val="22"/>
                <w:szCs w:val="22"/>
                <w:u w:val="none"/>
                <w:lang w:val="en-US" w:eastAsia="zh-CN" w:bidi="ar"/>
              </w:rPr>
              <w:t>5</w:t>
            </w:r>
          </w:p>
        </w:tc>
        <w:tc>
          <w:tcPr>
            <w:tcW w:w="896" w:type="dxa"/>
            <w:noWrap w:val="0"/>
            <w:vAlign w:val="center"/>
          </w:tcPr>
          <w:p w14:paraId="390A3CC7">
            <w:pPr>
              <w:keepNext w:val="0"/>
              <w:keepLines w:val="0"/>
              <w:pageBreakBefore w:val="0"/>
              <w:widowControl w:val="0"/>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 w:cs="Times New Roman"/>
                <w:i w:val="0"/>
                <w:iCs w:val="0"/>
                <w:color w:val="000000"/>
                <w:sz w:val="22"/>
                <w:szCs w:val="22"/>
                <w:highlight w:val="none"/>
                <w:u w:val="none" w:color="auto"/>
                <w:lang w:val="en-US" w:eastAsia="zh-CN"/>
              </w:rPr>
            </w:pPr>
            <w:r>
              <w:rPr>
                <w:rFonts w:hint="default" w:ascii="Times New Roman" w:hAnsi="Times New Roman" w:eastAsia="仿宋" w:cs="Times New Roman"/>
                <w:i w:val="0"/>
                <w:iCs w:val="0"/>
                <w:color w:val="000000"/>
                <w:sz w:val="22"/>
                <w:szCs w:val="22"/>
                <w:highlight w:val="none"/>
                <w:u w:val="none" w:color="auto"/>
                <w:lang w:val="en-US" w:eastAsia="zh-CN"/>
              </w:rPr>
              <w:t>产业规划</w:t>
            </w:r>
          </w:p>
          <w:p w14:paraId="2F40AE39">
            <w:pPr>
              <w:keepNext w:val="0"/>
              <w:keepLines w:val="0"/>
              <w:pageBreakBefore w:val="0"/>
              <w:widowControl w:val="0"/>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 w:cs="Times New Roman"/>
                <w:sz w:val="32"/>
                <w:szCs w:val="32"/>
                <w:vertAlign w:val="baseline"/>
                <w:lang w:val="en-US" w:eastAsia="zh-CN"/>
              </w:rPr>
            </w:pPr>
            <w:r>
              <w:rPr>
                <w:rFonts w:hint="default" w:ascii="Times New Roman" w:hAnsi="Times New Roman" w:eastAsia="仿宋" w:cs="Times New Roman"/>
                <w:i w:val="0"/>
                <w:iCs w:val="0"/>
                <w:color w:val="000000"/>
                <w:kern w:val="0"/>
                <w:sz w:val="22"/>
                <w:szCs w:val="22"/>
                <w:highlight w:val="none"/>
                <w:u w:val="none" w:color="auto"/>
                <w:lang w:val="en-US" w:eastAsia="zh-CN" w:bidi="ar"/>
              </w:rPr>
              <w:t>（否决项）</w:t>
            </w:r>
          </w:p>
        </w:tc>
        <w:tc>
          <w:tcPr>
            <w:tcW w:w="564" w:type="dxa"/>
            <w:noWrap w:val="0"/>
            <w:vAlign w:val="center"/>
          </w:tcPr>
          <w:p w14:paraId="6FC031DE">
            <w:pPr>
              <w:keepNext w:val="0"/>
              <w:keepLines w:val="0"/>
              <w:pageBreakBefore w:val="0"/>
              <w:widowControl w:val="0"/>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 w:cs="Times New Roman"/>
                <w:sz w:val="32"/>
                <w:szCs w:val="32"/>
                <w:vertAlign w:val="baseline"/>
                <w:lang w:val="en-US" w:eastAsia="zh-CN"/>
              </w:rPr>
            </w:pPr>
            <w:r>
              <w:rPr>
                <w:rFonts w:hint="default" w:ascii="Times New Roman" w:hAnsi="Times New Roman" w:eastAsia="仿宋" w:cs="Times New Roman"/>
                <w:i w:val="0"/>
                <w:iCs w:val="0"/>
                <w:color w:val="000000"/>
                <w:sz w:val="22"/>
                <w:szCs w:val="22"/>
                <w:highlight w:val="none"/>
                <w:u w:val="none" w:color="auto"/>
                <w:lang w:val="en-US" w:eastAsia="zh-CN"/>
              </w:rPr>
              <w:t>3</w:t>
            </w:r>
          </w:p>
        </w:tc>
        <w:tc>
          <w:tcPr>
            <w:tcW w:w="4052" w:type="dxa"/>
            <w:noWrap w:val="0"/>
            <w:vAlign w:val="center"/>
          </w:tcPr>
          <w:p w14:paraId="6990CB31">
            <w:pPr>
              <w:keepNext w:val="0"/>
              <w:keepLines w:val="0"/>
              <w:pageBreakBefore w:val="0"/>
              <w:widowControl w:val="0"/>
              <w:suppressLineNumbers w:val="0"/>
              <w:kinsoku/>
              <w:wordWrap/>
              <w:overflowPunct/>
              <w:topLinePunct w:val="0"/>
              <w:autoSpaceDE/>
              <w:autoSpaceDN/>
              <w:bidi w:val="0"/>
              <w:adjustRightInd/>
              <w:snapToGrid/>
              <w:spacing w:line="320" w:lineRule="exact"/>
              <w:jc w:val="both"/>
              <w:textAlignment w:val="center"/>
              <w:rPr>
                <w:rFonts w:hint="default" w:ascii="Times New Roman" w:hAnsi="Times New Roman" w:eastAsia="仿宋" w:cs="Times New Roman"/>
                <w:sz w:val="32"/>
                <w:szCs w:val="32"/>
                <w:vertAlign w:val="baseline"/>
                <w:lang w:val="en-US" w:eastAsia="zh-CN"/>
              </w:rPr>
            </w:pPr>
            <w:r>
              <w:rPr>
                <w:rFonts w:hint="default" w:ascii="Times New Roman" w:hAnsi="Times New Roman" w:eastAsia="仿宋" w:cs="Times New Roman"/>
                <w:color w:val="000000"/>
                <w:sz w:val="22"/>
                <w:szCs w:val="22"/>
                <w:highlight w:val="none"/>
                <w:u w:val="none" w:color="auto"/>
                <w:vertAlign w:val="baseline"/>
              </w:rPr>
              <w:t>化工园区产业规划应结合当地土地资源、水资源、</w:t>
            </w:r>
            <w:r>
              <w:rPr>
                <w:rFonts w:hint="default" w:ascii="Times New Roman" w:hAnsi="Times New Roman" w:eastAsia="仿宋" w:cs="Times New Roman"/>
                <w:color w:val="000000"/>
                <w:sz w:val="22"/>
                <w:szCs w:val="22"/>
                <w:highlight w:val="none"/>
                <w:u w:val="none" w:color="auto"/>
                <w:vertAlign w:val="baseline"/>
                <w:lang w:val="en-US" w:eastAsia="zh-CN"/>
              </w:rPr>
              <w:t>环境容量、安全</w:t>
            </w:r>
            <w:r>
              <w:rPr>
                <w:rFonts w:hint="default" w:ascii="Times New Roman" w:hAnsi="Times New Roman" w:eastAsia="仿宋" w:cs="Times New Roman"/>
                <w:color w:val="000000"/>
                <w:sz w:val="22"/>
                <w:szCs w:val="22"/>
                <w:highlight w:val="none"/>
                <w:u w:val="none" w:color="auto"/>
                <w:vertAlign w:val="baseline"/>
              </w:rPr>
              <w:t>容量、物流交通</w:t>
            </w:r>
            <w:r>
              <w:rPr>
                <w:rFonts w:hint="default" w:ascii="Times New Roman" w:hAnsi="Times New Roman" w:eastAsia="仿宋" w:cs="Times New Roman"/>
                <w:color w:val="000000"/>
                <w:sz w:val="22"/>
                <w:szCs w:val="22"/>
                <w:highlight w:val="none"/>
                <w:u w:val="none" w:color="auto"/>
                <w:vertAlign w:val="baseline"/>
                <w:lang w:val="en-US" w:eastAsia="zh-CN"/>
              </w:rPr>
              <w:t>以及</w:t>
            </w:r>
            <w:r>
              <w:rPr>
                <w:rFonts w:hint="default" w:ascii="Times New Roman" w:hAnsi="Times New Roman" w:eastAsia="仿宋" w:cs="Times New Roman"/>
                <w:color w:val="000000"/>
                <w:sz w:val="22"/>
                <w:szCs w:val="22"/>
                <w:highlight w:val="none"/>
                <w:u w:val="none" w:color="auto"/>
                <w:vertAlign w:val="baseline"/>
              </w:rPr>
              <w:t>产业基础、</w:t>
            </w:r>
            <w:r>
              <w:rPr>
                <w:rFonts w:hint="default" w:ascii="Times New Roman" w:hAnsi="Times New Roman" w:eastAsia="仿宋" w:cs="Times New Roman"/>
                <w:color w:val="000000"/>
                <w:sz w:val="22"/>
                <w:szCs w:val="22"/>
                <w:highlight w:val="none"/>
                <w:u w:val="none" w:color="auto"/>
                <w:vertAlign w:val="baseline"/>
                <w:lang w:val="en-US" w:eastAsia="zh-CN"/>
              </w:rPr>
              <w:t>城市</w:t>
            </w:r>
            <w:r>
              <w:rPr>
                <w:rFonts w:hint="default" w:ascii="Times New Roman" w:hAnsi="Times New Roman" w:eastAsia="仿宋" w:cs="Times New Roman"/>
                <w:color w:val="000000"/>
                <w:sz w:val="22"/>
                <w:szCs w:val="22"/>
                <w:highlight w:val="none"/>
                <w:u w:val="none" w:color="auto"/>
                <w:vertAlign w:val="baseline"/>
              </w:rPr>
              <w:t>建设等基础条件进行编制，</w:t>
            </w:r>
            <w:r>
              <w:rPr>
                <w:rFonts w:hint="default" w:ascii="Times New Roman" w:hAnsi="Times New Roman" w:eastAsia="仿宋" w:cs="Times New Roman"/>
                <w:color w:val="000000"/>
                <w:sz w:val="22"/>
                <w:szCs w:val="22"/>
                <w:highlight w:val="none"/>
                <w:u w:val="none" w:color="auto"/>
                <w:vertAlign w:val="baseline"/>
                <w:lang w:val="en-US" w:eastAsia="zh-CN"/>
              </w:rPr>
              <w:t>明确园区产业定位和重点发展的</w:t>
            </w:r>
            <w:r>
              <w:rPr>
                <w:rFonts w:hint="default" w:ascii="Times New Roman" w:hAnsi="Times New Roman" w:eastAsia="仿宋" w:cs="Times New Roman"/>
                <w:color w:val="000000"/>
                <w:sz w:val="22"/>
                <w:szCs w:val="22"/>
                <w:highlight w:val="none"/>
                <w:u w:val="none" w:color="auto"/>
              </w:rPr>
              <w:t>主导产业链或特色产品</w:t>
            </w:r>
            <w:r>
              <w:rPr>
                <w:rFonts w:hint="default" w:ascii="Times New Roman" w:hAnsi="Times New Roman" w:eastAsia="仿宋" w:cs="Times New Roman"/>
                <w:color w:val="000000"/>
                <w:sz w:val="22"/>
                <w:szCs w:val="22"/>
                <w:highlight w:val="none"/>
                <w:u w:val="none" w:color="auto"/>
                <w:lang w:eastAsia="zh-CN"/>
              </w:rPr>
              <w:t>，</w:t>
            </w:r>
            <w:r>
              <w:rPr>
                <w:rFonts w:hint="default" w:ascii="Times New Roman" w:hAnsi="Times New Roman" w:eastAsia="仿宋" w:cs="Times New Roman"/>
                <w:color w:val="000000"/>
                <w:sz w:val="22"/>
                <w:szCs w:val="22"/>
                <w:highlight w:val="none"/>
                <w:u w:val="none" w:color="auto"/>
                <w:vertAlign w:val="baseline"/>
              </w:rPr>
              <w:t>符合国家化工产业政策和所在地区生态环境分区管控要求及化工产业发展规划</w:t>
            </w:r>
            <w:r>
              <w:rPr>
                <w:rFonts w:hint="default" w:ascii="Times New Roman" w:hAnsi="Times New Roman" w:eastAsia="仿宋" w:cs="Times New Roman"/>
                <w:color w:val="000000"/>
                <w:sz w:val="22"/>
                <w:szCs w:val="22"/>
                <w:highlight w:val="none"/>
                <w:u w:val="none" w:color="auto"/>
                <w:vertAlign w:val="baseline"/>
                <w:lang w:eastAsia="zh-CN"/>
              </w:rPr>
              <w:t>。</w:t>
            </w:r>
          </w:p>
        </w:tc>
        <w:tc>
          <w:tcPr>
            <w:tcW w:w="4140" w:type="dxa"/>
            <w:noWrap w:val="0"/>
            <w:vAlign w:val="center"/>
          </w:tcPr>
          <w:p w14:paraId="7A2D6AB2">
            <w:pPr>
              <w:keepNext w:val="0"/>
              <w:keepLines w:val="0"/>
              <w:pageBreakBefore w:val="0"/>
              <w:widowControl w:val="0"/>
              <w:suppressLineNumbers w:val="0"/>
              <w:kinsoku/>
              <w:wordWrap/>
              <w:overflowPunct/>
              <w:topLinePunct w:val="0"/>
              <w:autoSpaceDE/>
              <w:autoSpaceDN/>
              <w:bidi w:val="0"/>
              <w:adjustRightInd/>
              <w:snapToGrid/>
              <w:spacing w:line="320" w:lineRule="exact"/>
              <w:jc w:val="both"/>
              <w:textAlignment w:val="center"/>
              <w:rPr>
                <w:rFonts w:hint="default" w:ascii="Times New Roman" w:hAnsi="Times New Roman" w:eastAsia="仿宋" w:cs="Times New Roman"/>
                <w:i w:val="0"/>
                <w:iCs w:val="0"/>
                <w:color w:val="000000"/>
                <w:kern w:val="0"/>
                <w:sz w:val="22"/>
                <w:szCs w:val="22"/>
                <w:highlight w:val="none"/>
                <w:u w:val="none" w:color="auto"/>
                <w:lang w:val="en-US" w:eastAsia="zh-CN" w:bidi="ar"/>
              </w:rPr>
            </w:pPr>
            <w:r>
              <w:rPr>
                <w:rFonts w:hint="default" w:ascii="Times New Roman" w:hAnsi="Times New Roman" w:eastAsia="仿宋" w:cs="Times New Roman"/>
                <w:i w:val="0"/>
                <w:iCs w:val="0"/>
                <w:color w:val="000000"/>
                <w:kern w:val="0"/>
                <w:sz w:val="22"/>
                <w:szCs w:val="22"/>
                <w:highlight w:val="none"/>
                <w:u w:val="none" w:color="auto"/>
                <w:lang w:val="en-US" w:eastAsia="zh-CN" w:bidi="ar"/>
              </w:rPr>
              <w:t>0分：化工园区无产业规划或未获得审查意见，一票否决；</w:t>
            </w:r>
          </w:p>
          <w:p w14:paraId="5476DEEA">
            <w:pPr>
              <w:keepNext w:val="0"/>
              <w:keepLines w:val="0"/>
              <w:pageBreakBefore w:val="0"/>
              <w:widowControl w:val="0"/>
              <w:suppressLineNumbers w:val="0"/>
              <w:kinsoku/>
              <w:wordWrap/>
              <w:overflowPunct/>
              <w:topLinePunct w:val="0"/>
              <w:autoSpaceDE/>
              <w:autoSpaceDN/>
              <w:bidi w:val="0"/>
              <w:adjustRightInd/>
              <w:snapToGrid/>
              <w:spacing w:line="320" w:lineRule="exact"/>
              <w:jc w:val="both"/>
              <w:textAlignment w:val="center"/>
              <w:rPr>
                <w:rFonts w:hint="default" w:ascii="Times New Roman" w:hAnsi="Times New Roman" w:eastAsia="仿宋" w:cs="Times New Roman"/>
                <w:sz w:val="32"/>
                <w:szCs w:val="32"/>
                <w:vertAlign w:val="baseline"/>
                <w:lang w:val="en-US" w:eastAsia="zh-CN"/>
              </w:rPr>
            </w:pPr>
            <w:r>
              <w:rPr>
                <w:rFonts w:hint="default" w:ascii="Times New Roman" w:hAnsi="Times New Roman" w:eastAsia="仿宋" w:cs="Times New Roman"/>
                <w:color w:val="000000"/>
                <w:sz w:val="22"/>
                <w:szCs w:val="22"/>
                <w:highlight w:val="none"/>
                <w:u w:val="none" w:color="auto"/>
                <w:vertAlign w:val="baseline"/>
                <w:lang w:val="en-US" w:eastAsia="zh-CN"/>
              </w:rPr>
              <w:t>3</w:t>
            </w:r>
            <w:r>
              <w:rPr>
                <w:rFonts w:hint="default" w:ascii="Times New Roman" w:hAnsi="Times New Roman" w:eastAsia="仿宋" w:cs="Times New Roman"/>
                <w:color w:val="000000"/>
                <w:sz w:val="22"/>
                <w:szCs w:val="22"/>
                <w:highlight w:val="none"/>
                <w:u w:val="none" w:color="auto"/>
                <w:vertAlign w:val="baseline"/>
              </w:rPr>
              <w:t>分：符合要求</w:t>
            </w:r>
            <w:r>
              <w:rPr>
                <w:rFonts w:hint="default" w:ascii="Times New Roman" w:hAnsi="Times New Roman" w:eastAsia="仿宋" w:cs="Times New Roman"/>
                <w:color w:val="000000"/>
                <w:sz w:val="22"/>
                <w:szCs w:val="22"/>
                <w:highlight w:val="none"/>
                <w:u w:val="none" w:color="auto"/>
                <w:vertAlign w:val="baseline"/>
                <w:lang w:eastAsia="zh-CN"/>
              </w:rPr>
              <w:t>。</w:t>
            </w:r>
          </w:p>
        </w:tc>
        <w:tc>
          <w:tcPr>
            <w:tcW w:w="2460" w:type="dxa"/>
            <w:noWrap w:val="0"/>
            <w:vAlign w:val="center"/>
          </w:tcPr>
          <w:p w14:paraId="2FFDC97E">
            <w:pPr>
              <w:keepNext w:val="0"/>
              <w:keepLines w:val="0"/>
              <w:pageBreakBefore w:val="0"/>
              <w:widowControl w:val="0"/>
              <w:suppressLineNumbers w:val="0"/>
              <w:kinsoku/>
              <w:wordWrap/>
              <w:overflowPunct/>
              <w:topLinePunct w:val="0"/>
              <w:autoSpaceDE/>
              <w:autoSpaceDN/>
              <w:bidi w:val="0"/>
              <w:adjustRightInd/>
              <w:snapToGrid/>
              <w:spacing w:line="320" w:lineRule="exact"/>
              <w:jc w:val="both"/>
              <w:textAlignment w:val="center"/>
              <w:rPr>
                <w:rFonts w:hint="default" w:ascii="Times New Roman" w:hAnsi="Times New Roman" w:eastAsia="仿宋" w:cs="Times New Roman"/>
                <w:sz w:val="32"/>
                <w:szCs w:val="32"/>
                <w:vertAlign w:val="baseline"/>
                <w:lang w:val="en-US" w:eastAsia="zh-CN"/>
              </w:rPr>
            </w:pPr>
            <w:r>
              <w:rPr>
                <w:rFonts w:hint="default" w:ascii="Times New Roman" w:hAnsi="Times New Roman" w:eastAsia="仿宋" w:cs="Times New Roman"/>
                <w:i w:val="0"/>
                <w:iCs w:val="0"/>
                <w:color w:val="000000"/>
                <w:kern w:val="0"/>
                <w:sz w:val="22"/>
                <w:szCs w:val="22"/>
                <w:highlight w:val="none"/>
                <w:u w:val="none" w:color="auto"/>
                <w:lang w:val="en-US" w:eastAsia="zh-CN" w:bidi="ar"/>
              </w:rPr>
              <w:t>化工园区产业规划的文本及审查意见。</w:t>
            </w:r>
          </w:p>
        </w:tc>
        <w:tc>
          <w:tcPr>
            <w:tcW w:w="1365" w:type="dxa"/>
            <w:noWrap w:val="0"/>
            <w:vAlign w:val="center"/>
          </w:tcPr>
          <w:p w14:paraId="475F460F">
            <w:pPr>
              <w:keepNext w:val="0"/>
              <w:keepLines w:val="0"/>
              <w:pageBreakBefore w:val="0"/>
              <w:widowControl w:val="0"/>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 w:cs="Times New Roman"/>
                <w:sz w:val="32"/>
                <w:szCs w:val="32"/>
                <w:vertAlign w:val="baseline"/>
                <w:lang w:val="en-US" w:eastAsia="zh-CN"/>
              </w:rPr>
            </w:pPr>
            <w:r>
              <w:rPr>
                <w:rFonts w:hint="default" w:ascii="Times New Roman" w:hAnsi="Times New Roman" w:eastAsia="仿宋" w:cs="Times New Roman"/>
                <w:color w:val="000000"/>
                <w:sz w:val="22"/>
                <w:szCs w:val="22"/>
                <w:highlight w:val="none"/>
                <w:u w:val="none" w:color="auto"/>
                <w:vertAlign w:val="baseline"/>
              </w:rPr>
              <w:t>工</w:t>
            </w:r>
            <w:r>
              <w:rPr>
                <w:rFonts w:hint="default" w:ascii="Times New Roman" w:hAnsi="Times New Roman" w:eastAsia="仿宋" w:cs="Times New Roman"/>
                <w:color w:val="000000"/>
                <w:sz w:val="22"/>
                <w:szCs w:val="22"/>
                <w:highlight w:val="none"/>
                <w:u w:val="none" w:color="auto"/>
                <w:vertAlign w:val="baseline"/>
                <w:lang w:eastAsia="zh-CN"/>
              </w:rPr>
              <w:t>业和</w:t>
            </w:r>
            <w:r>
              <w:rPr>
                <w:rFonts w:hint="default" w:ascii="Times New Roman" w:hAnsi="Times New Roman" w:eastAsia="仿宋" w:cs="Times New Roman"/>
                <w:color w:val="000000"/>
                <w:sz w:val="22"/>
                <w:szCs w:val="22"/>
                <w:highlight w:val="none"/>
                <w:u w:val="none" w:color="auto"/>
                <w:vertAlign w:val="baseline"/>
              </w:rPr>
              <w:t>信</w:t>
            </w:r>
            <w:r>
              <w:rPr>
                <w:rFonts w:hint="default" w:ascii="Times New Roman" w:hAnsi="Times New Roman" w:eastAsia="仿宋" w:cs="Times New Roman"/>
                <w:color w:val="000000"/>
                <w:sz w:val="22"/>
                <w:szCs w:val="22"/>
                <w:highlight w:val="none"/>
                <w:u w:val="none" w:color="auto"/>
                <w:vertAlign w:val="baseline"/>
                <w:lang w:eastAsia="zh-CN"/>
              </w:rPr>
              <w:t>息化</w:t>
            </w:r>
            <w:r>
              <w:rPr>
                <w:rFonts w:hint="default" w:ascii="Times New Roman" w:hAnsi="Times New Roman" w:eastAsia="仿宋" w:cs="Times New Roman"/>
                <w:color w:val="000000"/>
                <w:sz w:val="22"/>
                <w:szCs w:val="22"/>
                <w:highlight w:val="none"/>
                <w:u w:val="none" w:color="auto"/>
                <w:vertAlign w:val="baseline"/>
              </w:rPr>
              <w:t>部门</w:t>
            </w:r>
            <w:r>
              <w:rPr>
                <w:rFonts w:hint="default" w:ascii="Times New Roman" w:hAnsi="Times New Roman" w:eastAsia="仿宋" w:cs="Times New Roman"/>
                <w:color w:val="000000"/>
                <w:sz w:val="22"/>
                <w:szCs w:val="22"/>
                <w:highlight w:val="none"/>
                <w:u w:val="none" w:color="auto"/>
                <w:vertAlign w:val="baseline"/>
                <w:lang w:val="en-US" w:eastAsia="zh-CN"/>
              </w:rPr>
              <w:t>3分</w:t>
            </w:r>
          </w:p>
        </w:tc>
      </w:tr>
      <w:tr w14:paraId="40F4A5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51" w:hRule="atLeast"/>
          <w:jc w:val="center"/>
        </w:trPr>
        <w:tc>
          <w:tcPr>
            <w:tcW w:w="1336" w:type="dxa"/>
            <w:vMerge w:val="continue"/>
            <w:noWrap w:val="0"/>
            <w:vAlign w:val="center"/>
          </w:tcPr>
          <w:p w14:paraId="4F35CA36">
            <w:pPr>
              <w:spacing w:line="600" w:lineRule="exact"/>
              <w:jc w:val="center"/>
              <w:rPr>
                <w:rFonts w:hint="default" w:ascii="Times New Roman" w:hAnsi="Times New Roman" w:eastAsia="仿宋" w:cs="Times New Roman"/>
                <w:sz w:val="32"/>
                <w:szCs w:val="32"/>
                <w:vertAlign w:val="baseline"/>
                <w:lang w:val="en-US" w:eastAsia="zh-CN"/>
              </w:rPr>
            </w:pPr>
          </w:p>
        </w:tc>
        <w:tc>
          <w:tcPr>
            <w:tcW w:w="649" w:type="dxa"/>
            <w:noWrap w:val="0"/>
            <w:vAlign w:val="center"/>
          </w:tcPr>
          <w:p w14:paraId="3EF74460">
            <w:pPr>
              <w:keepNext w:val="0"/>
              <w:keepLines w:val="0"/>
              <w:widowControl/>
              <w:suppressLineNumbers w:val="0"/>
              <w:jc w:val="center"/>
              <w:textAlignment w:val="center"/>
              <w:rPr>
                <w:rFonts w:hint="default" w:ascii="Times New Roman" w:hAnsi="Times New Roman" w:eastAsia="仿宋" w:cs="Times New Roman"/>
                <w:sz w:val="32"/>
                <w:szCs w:val="32"/>
                <w:vertAlign w:val="baseline"/>
                <w:lang w:val="en-US" w:eastAsia="zh-CN"/>
              </w:rPr>
            </w:pPr>
            <w:r>
              <w:rPr>
                <w:rFonts w:hint="default" w:ascii="Times New Roman" w:hAnsi="Times New Roman" w:eastAsia="宋体" w:cs="Times New Roman"/>
                <w:i w:val="0"/>
                <w:iCs w:val="0"/>
                <w:color w:val="000000"/>
                <w:kern w:val="0"/>
                <w:sz w:val="22"/>
                <w:szCs w:val="22"/>
                <w:u w:val="none"/>
                <w:lang w:val="en-US" w:eastAsia="zh-CN" w:bidi="ar"/>
              </w:rPr>
              <w:t>6</w:t>
            </w:r>
          </w:p>
        </w:tc>
        <w:tc>
          <w:tcPr>
            <w:tcW w:w="896" w:type="dxa"/>
            <w:noWrap w:val="0"/>
            <w:vAlign w:val="center"/>
          </w:tcPr>
          <w:p w14:paraId="0E118FE1">
            <w:pPr>
              <w:keepNext w:val="0"/>
              <w:keepLines w:val="0"/>
              <w:pageBreakBefore w:val="0"/>
              <w:widowControl w:val="0"/>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 w:cs="Times New Roman"/>
                <w:i w:val="0"/>
                <w:iCs w:val="0"/>
                <w:color w:val="000000"/>
                <w:sz w:val="22"/>
                <w:szCs w:val="22"/>
                <w:highlight w:val="none"/>
                <w:u w:val="none" w:color="auto"/>
                <w:lang w:val="en-US" w:eastAsia="zh-CN"/>
              </w:rPr>
            </w:pPr>
            <w:r>
              <w:rPr>
                <w:rFonts w:hint="default" w:ascii="Times New Roman" w:hAnsi="Times New Roman" w:eastAsia="仿宋" w:cs="Times New Roman"/>
                <w:i w:val="0"/>
                <w:iCs w:val="0"/>
                <w:color w:val="000000"/>
                <w:sz w:val="22"/>
                <w:szCs w:val="22"/>
                <w:highlight w:val="none"/>
                <w:u w:val="none" w:color="auto"/>
                <w:lang w:val="en-US" w:eastAsia="zh-CN"/>
              </w:rPr>
              <w:t>总体规划</w:t>
            </w:r>
          </w:p>
          <w:p w14:paraId="5ECD91DB">
            <w:pPr>
              <w:keepNext w:val="0"/>
              <w:keepLines w:val="0"/>
              <w:pageBreakBefore w:val="0"/>
              <w:widowControl w:val="0"/>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 w:cs="Times New Roman"/>
                <w:sz w:val="32"/>
                <w:szCs w:val="32"/>
                <w:vertAlign w:val="baseline"/>
                <w:lang w:val="en-US" w:eastAsia="zh-CN"/>
              </w:rPr>
            </w:pPr>
            <w:r>
              <w:rPr>
                <w:rFonts w:hint="default" w:ascii="Times New Roman" w:hAnsi="Times New Roman" w:eastAsia="仿宋" w:cs="Times New Roman"/>
                <w:i w:val="0"/>
                <w:iCs w:val="0"/>
                <w:color w:val="000000"/>
                <w:kern w:val="0"/>
                <w:sz w:val="22"/>
                <w:szCs w:val="22"/>
                <w:highlight w:val="none"/>
                <w:u w:val="none" w:color="auto"/>
                <w:lang w:val="en-US" w:eastAsia="zh-CN" w:bidi="ar"/>
              </w:rPr>
              <w:t>（否决项）</w:t>
            </w:r>
          </w:p>
        </w:tc>
        <w:tc>
          <w:tcPr>
            <w:tcW w:w="564" w:type="dxa"/>
            <w:noWrap w:val="0"/>
            <w:vAlign w:val="center"/>
          </w:tcPr>
          <w:p w14:paraId="0FA28B00">
            <w:pPr>
              <w:keepNext w:val="0"/>
              <w:keepLines w:val="0"/>
              <w:pageBreakBefore w:val="0"/>
              <w:widowControl w:val="0"/>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 w:cs="Times New Roman"/>
                <w:sz w:val="32"/>
                <w:szCs w:val="32"/>
                <w:vertAlign w:val="baseline"/>
                <w:lang w:val="en-US" w:eastAsia="zh-CN"/>
              </w:rPr>
            </w:pPr>
            <w:r>
              <w:rPr>
                <w:rFonts w:hint="default" w:ascii="Times New Roman" w:hAnsi="Times New Roman" w:eastAsia="仿宋" w:cs="Times New Roman"/>
                <w:i w:val="0"/>
                <w:iCs w:val="0"/>
                <w:color w:val="000000"/>
                <w:kern w:val="0"/>
                <w:sz w:val="22"/>
                <w:szCs w:val="22"/>
                <w:highlight w:val="none"/>
                <w:u w:val="none" w:color="auto"/>
                <w:lang w:val="en-US" w:eastAsia="zh-CN" w:bidi="ar"/>
              </w:rPr>
              <w:t>5</w:t>
            </w:r>
          </w:p>
        </w:tc>
        <w:tc>
          <w:tcPr>
            <w:tcW w:w="4052" w:type="dxa"/>
            <w:noWrap w:val="0"/>
            <w:vAlign w:val="center"/>
          </w:tcPr>
          <w:p w14:paraId="3DFB3ED1">
            <w:pPr>
              <w:keepNext w:val="0"/>
              <w:keepLines w:val="0"/>
              <w:pageBreakBefore w:val="0"/>
              <w:widowControl w:val="0"/>
              <w:suppressLineNumbers w:val="0"/>
              <w:kinsoku/>
              <w:wordWrap/>
              <w:overflowPunct/>
              <w:topLinePunct w:val="0"/>
              <w:autoSpaceDE/>
              <w:autoSpaceDN/>
              <w:bidi w:val="0"/>
              <w:adjustRightInd/>
              <w:snapToGrid/>
              <w:spacing w:line="320" w:lineRule="exact"/>
              <w:jc w:val="both"/>
              <w:textAlignment w:val="center"/>
              <w:rPr>
                <w:rFonts w:hint="default" w:ascii="Times New Roman" w:hAnsi="Times New Roman" w:eastAsia="仿宋" w:cs="Times New Roman"/>
                <w:sz w:val="32"/>
                <w:szCs w:val="32"/>
                <w:vertAlign w:val="baseline"/>
                <w:lang w:val="en-US" w:eastAsia="zh-CN"/>
              </w:rPr>
            </w:pPr>
            <w:r>
              <w:rPr>
                <w:rFonts w:hint="default" w:ascii="Times New Roman" w:hAnsi="Times New Roman" w:eastAsia="仿宋" w:cs="Times New Roman"/>
                <w:color w:val="000000"/>
                <w:sz w:val="22"/>
                <w:szCs w:val="22"/>
                <w:highlight w:val="none"/>
                <w:u w:val="none" w:color="auto"/>
                <w:vertAlign w:val="baseline"/>
              </w:rPr>
              <w:t>化工园区总体规划应包括安全生产、应急救援、生态环境保护、节约集约用地和综合防灾减灾的章节或独立编制相关专项规划</w:t>
            </w:r>
            <w:r>
              <w:rPr>
                <w:rFonts w:hint="default" w:ascii="Times New Roman" w:hAnsi="Times New Roman" w:eastAsia="仿宋" w:cs="Times New Roman"/>
                <w:color w:val="000000"/>
                <w:sz w:val="22"/>
                <w:szCs w:val="22"/>
                <w:highlight w:val="none"/>
                <w:u w:val="none" w:color="auto"/>
                <w:vertAlign w:val="baseline"/>
                <w:lang w:eastAsia="zh-CN"/>
              </w:rPr>
              <w:t>。</w:t>
            </w:r>
          </w:p>
        </w:tc>
        <w:tc>
          <w:tcPr>
            <w:tcW w:w="4140" w:type="dxa"/>
            <w:noWrap w:val="0"/>
            <w:vAlign w:val="center"/>
          </w:tcPr>
          <w:p w14:paraId="422D3F3D">
            <w:pPr>
              <w:keepNext w:val="0"/>
              <w:keepLines w:val="0"/>
              <w:pageBreakBefore w:val="0"/>
              <w:widowControl w:val="0"/>
              <w:kinsoku/>
              <w:wordWrap/>
              <w:overflowPunct/>
              <w:topLinePunct w:val="0"/>
              <w:autoSpaceDE/>
              <w:autoSpaceDN/>
              <w:bidi w:val="0"/>
              <w:adjustRightInd/>
              <w:snapToGrid/>
              <w:spacing w:line="320" w:lineRule="exact"/>
              <w:jc w:val="both"/>
              <w:rPr>
                <w:rFonts w:hint="default" w:ascii="Times New Roman" w:hAnsi="Times New Roman" w:eastAsia="仿宋" w:cs="Times New Roman"/>
                <w:color w:val="000000"/>
                <w:sz w:val="22"/>
                <w:szCs w:val="22"/>
                <w:highlight w:val="none"/>
                <w:u w:val="none" w:color="auto"/>
                <w:vertAlign w:val="baseline"/>
              </w:rPr>
            </w:pPr>
            <w:r>
              <w:rPr>
                <w:rFonts w:hint="default" w:ascii="Times New Roman" w:hAnsi="Times New Roman" w:eastAsia="仿宋" w:cs="Times New Roman"/>
                <w:color w:val="000000"/>
                <w:sz w:val="22"/>
                <w:szCs w:val="22"/>
                <w:highlight w:val="none"/>
                <w:u w:val="none" w:color="auto"/>
                <w:vertAlign w:val="baseline"/>
              </w:rPr>
              <w:t>0分：</w:t>
            </w:r>
            <w:r>
              <w:rPr>
                <w:rFonts w:hint="default" w:ascii="Times New Roman" w:hAnsi="Times New Roman" w:eastAsia="仿宋" w:cs="Times New Roman"/>
                <w:color w:val="000000"/>
                <w:sz w:val="22"/>
                <w:szCs w:val="22"/>
                <w:highlight w:val="none"/>
                <w:u w:val="none" w:color="auto"/>
                <w:vertAlign w:val="baseline"/>
                <w:lang w:eastAsia="zh-CN"/>
              </w:rPr>
              <w:t>化工园区</w:t>
            </w:r>
            <w:r>
              <w:rPr>
                <w:rFonts w:hint="default" w:ascii="Times New Roman" w:hAnsi="Times New Roman" w:eastAsia="仿宋" w:cs="Times New Roman"/>
                <w:color w:val="000000"/>
                <w:sz w:val="22"/>
                <w:szCs w:val="22"/>
                <w:highlight w:val="none"/>
                <w:u w:val="none" w:color="auto"/>
                <w:vertAlign w:val="baseline"/>
              </w:rPr>
              <w:t>无总体规划或未</w:t>
            </w:r>
            <w:r>
              <w:rPr>
                <w:rFonts w:hint="default" w:ascii="Times New Roman" w:hAnsi="Times New Roman" w:eastAsia="仿宋" w:cs="Times New Roman"/>
                <w:color w:val="000000"/>
                <w:sz w:val="22"/>
                <w:szCs w:val="22"/>
                <w:highlight w:val="none"/>
                <w:u w:val="none" w:color="auto"/>
                <w:vertAlign w:val="baseline"/>
                <w:lang w:val="en-US" w:eastAsia="zh-CN"/>
              </w:rPr>
              <w:t>获得</w:t>
            </w:r>
            <w:r>
              <w:rPr>
                <w:rFonts w:hint="default" w:ascii="Times New Roman" w:hAnsi="Times New Roman" w:eastAsia="仿宋" w:cs="Times New Roman"/>
                <w:i w:val="0"/>
                <w:iCs w:val="0"/>
                <w:color w:val="000000"/>
                <w:kern w:val="0"/>
                <w:sz w:val="22"/>
                <w:szCs w:val="22"/>
                <w:highlight w:val="none"/>
                <w:u w:val="none" w:color="auto"/>
                <w:lang w:val="en-US" w:eastAsia="zh-CN" w:bidi="ar"/>
              </w:rPr>
              <w:t>审查意见，一票否决</w:t>
            </w:r>
            <w:r>
              <w:rPr>
                <w:rFonts w:hint="default" w:ascii="Times New Roman" w:hAnsi="Times New Roman" w:eastAsia="仿宋" w:cs="Times New Roman"/>
                <w:color w:val="000000"/>
                <w:sz w:val="22"/>
                <w:szCs w:val="22"/>
                <w:highlight w:val="none"/>
                <w:u w:val="none" w:color="auto"/>
                <w:vertAlign w:val="baseline"/>
              </w:rPr>
              <w:t>；</w:t>
            </w:r>
          </w:p>
          <w:p w14:paraId="604EF631">
            <w:pPr>
              <w:keepNext w:val="0"/>
              <w:keepLines w:val="0"/>
              <w:pageBreakBefore w:val="0"/>
              <w:widowControl w:val="0"/>
              <w:suppressLineNumbers w:val="0"/>
              <w:kinsoku/>
              <w:wordWrap/>
              <w:overflowPunct/>
              <w:topLinePunct w:val="0"/>
              <w:autoSpaceDE/>
              <w:autoSpaceDN/>
              <w:bidi w:val="0"/>
              <w:adjustRightInd/>
              <w:snapToGrid/>
              <w:spacing w:line="320" w:lineRule="exact"/>
              <w:jc w:val="both"/>
              <w:textAlignment w:val="center"/>
              <w:rPr>
                <w:rFonts w:hint="default" w:ascii="Times New Roman" w:hAnsi="Times New Roman" w:eastAsia="仿宋" w:cs="Times New Roman"/>
                <w:sz w:val="32"/>
                <w:szCs w:val="32"/>
                <w:vertAlign w:val="baseline"/>
                <w:lang w:val="en-US" w:eastAsia="zh-CN"/>
              </w:rPr>
            </w:pPr>
            <w:r>
              <w:rPr>
                <w:rFonts w:hint="default" w:ascii="Times New Roman" w:hAnsi="Times New Roman" w:eastAsia="仿宋" w:cs="Times New Roman"/>
                <w:color w:val="000000"/>
                <w:sz w:val="22"/>
                <w:szCs w:val="22"/>
                <w:highlight w:val="none"/>
                <w:u w:val="none" w:color="auto"/>
                <w:vertAlign w:val="baseline"/>
                <w:lang w:val="en-US" w:eastAsia="zh-CN"/>
              </w:rPr>
              <w:t>5</w:t>
            </w:r>
            <w:r>
              <w:rPr>
                <w:rFonts w:hint="default" w:ascii="Times New Roman" w:hAnsi="Times New Roman" w:eastAsia="仿宋" w:cs="Times New Roman"/>
                <w:color w:val="000000"/>
                <w:sz w:val="22"/>
                <w:szCs w:val="22"/>
                <w:highlight w:val="none"/>
                <w:u w:val="none" w:color="auto"/>
                <w:vertAlign w:val="baseline"/>
              </w:rPr>
              <w:t>分：符合要求</w:t>
            </w:r>
            <w:r>
              <w:rPr>
                <w:rFonts w:hint="default" w:ascii="Times New Roman" w:hAnsi="Times New Roman" w:eastAsia="仿宋" w:cs="Times New Roman"/>
                <w:color w:val="000000"/>
                <w:sz w:val="22"/>
                <w:szCs w:val="22"/>
                <w:highlight w:val="none"/>
                <w:u w:val="none" w:color="auto"/>
                <w:vertAlign w:val="baseline"/>
                <w:lang w:eastAsia="zh-CN"/>
              </w:rPr>
              <w:t>。</w:t>
            </w:r>
          </w:p>
        </w:tc>
        <w:tc>
          <w:tcPr>
            <w:tcW w:w="2460" w:type="dxa"/>
            <w:noWrap w:val="0"/>
            <w:vAlign w:val="center"/>
          </w:tcPr>
          <w:p w14:paraId="4541E103">
            <w:pPr>
              <w:keepNext w:val="0"/>
              <w:keepLines w:val="0"/>
              <w:pageBreakBefore w:val="0"/>
              <w:widowControl w:val="0"/>
              <w:suppressLineNumbers w:val="0"/>
              <w:kinsoku/>
              <w:wordWrap/>
              <w:overflowPunct/>
              <w:topLinePunct w:val="0"/>
              <w:autoSpaceDE/>
              <w:autoSpaceDN/>
              <w:bidi w:val="0"/>
              <w:adjustRightInd/>
              <w:snapToGrid/>
              <w:spacing w:line="320" w:lineRule="exact"/>
              <w:jc w:val="both"/>
              <w:textAlignment w:val="center"/>
              <w:rPr>
                <w:rFonts w:hint="default" w:ascii="Times New Roman" w:hAnsi="Times New Roman" w:eastAsia="仿宋" w:cs="Times New Roman"/>
                <w:sz w:val="32"/>
                <w:szCs w:val="32"/>
                <w:vertAlign w:val="baseline"/>
                <w:lang w:val="en-US" w:eastAsia="zh-CN"/>
              </w:rPr>
            </w:pPr>
            <w:r>
              <w:rPr>
                <w:rFonts w:hint="default" w:ascii="Times New Roman" w:hAnsi="Times New Roman" w:eastAsia="仿宋" w:cs="Times New Roman"/>
                <w:i w:val="0"/>
                <w:iCs w:val="0"/>
                <w:color w:val="000000"/>
                <w:kern w:val="0"/>
                <w:sz w:val="22"/>
                <w:szCs w:val="22"/>
                <w:highlight w:val="none"/>
                <w:u w:val="none" w:color="auto"/>
                <w:lang w:val="en-US" w:eastAsia="zh-CN" w:bidi="ar"/>
              </w:rPr>
              <w:t>化工园区总体规划的文本及审查意见。</w:t>
            </w:r>
          </w:p>
        </w:tc>
        <w:tc>
          <w:tcPr>
            <w:tcW w:w="1365" w:type="dxa"/>
            <w:noWrap w:val="0"/>
            <w:vAlign w:val="center"/>
          </w:tcPr>
          <w:p w14:paraId="2F737D6C">
            <w:pPr>
              <w:keepNext w:val="0"/>
              <w:keepLines w:val="0"/>
              <w:pageBreakBefore w:val="0"/>
              <w:widowControl w:val="0"/>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 w:cs="Times New Roman"/>
                <w:color w:val="000000"/>
                <w:sz w:val="22"/>
                <w:szCs w:val="22"/>
                <w:highlight w:val="none"/>
                <w:u w:val="none" w:color="auto"/>
                <w:vertAlign w:val="baseline"/>
                <w:lang w:val="en-US" w:eastAsia="zh-CN"/>
              </w:rPr>
            </w:pPr>
            <w:r>
              <w:rPr>
                <w:rFonts w:hint="default" w:ascii="Times New Roman" w:hAnsi="Times New Roman" w:eastAsia="仿宋" w:cs="Times New Roman"/>
                <w:color w:val="000000"/>
                <w:sz w:val="22"/>
                <w:szCs w:val="22"/>
                <w:highlight w:val="none"/>
                <w:u w:val="none" w:color="auto"/>
                <w:vertAlign w:val="baseline"/>
              </w:rPr>
              <w:t>工</w:t>
            </w:r>
            <w:r>
              <w:rPr>
                <w:rFonts w:hint="default" w:ascii="Times New Roman" w:hAnsi="Times New Roman" w:eastAsia="仿宋" w:cs="Times New Roman"/>
                <w:color w:val="000000"/>
                <w:sz w:val="22"/>
                <w:szCs w:val="22"/>
                <w:highlight w:val="none"/>
                <w:u w:val="none" w:color="auto"/>
                <w:vertAlign w:val="baseline"/>
                <w:lang w:eastAsia="zh-CN"/>
              </w:rPr>
              <w:t>业和</w:t>
            </w:r>
            <w:r>
              <w:rPr>
                <w:rFonts w:hint="default" w:ascii="Times New Roman" w:hAnsi="Times New Roman" w:eastAsia="仿宋" w:cs="Times New Roman"/>
                <w:color w:val="000000"/>
                <w:sz w:val="22"/>
                <w:szCs w:val="22"/>
                <w:highlight w:val="none"/>
                <w:u w:val="none" w:color="auto"/>
                <w:vertAlign w:val="baseline"/>
              </w:rPr>
              <w:t>信</w:t>
            </w:r>
            <w:r>
              <w:rPr>
                <w:rFonts w:hint="default" w:ascii="Times New Roman" w:hAnsi="Times New Roman" w:eastAsia="仿宋" w:cs="Times New Roman"/>
                <w:color w:val="000000"/>
                <w:sz w:val="22"/>
                <w:szCs w:val="22"/>
                <w:highlight w:val="none"/>
                <w:u w:val="none" w:color="auto"/>
                <w:vertAlign w:val="baseline"/>
                <w:lang w:eastAsia="zh-CN"/>
              </w:rPr>
              <w:t>息化</w:t>
            </w:r>
            <w:r>
              <w:rPr>
                <w:rFonts w:hint="default" w:ascii="Times New Roman" w:hAnsi="Times New Roman" w:eastAsia="仿宋" w:cs="Times New Roman"/>
                <w:color w:val="000000"/>
                <w:sz w:val="22"/>
                <w:szCs w:val="22"/>
                <w:highlight w:val="none"/>
                <w:u w:val="none" w:color="auto"/>
                <w:vertAlign w:val="baseline"/>
              </w:rPr>
              <w:t>部门</w:t>
            </w:r>
            <w:r>
              <w:rPr>
                <w:rFonts w:hint="default" w:ascii="Times New Roman" w:hAnsi="Times New Roman" w:eastAsia="仿宋" w:cs="Times New Roman"/>
                <w:color w:val="000000"/>
                <w:sz w:val="22"/>
                <w:szCs w:val="22"/>
                <w:highlight w:val="none"/>
                <w:u w:val="none" w:color="auto"/>
                <w:vertAlign w:val="baseline"/>
                <w:lang w:val="en-US" w:eastAsia="zh-CN"/>
              </w:rPr>
              <w:t>1分</w:t>
            </w:r>
          </w:p>
          <w:p w14:paraId="607CE796">
            <w:pPr>
              <w:keepNext w:val="0"/>
              <w:keepLines w:val="0"/>
              <w:pageBreakBefore w:val="0"/>
              <w:widowControl w:val="0"/>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 w:cs="Times New Roman"/>
                <w:i w:val="0"/>
                <w:iCs w:val="0"/>
                <w:color w:val="000000"/>
                <w:kern w:val="0"/>
                <w:sz w:val="22"/>
                <w:szCs w:val="22"/>
                <w:highlight w:val="none"/>
                <w:u w:val="none" w:color="auto"/>
                <w:lang w:val="en-US" w:eastAsia="zh-CN" w:bidi="ar"/>
              </w:rPr>
            </w:pPr>
            <w:r>
              <w:rPr>
                <w:rFonts w:hint="default" w:ascii="Times New Roman" w:hAnsi="Times New Roman" w:eastAsia="仿宋" w:cs="Times New Roman"/>
                <w:i w:val="0"/>
                <w:iCs w:val="0"/>
                <w:color w:val="000000"/>
                <w:kern w:val="0"/>
                <w:sz w:val="22"/>
                <w:szCs w:val="22"/>
                <w:highlight w:val="none"/>
                <w:u w:val="none" w:color="auto"/>
                <w:lang w:val="en-US" w:eastAsia="zh-CN" w:bidi="ar"/>
              </w:rPr>
              <w:t>自然资源部门2分</w:t>
            </w:r>
          </w:p>
          <w:p w14:paraId="5F094DCA">
            <w:pPr>
              <w:keepNext w:val="0"/>
              <w:keepLines w:val="0"/>
              <w:pageBreakBefore w:val="0"/>
              <w:widowControl w:val="0"/>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 w:cs="Times New Roman"/>
                <w:sz w:val="32"/>
                <w:szCs w:val="32"/>
                <w:vertAlign w:val="baseline"/>
                <w:lang w:val="en-US" w:eastAsia="zh-CN"/>
              </w:rPr>
            </w:pPr>
            <w:r>
              <w:rPr>
                <w:rFonts w:hint="default" w:ascii="Times New Roman" w:hAnsi="Times New Roman" w:eastAsia="仿宋" w:cs="Times New Roman"/>
                <w:color w:val="000000"/>
                <w:sz w:val="22"/>
                <w:szCs w:val="22"/>
                <w:highlight w:val="none"/>
                <w:u w:val="none" w:color="auto"/>
                <w:vertAlign w:val="baseline"/>
              </w:rPr>
              <w:t>应急管理部门</w:t>
            </w:r>
            <w:r>
              <w:rPr>
                <w:rFonts w:hint="default" w:ascii="Times New Roman" w:hAnsi="Times New Roman" w:eastAsia="仿宋" w:cs="Times New Roman"/>
                <w:color w:val="000000"/>
                <w:sz w:val="22"/>
                <w:szCs w:val="22"/>
                <w:highlight w:val="none"/>
                <w:u w:val="none" w:color="auto"/>
                <w:vertAlign w:val="baseline"/>
                <w:lang w:val="en-US" w:eastAsia="zh-CN"/>
              </w:rPr>
              <w:t>2分</w:t>
            </w:r>
          </w:p>
        </w:tc>
      </w:tr>
      <w:tr w14:paraId="07E159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0" w:hRule="atLeast"/>
          <w:jc w:val="center"/>
        </w:trPr>
        <w:tc>
          <w:tcPr>
            <w:tcW w:w="1336" w:type="dxa"/>
            <w:vMerge w:val="restart"/>
            <w:noWrap w:val="0"/>
            <w:vAlign w:val="center"/>
          </w:tcPr>
          <w:p w14:paraId="7F022506">
            <w:pPr>
              <w:keepNext w:val="0"/>
              <w:keepLines w:val="0"/>
              <w:pageBreakBefore w:val="0"/>
              <w:widowControl w:val="0"/>
              <w:numPr>
                <w:ilvl w:val="0"/>
                <w:numId w:val="0"/>
              </w:numPr>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 w:cs="Times New Roman"/>
                <w:i w:val="0"/>
                <w:iCs w:val="0"/>
                <w:color w:val="000000"/>
                <w:sz w:val="22"/>
                <w:szCs w:val="22"/>
                <w:highlight w:val="none"/>
                <w:u w:val="none" w:color="auto"/>
                <w:lang w:val="en-US" w:eastAsia="zh-CN"/>
              </w:rPr>
            </w:pPr>
            <w:r>
              <w:rPr>
                <w:rFonts w:hint="default" w:ascii="Times New Roman" w:hAnsi="Times New Roman" w:eastAsia="仿宋" w:cs="Times New Roman"/>
                <w:i w:val="0"/>
                <w:iCs w:val="0"/>
                <w:color w:val="000000"/>
                <w:sz w:val="22"/>
                <w:szCs w:val="22"/>
                <w:highlight w:val="none"/>
                <w:u w:val="none" w:color="auto"/>
                <w:lang w:val="en-US" w:eastAsia="zh-CN"/>
              </w:rPr>
              <w:t>（二）</w:t>
            </w:r>
          </w:p>
          <w:p w14:paraId="5AD648F3">
            <w:pPr>
              <w:keepNext w:val="0"/>
              <w:keepLines w:val="0"/>
              <w:pageBreakBefore w:val="0"/>
              <w:widowControl w:val="0"/>
              <w:numPr>
                <w:ilvl w:val="0"/>
                <w:numId w:val="0"/>
              </w:numPr>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 w:cs="Times New Roman"/>
                <w:i w:val="0"/>
                <w:iCs w:val="0"/>
                <w:color w:val="000000"/>
                <w:sz w:val="22"/>
                <w:szCs w:val="22"/>
                <w:highlight w:val="none"/>
                <w:u w:val="none" w:color="auto"/>
                <w:lang w:val="en-US" w:eastAsia="zh-CN"/>
              </w:rPr>
            </w:pPr>
            <w:r>
              <w:rPr>
                <w:rFonts w:hint="default" w:ascii="Times New Roman" w:hAnsi="Times New Roman" w:eastAsia="仿宋" w:cs="Times New Roman"/>
                <w:i w:val="0"/>
                <w:iCs w:val="0"/>
                <w:color w:val="000000"/>
                <w:sz w:val="22"/>
                <w:szCs w:val="22"/>
                <w:highlight w:val="none"/>
                <w:u w:val="none" w:color="auto"/>
                <w:lang w:val="en-US" w:eastAsia="zh-CN"/>
              </w:rPr>
              <w:t>基础设施</w:t>
            </w:r>
          </w:p>
          <w:p w14:paraId="0E6E4FCC">
            <w:pPr>
              <w:keepNext w:val="0"/>
              <w:keepLines w:val="0"/>
              <w:pageBreakBefore w:val="0"/>
              <w:widowControl w:val="0"/>
              <w:numPr>
                <w:ilvl w:val="0"/>
                <w:numId w:val="0"/>
              </w:numPr>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 w:cs="Times New Roman"/>
                <w:sz w:val="32"/>
                <w:szCs w:val="32"/>
                <w:vertAlign w:val="baseline"/>
                <w:lang w:val="en-US" w:eastAsia="zh-CN"/>
              </w:rPr>
            </w:pPr>
            <w:r>
              <w:rPr>
                <w:rFonts w:hint="default" w:ascii="Times New Roman" w:hAnsi="Times New Roman" w:eastAsia="仿宋" w:cs="Times New Roman"/>
                <w:i w:val="0"/>
                <w:iCs w:val="0"/>
                <w:color w:val="000000"/>
                <w:sz w:val="22"/>
                <w:szCs w:val="22"/>
                <w:highlight w:val="none"/>
                <w:u w:val="none" w:color="auto"/>
                <w:lang w:val="en-US" w:eastAsia="zh-CN"/>
              </w:rPr>
              <w:t>（16分）</w:t>
            </w:r>
          </w:p>
        </w:tc>
        <w:tc>
          <w:tcPr>
            <w:tcW w:w="649" w:type="dxa"/>
            <w:noWrap w:val="0"/>
            <w:vAlign w:val="center"/>
          </w:tcPr>
          <w:p w14:paraId="046AEA45">
            <w:pPr>
              <w:keepNext w:val="0"/>
              <w:keepLines w:val="0"/>
              <w:widowControl/>
              <w:suppressLineNumbers w:val="0"/>
              <w:jc w:val="center"/>
              <w:textAlignment w:val="center"/>
              <w:rPr>
                <w:rFonts w:hint="default" w:ascii="Times New Roman" w:hAnsi="Times New Roman" w:eastAsia="仿宋" w:cs="Times New Roman"/>
                <w:sz w:val="32"/>
                <w:szCs w:val="32"/>
                <w:vertAlign w:val="baseline"/>
                <w:lang w:val="en-US" w:eastAsia="zh-CN"/>
              </w:rPr>
            </w:pPr>
            <w:r>
              <w:rPr>
                <w:rFonts w:hint="default" w:ascii="Times New Roman" w:hAnsi="Times New Roman" w:eastAsia="宋体" w:cs="Times New Roman"/>
                <w:i w:val="0"/>
                <w:iCs w:val="0"/>
                <w:color w:val="000000"/>
                <w:kern w:val="0"/>
                <w:sz w:val="22"/>
                <w:szCs w:val="22"/>
                <w:u w:val="none"/>
                <w:lang w:val="en-US" w:eastAsia="zh-CN" w:bidi="ar"/>
              </w:rPr>
              <w:t>7</w:t>
            </w:r>
          </w:p>
        </w:tc>
        <w:tc>
          <w:tcPr>
            <w:tcW w:w="896" w:type="dxa"/>
            <w:noWrap w:val="0"/>
            <w:vAlign w:val="center"/>
          </w:tcPr>
          <w:p w14:paraId="0EEDD132">
            <w:pPr>
              <w:keepNext w:val="0"/>
              <w:keepLines w:val="0"/>
              <w:pageBreakBefore w:val="0"/>
              <w:widowControl w:val="0"/>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 w:cs="Times New Roman"/>
                <w:sz w:val="32"/>
                <w:szCs w:val="32"/>
                <w:vertAlign w:val="baseline"/>
                <w:lang w:val="en-US" w:eastAsia="zh-CN"/>
              </w:rPr>
            </w:pPr>
            <w:r>
              <w:rPr>
                <w:rFonts w:hint="default" w:ascii="Times New Roman" w:hAnsi="Times New Roman" w:eastAsia="仿宋" w:cs="Times New Roman"/>
                <w:i w:val="0"/>
                <w:iCs w:val="0"/>
                <w:color w:val="000000"/>
                <w:kern w:val="0"/>
                <w:sz w:val="22"/>
                <w:szCs w:val="22"/>
                <w:highlight w:val="none"/>
                <w:u w:val="none" w:color="auto"/>
                <w:lang w:val="en-US" w:eastAsia="zh-CN" w:bidi="ar"/>
              </w:rPr>
              <w:t>工业供水系统</w:t>
            </w:r>
          </w:p>
        </w:tc>
        <w:tc>
          <w:tcPr>
            <w:tcW w:w="564" w:type="dxa"/>
            <w:noWrap w:val="0"/>
            <w:vAlign w:val="center"/>
          </w:tcPr>
          <w:p w14:paraId="32B6EF3A">
            <w:pPr>
              <w:keepNext w:val="0"/>
              <w:keepLines w:val="0"/>
              <w:pageBreakBefore w:val="0"/>
              <w:widowControl w:val="0"/>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 w:cs="Times New Roman"/>
                <w:sz w:val="32"/>
                <w:szCs w:val="32"/>
                <w:vertAlign w:val="baseline"/>
                <w:lang w:val="en-US" w:eastAsia="zh-CN"/>
              </w:rPr>
            </w:pPr>
            <w:r>
              <w:rPr>
                <w:rFonts w:hint="default" w:ascii="Times New Roman" w:hAnsi="Times New Roman" w:eastAsia="仿宋" w:cs="Times New Roman"/>
                <w:i w:val="0"/>
                <w:iCs w:val="0"/>
                <w:color w:val="000000"/>
                <w:kern w:val="0"/>
                <w:sz w:val="22"/>
                <w:szCs w:val="22"/>
                <w:highlight w:val="none"/>
                <w:u w:val="none" w:color="auto"/>
                <w:lang w:val="en-US" w:eastAsia="zh-CN" w:bidi="ar"/>
              </w:rPr>
              <w:t>4</w:t>
            </w:r>
          </w:p>
        </w:tc>
        <w:tc>
          <w:tcPr>
            <w:tcW w:w="4052" w:type="dxa"/>
            <w:noWrap w:val="0"/>
            <w:vAlign w:val="center"/>
          </w:tcPr>
          <w:p w14:paraId="080A5474">
            <w:pPr>
              <w:keepNext w:val="0"/>
              <w:keepLines w:val="0"/>
              <w:pageBreakBefore w:val="0"/>
              <w:widowControl w:val="0"/>
              <w:suppressLineNumbers w:val="0"/>
              <w:kinsoku/>
              <w:wordWrap/>
              <w:overflowPunct/>
              <w:topLinePunct w:val="0"/>
              <w:autoSpaceDE/>
              <w:autoSpaceDN/>
              <w:bidi w:val="0"/>
              <w:adjustRightInd/>
              <w:snapToGrid/>
              <w:spacing w:line="320" w:lineRule="exact"/>
              <w:jc w:val="both"/>
              <w:textAlignment w:val="center"/>
              <w:rPr>
                <w:rFonts w:hint="default" w:ascii="Times New Roman" w:hAnsi="Times New Roman" w:eastAsia="仿宋" w:cs="Times New Roman"/>
                <w:sz w:val="32"/>
                <w:szCs w:val="32"/>
                <w:vertAlign w:val="baseline"/>
                <w:lang w:val="en-US" w:eastAsia="zh-CN"/>
              </w:rPr>
            </w:pPr>
            <w:r>
              <w:rPr>
                <w:rFonts w:hint="default" w:ascii="Times New Roman" w:hAnsi="Times New Roman" w:eastAsia="仿宋" w:cs="Times New Roman"/>
                <w:color w:val="000000"/>
                <w:sz w:val="22"/>
                <w:szCs w:val="22"/>
                <w:highlight w:val="none"/>
                <w:u w:val="none" w:color="auto"/>
              </w:rPr>
              <w:t>化工园区</w:t>
            </w:r>
            <w:r>
              <w:rPr>
                <w:rFonts w:hint="default" w:ascii="Times New Roman" w:hAnsi="Times New Roman" w:eastAsia="仿宋" w:cs="Times New Roman"/>
                <w:color w:val="000000"/>
                <w:sz w:val="22"/>
                <w:szCs w:val="22"/>
                <w:highlight w:val="none"/>
                <w:u w:val="none" w:color="auto"/>
                <w:lang w:val="en-US" w:eastAsia="zh-CN"/>
              </w:rPr>
              <w:t>需</w:t>
            </w:r>
            <w:r>
              <w:rPr>
                <w:rFonts w:hint="default" w:ascii="Times New Roman" w:hAnsi="Times New Roman" w:eastAsia="仿宋" w:cs="Times New Roman"/>
                <w:color w:val="000000"/>
                <w:sz w:val="22"/>
                <w:szCs w:val="22"/>
                <w:highlight w:val="none"/>
                <w:u w:val="none" w:color="auto"/>
              </w:rPr>
              <w:t>统一规划、建设、管理满足产业发展需要的工业供水</w:t>
            </w:r>
            <w:r>
              <w:rPr>
                <w:rFonts w:hint="default" w:ascii="Times New Roman" w:hAnsi="Times New Roman" w:eastAsia="仿宋" w:cs="Times New Roman"/>
                <w:color w:val="000000"/>
                <w:sz w:val="22"/>
                <w:szCs w:val="22"/>
                <w:highlight w:val="none"/>
                <w:u w:val="none" w:color="auto"/>
                <w:lang w:val="en-US" w:eastAsia="zh-CN"/>
              </w:rPr>
              <w:t>系统及配套的</w:t>
            </w:r>
            <w:r>
              <w:rPr>
                <w:rFonts w:hint="default" w:ascii="Times New Roman" w:hAnsi="Times New Roman" w:eastAsia="仿宋" w:cs="Times New Roman"/>
                <w:color w:val="000000"/>
                <w:sz w:val="22"/>
                <w:szCs w:val="22"/>
                <w:highlight w:val="none"/>
                <w:u w:val="none" w:color="auto"/>
                <w:vertAlign w:val="baseline"/>
                <w:lang w:val="en-US" w:eastAsia="zh-CN"/>
              </w:rPr>
              <w:t>环状</w:t>
            </w:r>
            <w:r>
              <w:rPr>
                <w:rFonts w:hint="default" w:ascii="Times New Roman" w:hAnsi="Times New Roman" w:eastAsia="仿宋" w:cs="Times New Roman"/>
                <w:color w:val="000000"/>
                <w:sz w:val="22"/>
                <w:szCs w:val="22"/>
                <w:highlight w:val="none"/>
                <w:u w:val="none" w:color="auto"/>
                <w:vertAlign w:val="baseline"/>
              </w:rPr>
              <w:t>管网</w:t>
            </w:r>
            <w:r>
              <w:rPr>
                <w:rFonts w:hint="default" w:ascii="Times New Roman" w:hAnsi="Times New Roman" w:eastAsia="仿宋" w:cs="Times New Roman"/>
                <w:color w:val="000000"/>
                <w:sz w:val="22"/>
                <w:szCs w:val="22"/>
                <w:highlight w:val="none"/>
                <w:u w:val="none" w:color="auto"/>
                <w:vertAlign w:val="baseline"/>
                <w:lang w:val="en-US" w:eastAsia="zh-CN"/>
              </w:rPr>
              <w:t>或双管路供水</w:t>
            </w:r>
            <w:r>
              <w:rPr>
                <w:rFonts w:hint="default" w:ascii="Times New Roman" w:hAnsi="Times New Roman" w:eastAsia="仿宋" w:cs="Times New Roman"/>
                <w:color w:val="000000"/>
                <w:sz w:val="22"/>
                <w:szCs w:val="22"/>
                <w:highlight w:val="none"/>
                <w:u w:val="none" w:color="auto"/>
                <w:vertAlign w:val="baseline"/>
                <w:lang w:eastAsia="zh-CN"/>
              </w:rPr>
              <w:t>。</w:t>
            </w:r>
            <w:r>
              <w:rPr>
                <w:rFonts w:hint="default" w:ascii="Times New Roman" w:hAnsi="Times New Roman" w:eastAsia="仿宋" w:cs="Times New Roman"/>
                <w:color w:val="000000"/>
                <w:sz w:val="22"/>
                <w:szCs w:val="22"/>
                <w:highlight w:val="none"/>
                <w:u w:val="none" w:color="auto"/>
                <w:vertAlign w:val="baseline"/>
              </w:rPr>
              <w:t>化工园区附近有天然水源的，</w:t>
            </w:r>
            <w:r>
              <w:rPr>
                <w:rFonts w:hint="default" w:ascii="Times New Roman" w:hAnsi="Times New Roman" w:eastAsia="仿宋" w:cs="Times New Roman"/>
                <w:color w:val="000000"/>
                <w:sz w:val="22"/>
                <w:szCs w:val="22"/>
                <w:highlight w:val="none"/>
                <w:u w:val="none" w:color="auto"/>
                <w:vertAlign w:val="baseline"/>
                <w:lang w:val="en-US" w:eastAsia="zh-CN"/>
              </w:rPr>
              <w:t>需</w:t>
            </w:r>
            <w:r>
              <w:rPr>
                <w:rFonts w:hint="default" w:ascii="Times New Roman" w:hAnsi="Times New Roman" w:eastAsia="仿宋" w:cs="Times New Roman"/>
                <w:color w:val="000000"/>
                <w:sz w:val="22"/>
                <w:szCs w:val="22"/>
                <w:highlight w:val="none"/>
                <w:u w:val="none" w:color="auto"/>
                <w:vertAlign w:val="baseline"/>
              </w:rPr>
              <w:t>设置供消防车取水的消防车道和取水码头</w:t>
            </w:r>
            <w:r>
              <w:rPr>
                <w:rFonts w:hint="default" w:ascii="Times New Roman" w:hAnsi="Times New Roman" w:eastAsia="仿宋" w:cs="Times New Roman"/>
                <w:color w:val="000000"/>
                <w:sz w:val="22"/>
                <w:szCs w:val="22"/>
                <w:highlight w:val="none"/>
                <w:u w:val="none" w:color="auto"/>
                <w:vertAlign w:val="baseline"/>
                <w:lang w:eastAsia="zh-CN"/>
              </w:rPr>
              <w:t>。</w:t>
            </w:r>
          </w:p>
        </w:tc>
        <w:tc>
          <w:tcPr>
            <w:tcW w:w="4140" w:type="dxa"/>
            <w:noWrap w:val="0"/>
            <w:vAlign w:val="center"/>
          </w:tcPr>
          <w:p w14:paraId="70C7718F">
            <w:pPr>
              <w:keepNext w:val="0"/>
              <w:keepLines w:val="0"/>
              <w:pageBreakBefore w:val="0"/>
              <w:widowControl w:val="0"/>
              <w:kinsoku/>
              <w:wordWrap/>
              <w:overflowPunct/>
              <w:topLinePunct w:val="0"/>
              <w:autoSpaceDE/>
              <w:autoSpaceDN/>
              <w:bidi w:val="0"/>
              <w:adjustRightInd/>
              <w:snapToGrid/>
              <w:spacing w:line="320" w:lineRule="exact"/>
              <w:jc w:val="both"/>
              <w:rPr>
                <w:rFonts w:hint="default" w:ascii="Times New Roman" w:hAnsi="Times New Roman" w:eastAsia="仿宋" w:cs="Times New Roman"/>
                <w:color w:val="000000"/>
                <w:sz w:val="22"/>
                <w:szCs w:val="22"/>
                <w:highlight w:val="none"/>
                <w:u w:val="none" w:color="auto"/>
                <w:vertAlign w:val="baseline"/>
              </w:rPr>
            </w:pPr>
            <w:r>
              <w:rPr>
                <w:rFonts w:hint="default" w:ascii="Times New Roman" w:hAnsi="Times New Roman" w:eastAsia="仿宋" w:cs="Times New Roman"/>
                <w:color w:val="000000"/>
                <w:sz w:val="22"/>
                <w:szCs w:val="22"/>
                <w:highlight w:val="none"/>
                <w:u w:val="none" w:color="auto"/>
                <w:vertAlign w:val="baseline"/>
              </w:rPr>
              <w:t>0分：</w:t>
            </w:r>
            <w:r>
              <w:rPr>
                <w:rFonts w:hint="default" w:ascii="Times New Roman" w:hAnsi="Times New Roman" w:eastAsia="仿宋" w:cs="Times New Roman"/>
                <w:color w:val="000000"/>
                <w:sz w:val="22"/>
                <w:szCs w:val="22"/>
                <w:highlight w:val="none"/>
                <w:u w:val="none" w:color="auto"/>
                <w:vertAlign w:val="baseline"/>
                <w:lang w:val="en-US" w:eastAsia="zh-CN"/>
              </w:rPr>
              <w:t>不符合要求</w:t>
            </w:r>
            <w:r>
              <w:rPr>
                <w:rFonts w:hint="default" w:ascii="Times New Roman" w:hAnsi="Times New Roman" w:eastAsia="仿宋" w:cs="Times New Roman"/>
                <w:color w:val="000000"/>
                <w:sz w:val="22"/>
                <w:szCs w:val="22"/>
                <w:highlight w:val="none"/>
                <w:u w:val="none" w:color="auto"/>
                <w:vertAlign w:val="baseline"/>
              </w:rPr>
              <w:t>；</w:t>
            </w:r>
          </w:p>
          <w:p w14:paraId="458E5263">
            <w:pPr>
              <w:keepNext w:val="0"/>
              <w:keepLines w:val="0"/>
              <w:pageBreakBefore w:val="0"/>
              <w:widowControl w:val="0"/>
              <w:kinsoku/>
              <w:wordWrap/>
              <w:overflowPunct/>
              <w:topLinePunct w:val="0"/>
              <w:autoSpaceDE/>
              <w:autoSpaceDN/>
              <w:bidi w:val="0"/>
              <w:adjustRightInd/>
              <w:snapToGrid/>
              <w:spacing w:line="320" w:lineRule="exact"/>
              <w:jc w:val="both"/>
              <w:rPr>
                <w:rFonts w:hint="default" w:ascii="Times New Roman" w:hAnsi="Times New Roman" w:eastAsia="仿宋" w:cs="Times New Roman"/>
                <w:color w:val="000000"/>
                <w:sz w:val="22"/>
                <w:szCs w:val="22"/>
                <w:highlight w:val="none"/>
                <w:u w:val="none" w:color="auto"/>
                <w:vertAlign w:val="baseline"/>
                <w:lang w:val="en-US" w:eastAsia="zh-CN"/>
              </w:rPr>
            </w:pPr>
            <w:r>
              <w:rPr>
                <w:rFonts w:hint="default" w:ascii="Times New Roman" w:hAnsi="Times New Roman" w:eastAsia="仿宋" w:cs="Times New Roman"/>
                <w:color w:val="000000"/>
                <w:sz w:val="22"/>
                <w:szCs w:val="22"/>
                <w:highlight w:val="none"/>
                <w:u w:val="none" w:color="auto"/>
                <w:vertAlign w:val="baseline"/>
                <w:lang w:val="en-US" w:eastAsia="zh-CN"/>
              </w:rPr>
              <w:t>1.5分：化工园区建设了</w:t>
            </w:r>
            <w:r>
              <w:rPr>
                <w:rFonts w:hint="default" w:ascii="Times New Roman" w:hAnsi="Times New Roman" w:eastAsia="仿宋" w:cs="Times New Roman"/>
                <w:color w:val="000000"/>
                <w:sz w:val="22"/>
                <w:szCs w:val="22"/>
                <w:highlight w:val="none"/>
                <w:u w:val="none" w:color="auto"/>
              </w:rPr>
              <w:t>满足产业发展需要的工业供水</w:t>
            </w:r>
            <w:r>
              <w:rPr>
                <w:rFonts w:hint="default" w:ascii="Times New Roman" w:hAnsi="Times New Roman" w:eastAsia="仿宋" w:cs="Times New Roman"/>
                <w:color w:val="000000"/>
                <w:sz w:val="22"/>
                <w:szCs w:val="22"/>
                <w:highlight w:val="none"/>
                <w:u w:val="none" w:color="auto"/>
                <w:lang w:val="en-US" w:eastAsia="zh-CN"/>
              </w:rPr>
              <w:t>系统，</w:t>
            </w:r>
            <w:r>
              <w:rPr>
                <w:rFonts w:hint="default" w:ascii="Times New Roman" w:hAnsi="Times New Roman" w:eastAsia="仿宋" w:cs="Times New Roman"/>
                <w:color w:val="000000"/>
                <w:sz w:val="22"/>
                <w:szCs w:val="22"/>
                <w:highlight w:val="none"/>
                <w:u w:val="none" w:color="auto"/>
                <w:vertAlign w:val="baseline"/>
                <w:lang w:val="en-US" w:eastAsia="zh-CN"/>
              </w:rPr>
              <w:t>未设置环状</w:t>
            </w:r>
            <w:r>
              <w:rPr>
                <w:rFonts w:hint="default" w:ascii="Times New Roman" w:hAnsi="Times New Roman" w:eastAsia="仿宋" w:cs="Times New Roman"/>
                <w:color w:val="000000"/>
                <w:sz w:val="22"/>
                <w:szCs w:val="22"/>
                <w:highlight w:val="none"/>
                <w:u w:val="none" w:color="auto"/>
                <w:vertAlign w:val="baseline"/>
              </w:rPr>
              <w:t>管网</w:t>
            </w:r>
            <w:r>
              <w:rPr>
                <w:rFonts w:hint="default" w:ascii="Times New Roman" w:hAnsi="Times New Roman" w:eastAsia="仿宋" w:cs="Times New Roman"/>
                <w:color w:val="000000"/>
                <w:sz w:val="22"/>
                <w:szCs w:val="22"/>
                <w:highlight w:val="none"/>
                <w:u w:val="none" w:color="auto"/>
                <w:vertAlign w:val="baseline"/>
                <w:lang w:eastAsia="zh-CN"/>
              </w:rPr>
              <w:t>（</w:t>
            </w:r>
            <w:r>
              <w:rPr>
                <w:rFonts w:hint="default" w:ascii="Times New Roman" w:hAnsi="Times New Roman" w:eastAsia="仿宋" w:cs="Times New Roman"/>
                <w:color w:val="000000"/>
                <w:sz w:val="22"/>
                <w:szCs w:val="22"/>
                <w:highlight w:val="none"/>
                <w:u w:val="none" w:color="auto"/>
                <w:vertAlign w:val="baseline"/>
                <w:lang w:val="en-US" w:eastAsia="zh-CN"/>
              </w:rPr>
              <w:t>双管路）供水；</w:t>
            </w:r>
          </w:p>
          <w:p w14:paraId="1E3E756F">
            <w:pPr>
              <w:keepNext w:val="0"/>
              <w:keepLines w:val="0"/>
              <w:pageBreakBefore w:val="0"/>
              <w:widowControl w:val="0"/>
              <w:kinsoku/>
              <w:wordWrap/>
              <w:overflowPunct/>
              <w:topLinePunct w:val="0"/>
              <w:autoSpaceDE/>
              <w:autoSpaceDN/>
              <w:bidi w:val="0"/>
              <w:adjustRightInd/>
              <w:snapToGrid/>
              <w:spacing w:line="320" w:lineRule="exact"/>
              <w:jc w:val="both"/>
              <w:rPr>
                <w:rFonts w:hint="default" w:ascii="Times New Roman" w:hAnsi="Times New Roman" w:eastAsia="仿宋" w:cs="Times New Roman"/>
                <w:color w:val="000000"/>
                <w:sz w:val="22"/>
                <w:szCs w:val="22"/>
                <w:highlight w:val="none"/>
                <w:u w:val="none" w:color="auto"/>
                <w:vertAlign w:val="baseline"/>
                <w:lang w:val="en-US" w:eastAsia="zh-CN"/>
              </w:rPr>
            </w:pPr>
            <w:r>
              <w:rPr>
                <w:rFonts w:hint="default" w:ascii="Times New Roman" w:hAnsi="Times New Roman" w:eastAsia="仿宋" w:cs="Times New Roman"/>
                <w:color w:val="000000"/>
                <w:sz w:val="22"/>
                <w:szCs w:val="22"/>
                <w:highlight w:val="none"/>
                <w:u w:val="none" w:color="auto"/>
                <w:vertAlign w:val="baseline"/>
                <w:lang w:val="en-US" w:eastAsia="zh-CN"/>
              </w:rPr>
              <w:t>2.5分：化工园区建设了</w:t>
            </w:r>
            <w:r>
              <w:rPr>
                <w:rFonts w:hint="default" w:ascii="Times New Roman" w:hAnsi="Times New Roman" w:eastAsia="仿宋" w:cs="Times New Roman"/>
                <w:color w:val="000000"/>
                <w:sz w:val="22"/>
                <w:szCs w:val="22"/>
                <w:highlight w:val="none"/>
                <w:u w:val="none" w:color="auto"/>
              </w:rPr>
              <w:t>满足产业发展需要的工业供水</w:t>
            </w:r>
            <w:r>
              <w:rPr>
                <w:rFonts w:hint="default" w:ascii="Times New Roman" w:hAnsi="Times New Roman" w:eastAsia="仿宋" w:cs="Times New Roman"/>
                <w:color w:val="000000"/>
                <w:sz w:val="22"/>
                <w:szCs w:val="22"/>
                <w:highlight w:val="none"/>
                <w:u w:val="none" w:color="auto"/>
                <w:lang w:val="en-US" w:eastAsia="zh-CN"/>
              </w:rPr>
              <w:t>系统，</w:t>
            </w:r>
            <w:r>
              <w:rPr>
                <w:rFonts w:hint="default" w:ascii="Times New Roman" w:hAnsi="Times New Roman" w:eastAsia="仿宋" w:cs="Times New Roman"/>
                <w:color w:val="000000"/>
                <w:sz w:val="22"/>
                <w:szCs w:val="22"/>
                <w:highlight w:val="none"/>
                <w:u w:val="none" w:color="auto"/>
                <w:vertAlign w:val="baseline"/>
                <w:lang w:val="en-US" w:eastAsia="zh-CN"/>
              </w:rPr>
              <w:t>未设置环状</w:t>
            </w:r>
            <w:r>
              <w:rPr>
                <w:rFonts w:hint="default" w:ascii="Times New Roman" w:hAnsi="Times New Roman" w:eastAsia="仿宋" w:cs="Times New Roman"/>
                <w:color w:val="000000"/>
                <w:sz w:val="22"/>
                <w:szCs w:val="22"/>
                <w:highlight w:val="none"/>
                <w:u w:val="none" w:color="auto"/>
                <w:vertAlign w:val="baseline"/>
              </w:rPr>
              <w:t>管网</w:t>
            </w:r>
            <w:r>
              <w:rPr>
                <w:rFonts w:hint="default" w:ascii="Times New Roman" w:hAnsi="Times New Roman" w:eastAsia="仿宋" w:cs="Times New Roman"/>
                <w:color w:val="000000"/>
                <w:sz w:val="22"/>
                <w:szCs w:val="22"/>
                <w:highlight w:val="none"/>
                <w:u w:val="none" w:color="auto"/>
                <w:vertAlign w:val="baseline"/>
                <w:lang w:eastAsia="zh-CN"/>
              </w:rPr>
              <w:t>（</w:t>
            </w:r>
            <w:r>
              <w:rPr>
                <w:rFonts w:hint="default" w:ascii="Times New Roman" w:hAnsi="Times New Roman" w:eastAsia="仿宋" w:cs="Times New Roman"/>
                <w:color w:val="000000"/>
                <w:sz w:val="22"/>
                <w:szCs w:val="22"/>
                <w:highlight w:val="none"/>
                <w:u w:val="none" w:color="auto"/>
                <w:vertAlign w:val="baseline"/>
                <w:lang w:val="en-US" w:eastAsia="zh-CN"/>
              </w:rPr>
              <w:t>双管路）供水，</w:t>
            </w:r>
            <w:r>
              <w:rPr>
                <w:rFonts w:hint="default" w:ascii="Times New Roman" w:hAnsi="Times New Roman" w:eastAsia="仿宋" w:cs="Times New Roman"/>
                <w:color w:val="000000"/>
                <w:sz w:val="22"/>
                <w:szCs w:val="22"/>
                <w:highlight w:val="none"/>
                <w:u w:val="none" w:color="auto"/>
                <w:vertAlign w:val="baseline"/>
              </w:rPr>
              <w:t>附近有天然水源设置供消防车取水的消防车道和取水码头</w:t>
            </w:r>
            <w:r>
              <w:rPr>
                <w:rFonts w:hint="default" w:ascii="Times New Roman" w:hAnsi="Times New Roman" w:eastAsia="仿宋" w:cs="Times New Roman"/>
                <w:color w:val="000000"/>
                <w:sz w:val="22"/>
                <w:szCs w:val="22"/>
                <w:highlight w:val="none"/>
                <w:u w:val="none" w:color="auto"/>
                <w:vertAlign w:val="baseline"/>
                <w:lang w:val="en-US" w:eastAsia="zh-CN"/>
              </w:rPr>
              <w:t>；</w:t>
            </w:r>
          </w:p>
          <w:p w14:paraId="0D9767E1">
            <w:pPr>
              <w:keepNext w:val="0"/>
              <w:keepLines w:val="0"/>
              <w:pageBreakBefore w:val="0"/>
              <w:widowControl w:val="0"/>
              <w:suppressLineNumbers w:val="0"/>
              <w:kinsoku/>
              <w:wordWrap/>
              <w:overflowPunct/>
              <w:topLinePunct w:val="0"/>
              <w:autoSpaceDE/>
              <w:autoSpaceDN/>
              <w:bidi w:val="0"/>
              <w:adjustRightInd/>
              <w:snapToGrid/>
              <w:spacing w:line="320" w:lineRule="exact"/>
              <w:jc w:val="both"/>
              <w:textAlignment w:val="center"/>
              <w:rPr>
                <w:rFonts w:hint="default" w:ascii="Times New Roman" w:hAnsi="Times New Roman" w:eastAsia="仿宋" w:cs="Times New Roman"/>
                <w:sz w:val="32"/>
                <w:szCs w:val="32"/>
                <w:vertAlign w:val="baseline"/>
                <w:lang w:val="en-US" w:eastAsia="zh-CN"/>
              </w:rPr>
            </w:pPr>
            <w:r>
              <w:rPr>
                <w:rFonts w:hint="default" w:ascii="Times New Roman" w:hAnsi="Times New Roman" w:eastAsia="仿宋" w:cs="Times New Roman"/>
                <w:color w:val="000000"/>
                <w:sz w:val="22"/>
                <w:szCs w:val="22"/>
                <w:highlight w:val="none"/>
                <w:u w:val="none" w:color="auto"/>
                <w:vertAlign w:val="baseline"/>
                <w:lang w:val="en-US" w:eastAsia="zh-CN"/>
              </w:rPr>
              <w:t>4分：</w:t>
            </w:r>
            <w:r>
              <w:rPr>
                <w:rFonts w:hint="default" w:ascii="Times New Roman" w:hAnsi="Times New Roman" w:eastAsia="仿宋" w:cs="Times New Roman"/>
                <w:color w:val="000000"/>
                <w:sz w:val="22"/>
                <w:szCs w:val="22"/>
                <w:highlight w:val="none"/>
                <w:u w:val="none" w:color="auto"/>
                <w:vertAlign w:val="baseline"/>
              </w:rPr>
              <w:t>符合要求</w:t>
            </w:r>
            <w:r>
              <w:rPr>
                <w:rFonts w:hint="default" w:ascii="Times New Roman" w:hAnsi="Times New Roman" w:eastAsia="仿宋" w:cs="Times New Roman"/>
                <w:color w:val="000000"/>
                <w:sz w:val="22"/>
                <w:szCs w:val="22"/>
                <w:highlight w:val="none"/>
                <w:u w:val="none" w:color="auto"/>
                <w:vertAlign w:val="baseline"/>
                <w:lang w:val="en-US" w:eastAsia="zh-CN"/>
              </w:rPr>
              <w:t>。</w:t>
            </w:r>
          </w:p>
        </w:tc>
        <w:tc>
          <w:tcPr>
            <w:tcW w:w="2460" w:type="dxa"/>
            <w:noWrap w:val="0"/>
            <w:vAlign w:val="center"/>
          </w:tcPr>
          <w:p w14:paraId="7A4DF20A">
            <w:pPr>
              <w:keepNext w:val="0"/>
              <w:keepLines w:val="0"/>
              <w:pageBreakBefore w:val="0"/>
              <w:widowControl w:val="0"/>
              <w:suppressLineNumbers w:val="0"/>
              <w:kinsoku/>
              <w:wordWrap/>
              <w:overflowPunct/>
              <w:topLinePunct w:val="0"/>
              <w:autoSpaceDE/>
              <w:autoSpaceDN/>
              <w:bidi w:val="0"/>
              <w:adjustRightInd/>
              <w:snapToGrid/>
              <w:spacing w:line="320" w:lineRule="exact"/>
              <w:jc w:val="both"/>
              <w:textAlignment w:val="center"/>
              <w:rPr>
                <w:rFonts w:hint="default" w:ascii="Times New Roman" w:hAnsi="Times New Roman" w:eastAsia="仿宋" w:cs="Times New Roman"/>
                <w:sz w:val="32"/>
                <w:szCs w:val="32"/>
                <w:vertAlign w:val="baseline"/>
                <w:lang w:val="en-US" w:eastAsia="zh-CN"/>
              </w:rPr>
            </w:pPr>
            <w:r>
              <w:rPr>
                <w:rFonts w:hint="default" w:ascii="Times New Roman" w:hAnsi="Times New Roman" w:eastAsia="仿宋" w:cs="Times New Roman"/>
                <w:i w:val="0"/>
                <w:iCs w:val="0"/>
                <w:color w:val="000000"/>
                <w:kern w:val="0"/>
                <w:sz w:val="22"/>
                <w:szCs w:val="22"/>
                <w:highlight w:val="none"/>
                <w:u w:val="none" w:color="auto"/>
                <w:lang w:val="en-US" w:eastAsia="zh-CN" w:bidi="ar"/>
              </w:rPr>
              <w:t>化工园区工业供水系统说明及竣工验收报告等佐证材料。</w:t>
            </w:r>
          </w:p>
        </w:tc>
        <w:tc>
          <w:tcPr>
            <w:tcW w:w="1365" w:type="dxa"/>
            <w:noWrap w:val="0"/>
            <w:vAlign w:val="center"/>
          </w:tcPr>
          <w:p w14:paraId="7BEAD74B">
            <w:pPr>
              <w:keepNext w:val="0"/>
              <w:keepLines w:val="0"/>
              <w:pageBreakBefore w:val="0"/>
              <w:widowControl w:val="0"/>
              <w:kinsoku/>
              <w:wordWrap/>
              <w:overflowPunct/>
              <w:topLinePunct w:val="0"/>
              <w:autoSpaceDE/>
              <w:autoSpaceDN/>
              <w:bidi w:val="0"/>
              <w:adjustRightInd/>
              <w:snapToGrid/>
              <w:spacing w:line="320" w:lineRule="exact"/>
              <w:jc w:val="center"/>
              <w:rPr>
                <w:rFonts w:hint="default" w:ascii="Times New Roman" w:hAnsi="Times New Roman" w:eastAsia="仿宋" w:cs="Times New Roman"/>
                <w:color w:val="000000"/>
                <w:sz w:val="22"/>
                <w:szCs w:val="22"/>
                <w:highlight w:val="none"/>
                <w:u w:val="none" w:color="auto"/>
                <w:vertAlign w:val="baseline"/>
                <w:lang w:val="en-US" w:eastAsia="zh-CN"/>
              </w:rPr>
            </w:pPr>
            <w:r>
              <w:rPr>
                <w:rFonts w:hint="default" w:ascii="Times New Roman" w:hAnsi="Times New Roman" w:eastAsia="仿宋" w:cs="Times New Roman"/>
                <w:color w:val="000000"/>
                <w:sz w:val="22"/>
                <w:szCs w:val="22"/>
                <w:highlight w:val="none"/>
                <w:u w:val="none" w:color="auto"/>
                <w:vertAlign w:val="baseline"/>
                <w:lang w:val="en-US" w:eastAsia="zh-CN"/>
              </w:rPr>
              <w:t>住房城乡建设部门1.5分</w:t>
            </w:r>
          </w:p>
          <w:p w14:paraId="0695994B">
            <w:pPr>
              <w:keepNext w:val="0"/>
              <w:keepLines w:val="0"/>
              <w:pageBreakBefore w:val="0"/>
              <w:widowControl w:val="0"/>
              <w:kinsoku/>
              <w:wordWrap/>
              <w:overflowPunct/>
              <w:topLinePunct w:val="0"/>
              <w:autoSpaceDE/>
              <w:autoSpaceDN/>
              <w:bidi w:val="0"/>
              <w:adjustRightInd/>
              <w:snapToGrid/>
              <w:spacing w:line="320" w:lineRule="exact"/>
              <w:jc w:val="center"/>
              <w:rPr>
                <w:rFonts w:hint="default" w:ascii="Times New Roman" w:hAnsi="Times New Roman" w:eastAsia="仿宋" w:cs="Times New Roman"/>
                <w:color w:val="000000"/>
                <w:sz w:val="22"/>
                <w:szCs w:val="22"/>
                <w:highlight w:val="none"/>
                <w:u w:val="none" w:color="auto"/>
                <w:vertAlign w:val="baseline"/>
                <w:lang w:val="en-US" w:eastAsia="zh-CN"/>
              </w:rPr>
            </w:pPr>
            <w:r>
              <w:rPr>
                <w:rFonts w:hint="default" w:ascii="Times New Roman" w:hAnsi="Times New Roman" w:eastAsia="仿宋" w:cs="Times New Roman"/>
                <w:color w:val="000000"/>
                <w:sz w:val="22"/>
                <w:szCs w:val="22"/>
                <w:highlight w:val="none"/>
                <w:u w:val="none" w:color="auto"/>
                <w:vertAlign w:val="baseline"/>
                <w:lang w:val="en-US" w:eastAsia="zh-CN"/>
              </w:rPr>
              <w:t>应急管理部门1.5分</w:t>
            </w:r>
          </w:p>
          <w:p w14:paraId="01F27CFC">
            <w:pPr>
              <w:keepNext w:val="0"/>
              <w:keepLines w:val="0"/>
              <w:pageBreakBefore w:val="0"/>
              <w:widowControl w:val="0"/>
              <w:kinsoku/>
              <w:wordWrap/>
              <w:overflowPunct/>
              <w:topLinePunct w:val="0"/>
              <w:autoSpaceDE/>
              <w:autoSpaceDN/>
              <w:bidi w:val="0"/>
              <w:adjustRightInd/>
              <w:snapToGrid/>
              <w:spacing w:line="320" w:lineRule="exact"/>
              <w:jc w:val="center"/>
              <w:rPr>
                <w:rFonts w:hint="default" w:ascii="Times New Roman" w:hAnsi="Times New Roman" w:eastAsia="仿宋" w:cs="Times New Roman"/>
                <w:color w:val="000000"/>
                <w:sz w:val="22"/>
                <w:szCs w:val="22"/>
                <w:highlight w:val="none"/>
                <w:u w:val="none" w:color="auto"/>
                <w:vertAlign w:val="baseline"/>
                <w:lang w:val="en-US" w:eastAsia="zh-CN"/>
              </w:rPr>
            </w:pPr>
            <w:r>
              <w:rPr>
                <w:rFonts w:hint="default" w:ascii="Times New Roman" w:hAnsi="Times New Roman" w:eastAsia="仿宋" w:cs="Times New Roman"/>
                <w:color w:val="000000"/>
                <w:sz w:val="22"/>
                <w:szCs w:val="22"/>
                <w:highlight w:val="none"/>
                <w:u w:val="none" w:color="auto"/>
                <w:vertAlign w:val="baseline"/>
                <w:lang w:val="en-US" w:eastAsia="zh-CN"/>
              </w:rPr>
              <w:t>消防救援</w:t>
            </w:r>
            <w:r>
              <w:rPr>
                <w:rFonts w:hint="default" w:ascii="Times New Roman" w:hAnsi="Times New Roman" w:eastAsia="仿宋" w:cs="Times New Roman"/>
                <w:color w:val="000000"/>
                <w:sz w:val="22"/>
                <w:szCs w:val="22"/>
                <w:highlight w:val="none"/>
                <w:u w:val="none" w:color="auto"/>
                <w:vertAlign w:val="baseline"/>
              </w:rPr>
              <w:t>部门</w:t>
            </w:r>
            <w:r>
              <w:rPr>
                <w:rFonts w:hint="default" w:ascii="Times New Roman" w:hAnsi="Times New Roman" w:eastAsia="仿宋" w:cs="Times New Roman"/>
                <w:color w:val="000000"/>
                <w:sz w:val="22"/>
                <w:szCs w:val="22"/>
                <w:highlight w:val="none"/>
                <w:u w:val="none" w:color="auto"/>
                <w:vertAlign w:val="baseline"/>
                <w:lang w:val="en-US" w:eastAsia="zh-CN"/>
              </w:rPr>
              <w:t>1分</w:t>
            </w:r>
          </w:p>
        </w:tc>
      </w:tr>
      <w:tr w14:paraId="4E6577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70" w:hRule="atLeast"/>
          <w:jc w:val="center"/>
        </w:trPr>
        <w:tc>
          <w:tcPr>
            <w:tcW w:w="1336" w:type="dxa"/>
            <w:vMerge w:val="continue"/>
            <w:noWrap w:val="0"/>
            <w:vAlign w:val="center"/>
          </w:tcPr>
          <w:p w14:paraId="6916DA3A">
            <w:pPr>
              <w:spacing w:line="600" w:lineRule="exact"/>
              <w:jc w:val="center"/>
              <w:rPr>
                <w:rFonts w:hint="default" w:ascii="Times New Roman" w:hAnsi="Times New Roman" w:eastAsia="仿宋" w:cs="Times New Roman"/>
                <w:sz w:val="32"/>
                <w:szCs w:val="32"/>
                <w:vertAlign w:val="baseline"/>
                <w:lang w:val="en-US" w:eastAsia="zh-CN"/>
              </w:rPr>
            </w:pPr>
          </w:p>
        </w:tc>
        <w:tc>
          <w:tcPr>
            <w:tcW w:w="649" w:type="dxa"/>
            <w:noWrap w:val="0"/>
            <w:vAlign w:val="center"/>
          </w:tcPr>
          <w:p w14:paraId="0D93691A">
            <w:pPr>
              <w:keepNext w:val="0"/>
              <w:keepLines w:val="0"/>
              <w:widowControl/>
              <w:suppressLineNumbers w:val="0"/>
              <w:jc w:val="center"/>
              <w:textAlignment w:val="center"/>
              <w:rPr>
                <w:rFonts w:hint="default" w:ascii="Times New Roman" w:hAnsi="Times New Roman" w:eastAsia="仿宋" w:cs="Times New Roman"/>
                <w:sz w:val="32"/>
                <w:szCs w:val="32"/>
                <w:vertAlign w:val="baseline"/>
                <w:lang w:val="en-US" w:eastAsia="zh-CN"/>
              </w:rPr>
            </w:pPr>
            <w:r>
              <w:rPr>
                <w:rFonts w:hint="default" w:ascii="Times New Roman" w:hAnsi="Times New Roman" w:eastAsia="宋体" w:cs="Times New Roman"/>
                <w:i w:val="0"/>
                <w:iCs w:val="0"/>
                <w:color w:val="000000"/>
                <w:kern w:val="0"/>
                <w:sz w:val="22"/>
                <w:szCs w:val="22"/>
                <w:u w:val="none"/>
                <w:lang w:val="en-US" w:eastAsia="zh-CN" w:bidi="ar"/>
              </w:rPr>
              <w:t>8</w:t>
            </w:r>
          </w:p>
        </w:tc>
        <w:tc>
          <w:tcPr>
            <w:tcW w:w="896" w:type="dxa"/>
            <w:noWrap w:val="0"/>
            <w:vAlign w:val="center"/>
          </w:tcPr>
          <w:p w14:paraId="562D3883">
            <w:pPr>
              <w:keepNext w:val="0"/>
              <w:keepLines w:val="0"/>
              <w:pageBreakBefore w:val="0"/>
              <w:widowControl w:val="0"/>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 w:cs="Times New Roman"/>
                <w:sz w:val="32"/>
                <w:szCs w:val="32"/>
                <w:vertAlign w:val="baseline"/>
                <w:lang w:val="en-US" w:eastAsia="zh-CN"/>
              </w:rPr>
            </w:pPr>
            <w:r>
              <w:rPr>
                <w:rFonts w:hint="default" w:ascii="Times New Roman" w:hAnsi="Times New Roman" w:eastAsia="仿宋" w:cs="Times New Roman"/>
                <w:i w:val="0"/>
                <w:iCs w:val="0"/>
                <w:color w:val="000000"/>
                <w:kern w:val="0"/>
                <w:sz w:val="22"/>
                <w:szCs w:val="22"/>
                <w:highlight w:val="none"/>
                <w:u w:val="none" w:color="auto"/>
                <w:lang w:val="en-US" w:eastAsia="zh-CN" w:bidi="ar"/>
              </w:rPr>
              <w:t>工业供电系统</w:t>
            </w:r>
          </w:p>
        </w:tc>
        <w:tc>
          <w:tcPr>
            <w:tcW w:w="564" w:type="dxa"/>
            <w:noWrap w:val="0"/>
            <w:vAlign w:val="center"/>
          </w:tcPr>
          <w:p w14:paraId="3D8F06E0">
            <w:pPr>
              <w:keepNext w:val="0"/>
              <w:keepLines w:val="0"/>
              <w:pageBreakBefore w:val="0"/>
              <w:widowControl w:val="0"/>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 w:cs="Times New Roman"/>
                <w:sz w:val="32"/>
                <w:szCs w:val="32"/>
                <w:vertAlign w:val="baseline"/>
                <w:lang w:val="en-US" w:eastAsia="zh-CN"/>
              </w:rPr>
            </w:pPr>
            <w:r>
              <w:rPr>
                <w:rFonts w:hint="default" w:ascii="Times New Roman" w:hAnsi="Times New Roman" w:eastAsia="仿宋" w:cs="Times New Roman"/>
                <w:i w:val="0"/>
                <w:iCs w:val="0"/>
                <w:color w:val="000000"/>
                <w:kern w:val="0"/>
                <w:sz w:val="22"/>
                <w:szCs w:val="22"/>
                <w:highlight w:val="none"/>
                <w:u w:val="none" w:color="auto"/>
                <w:lang w:val="en-US" w:eastAsia="zh-CN" w:bidi="ar"/>
              </w:rPr>
              <w:t>4</w:t>
            </w:r>
          </w:p>
        </w:tc>
        <w:tc>
          <w:tcPr>
            <w:tcW w:w="4052" w:type="dxa"/>
            <w:noWrap w:val="0"/>
            <w:vAlign w:val="center"/>
          </w:tcPr>
          <w:p w14:paraId="6DB37171">
            <w:pPr>
              <w:keepNext w:val="0"/>
              <w:keepLines w:val="0"/>
              <w:pageBreakBefore w:val="0"/>
              <w:widowControl w:val="0"/>
              <w:suppressLineNumbers w:val="0"/>
              <w:kinsoku/>
              <w:wordWrap/>
              <w:overflowPunct/>
              <w:topLinePunct w:val="0"/>
              <w:autoSpaceDE/>
              <w:autoSpaceDN/>
              <w:bidi w:val="0"/>
              <w:adjustRightInd/>
              <w:snapToGrid/>
              <w:spacing w:line="320" w:lineRule="exact"/>
              <w:jc w:val="both"/>
              <w:textAlignment w:val="center"/>
              <w:rPr>
                <w:rFonts w:hint="default" w:ascii="Times New Roman" w:hAnsi="Times New Roman" w:eastAsia="仿宋" w:cs="Times New Roman"/>
                <w:sz w:val="32"/>
                <w:szCs w:val="32"/>
                <w:vertAlign w:val="baseline"/>
                <w:lang w:val="en-US" w:eastAsia="zh-CN"/>
              </w:rPr>
            </w:pPr>
            <w:r>
              <w:rPr>
                <w:rFonts w:hint="default" w:ascii="Times New Roman" w:hAnsi="Times New Roman" w:eastAsia="仿宋" w:cs="Times New Roman"/>
                <w:color w:val="000000"/>
                <w:sz w:val="22"/>
                <w:szCs w:val="22"/>
                <w:highlight w:val="none"/>
                <w:u w:val="none" w:color="auto"/>
                <w:vertAlign w:val="baseline"/>
              </w:rPr>
              <w:t>供电满足化工园区各企业和化工园区配套设施生产、生活和应急用电需求，电源可靠</w:t>
            </w:r>
            <w:r>
              <w:rPr>
                <w:rFonts w:hint="default" w:ascii="Times New Roman" w:hAnsi="Times New Roman" w:eastAsia="仿宋" w:cs="Times New Roman"/>
                <w:color w:val="000000"/>
                <w:sz w:val="22"/>
                <w:szCs w:val="22"/>
                <w:highlight w:val="none"/>
                <w:u w:val="none" w:color="auto"/>
                <w:vertAlign w:val="baseline"/>
                <w:lang w:eastAsia="zh-CN"/>
              </w:rPr>
              <w:t>。</w:t>
            </w:r>
          </w:p>
        </w:tc>
        <w:tc>
          <w:tcPr>
            <w:tcW w:w="4140" w:type="dxa"/>
            <w:noWrap w:val="0"/>
            <w:vAlign w:val="center"/>
          </w:tcPr>
          <w:p w14:paraId="1AC7AC24">
            <w:pPr>
              <w:keepNext w:val="0"/>
              <w:keepLines w:val="0"/>
              <w:pageBreakBefore w:val="0"/>
              <w:widowControl w:val="0"/>
              <w:kinsoku/>
              <w:wordWrap/>
              <w:overflowPunct/>
              <w:topLinePunct w:val="0"/>
              <w:autoSpaceDE/>
              <w:autoSpaceDN/>
              <w:bidi w:val="0"/>
              <w:adjustRightInd/>
              <w:snapToGrid/>
              <w:spacing w:line="320" w:lineRule="exact"/>
              <w:jc w:val="both"/>
              <w:rPr>
                <w:rFonts w:hint="default" w:ascii="Times New Roman" w:hAnsi="Times New Roman" w:eastAsia="仿宋" w:cs="Times New Roman"/>
                <w:color w:val="000000"/>
                <w:sz w:val="22"/>
                <w:szCs w:val="22"/>
                <w:highlight w:val="none"/>
                <w:u w:val="none" w:color="auto"/>
                <w:vertAlign w:val="baseline"/>
              </w:rPr>
            </w:pPr>
            <w:r>
              <w:rPr>
                <w:rFonts w:hint="default" w:ascii="Times New Roman" w:hAnsi="Times New Roman" w:eastAsia="仿宋" w:cs="Times New Roman"/>
                <w:color w:val="000000"/>
                <w:sz w:val="22"/>
                <w:szCs w:val="22"/>
                <w:highlight w:val="none"/>
                <w:u w:val="none" w:color="auto"/>
                <w:vertAlign w:val="baseline"/>
                <w:lang w:val="en-US" w:eastAsia="zh-CN"/>
              </w:rPr>
              <w:t>0</w:t>
            </w:r>
            <w:r>
              <w:rPr>
                <w:rFonts w:hint="default" w:ascii="Times New Roman" w:hAnsi="Times New Roman" w:eastAsia="仿宋" w:cs="Times New Roman"/>
                <w:color w:val="000000"/>
                <w:sz w:val="22"/>
                <w:szCs w:val="22"/>
                <w:highlight w:val="none"/>
                <w:u w:val="none" w:color="auto"/>
                <w:vertAlign w:val="baseline"/>
              </w:rPr>
              <w:t>分：不</w:t>
            </w:r>
            <w:r>
              <w:rPr>
                <w:rFonts w:hint="default" w:ascii="Times New Roman" w:hAnsi="Times New Roman" w:eastAsia="仿宋" w:cs="Times New Roman"/>
                <w:color w:val="000000"/>
                <w:sz w:val="22"/>
                <w:szCs w:val="22"/>
                <w:highlight w:val="none"/>
                <w:u w:val="none" w:color="auto"/>
                <w:vertAlign w:val="baseline"/>
                <w:lang w:val="en-US" w:eastAsia="zh-CN"/>
              </w:rPr>
              <w:t>能保障</w:t>
            </w:r>
            <w:r>
              <w:rPr>
                <w:rFonts w:hint="default" w:ascii="Times New Roman" w:hAnsi="Times New Roman" w:eastAsia="仿宋" w:cs="Times New Roman"/>
                <w:color w:val="000000"/>
                <w:sz w:val="22"/>
                <w:szCs w:val="22"/>
                <w:highlight w:val="none"/>
                <w:u w:val="none" w:color="auto"/>
                <w:vertAlign w:val="baseline"/>
              </w:rPr>
              <w:t>双电源供电</w:t>
            </w:r>
            <w:r>
              <w:rPr>
                <w:rFonts w:hint="default" w:ascii="Times New Roman" w:hAnsi="Times New Roman" w:eastAsia="仿宋" w:cs="Times New Roman"/>
                <w:color w:val="000000"/>
                <w:sz w:val="22"/>
                <w:szCs w:val="22"/>
                <w:highlight w:val="none"/>
                <w:u w:val="none" w:color="auto"/>
                <w:vertAlign w:val="baseline"/>
                <w:lang w:eastAsia="zh-CN"/>
              </w:rPr>
              <w:t>，</w:t>
            </w:r>
            <w:r>
              <w:rPr>
                <w:rFonts w:hint="default" w:ascii="Times New Roman" w:hAnsi="Times New Roman" w:eastAsia="仿宋" w:cs="Times New Roman"/>
                <w:color w:val="000000"/>
                <w:sz w:val="22"/>
                <w:szCs w:val="22"/>
                <w:highlight w:val="none"/>
                <w:u w:val="none" w:color="auto"/>
                <w:vertAlign w:val="baseline"/>
              </w:rPr>
              <w:t>或</w:t>
            </w:r>
            <w:r>
              <w:rPr>
                <w:rFonts w:hint="default" w:ascii="Times New Roman" w:hAnsi="Times New Roman" w:eastAsia="仿宋" w:cs="Times New Roman"/>
                <w:color w:val="000000"/>
                <w:sz w:val="22"/>
                <w:szCs w:val="22"/>
                <w:highlight w:val="none"/>
                <w:u w:val="none" w:color="auto"/>
                <w:vertAlign w:val="baseline"/>
                <w:lang w:val="en-US" w:eastAsia="zh-CN"/>
              </w:rPr>
              <w:t>化工</w:t>
            </w:r>
            <w:r>
              <w:rPr>
                <w:rFonts w:hint="default" w:ascii="Times New Roman" w:hAnsi="Times New Roman" w:eastAsia="仿宋" w:cs="Times New Roman"/>
                <w:color w:val="000000"/>
                <w:sz w:val="22"/>
                <w:szCs w:val="22"/>
                <w:highlight w:val="none"/>
                <w:u w:val="none" w:color="auto"/>
                <w:vertAlign w:val="baseline"/>
              </w:rPr>
              <w:t>园区内有一级负荷时，双电源的每一路电源的变压器</w:t>
            </w:r>
            <w:r>
              <w:rPr>
                <w:rFonts w:hint="default" w:ascii="Times New Roman" w:hAnsi="Times New Roman" w:eastAsia="仿宋" w:cs="Times New Roman"/>
                <w:color w:val="000000"/>
                <w:sz w:val="22"/>
                <w:szCs w:val="22"/>
                <w:highlight w:val="none"/>
                <w:u w:val="none" w:color="auto"/>
                <w:vertAlign w:val="baseline"/>
                <w:lang w:val="en-US" w:eastAsia="zh-CN"/>
              </w:rPr>
              <w:t>总容量</w:t>
            </w:r>
            <w:r>
              <w:rPr>
                <w:rFonts w:hint="default" w:ascii="Times New Roman" w:hAnsi="Times New Roman" w:eastAsia="仿宋" w:cs="Times New Roman"/>
                <w:color w:val="000000"/>
                <w:sz w:val="22"/>
                <w:szCs w:val="22"/>
                <w:highlight w:val="none"/>
                <w:u w:val="none" w:color="auto"/>
                <w:vertAlign w:val="baseline"/>
              </w:rPr>
              <w:t>不</w:t>
            </w:r>
            <w:r>
              <w:rPr>
                <w:rFonts w:hint="default" w:ascii="Times New Roman" w:hAnsi="Times New Roman" w:eastAsia="仿宋" w:cs="Times New Roman"/>
                <w:color w:val="000000"/>
                <w:sz w:val="22"/>
                <w:szCs w:val="22"/>
                <w:highlight w:val="none"/>
                <w:u w:val="none" w:color="auto"/>
                <w:vertAlign w:val="baseline"/>
                <w:lang w:val="en-US" w:eastAsia="zh-CN"/>
              </w:rPr>
              <w:t>能都</w:t>
            </w:r>
            <w:r>
              <w:rPr>
                <w:rFonts w:hint="default" w:ascii="Times New Roman" w:hAnsi="Times New Roman" w:eastAsia="仿宋" w:cs="Times New Roman"/>
                <w:color w:val="000000"/>
                <w:sz w:val="22"/>
                <w:szCs w:val="22"/>
                <w:highlight w:val="none"/>
                <w:u w:val="none" w:color="auto"/>
                <w:vertAlign w:val="baseline"/>
              </w:rPr>
              <w:t>满足所有负荷用电需求；</w:t>
            </w:r>
          </w:p>
          <w:p w14:paraId="56F220D0">
            <w:pPr>
              <w:keepNext w:val="0"/>
              <w:keepLines w:val="0"/>
              <w:pageBreakBefore w:val="0"/>
              <w:widowControl w:val="0"/>
              <w:suppressLineNumbers w:val="0"/>
              <w:kinsoku/>
              <w:wordWrap/>
              <w:overflowPunct/>
              <w:topLinePunct w:val="0"/>
              <w:autoSpaceDE/>
              <w:autoSpaceDN/>
              <w:bidi w:val="0"/>
              <w:adjustRightInd/>
              <w:snapToGrid/>
              <w:spacing w:line="320" w:lineRule="exact"/>
              <w:jc w:val="both"/>
              <w:textAlignment w:val="center"/>
              <w:rPr>
                <w:rFonts w:hint="default" w:ascii="Times New Roman" w:hAnsi="Times New Roman" w:eastAsia="仿宋" w:cs="Times New Roman"/>
                <w:sz w:val="32"/>
                <w:szCs w:val="32"/>
                <w:vertAlign w:val="baseline"/>
                <w:lang w:val="en-US" w:eastAsia="zh-CN"/>
              </w:rPr>
            </w:pPr>
            <w:r>
              <w:rPr>
                <w:rFonts w:hint="default" w:ascii="Times New Roman" w:hAnsi="Times New Roman" w:eastAsia="仿宋" w:cs="Times New Roman"/>
                <w:color w:val="000000"/>
                <w:sz w:val="22"/>
                <w:szCs w:val="22"/>
                <w:highlight w:val="none"/>
                <w:u w:val="none" w:color="auto"/>
                <w:vertAlign w:val="baseline"/>
                <w:lang w:val="en-US" w:eastAsia="zh-CN"/>
              </w:rPr>
              <w:t>4</w:t>
            </w:r>
            <w:r>
              <w:rPr>
                <w:rFonts w:hint="default" w:ascii="Times New Roman" w:hAnsi="Times New Roman" w:eastAsia="仿宋" w:cs="Times New Roman"/>
                <w:color w:val="000000"/>
                <w:sz w:val="22"/>
                <w:szCs w:val="22"/>
                <w:highlight w:val="none"/>
                <w:u w:val="none" w:color="auto"/>
                <w:vertAlign w:val="baseline"/>
              </w:rPr>
              <w:t>分：符合要求</w:t>
            </w:r>
            <w:r>
              <w:rPr>
                <w:rFonts w:hint="default" w:ascii="Times New Roman" w:hAnsi="Times New Roman" w:eastAsia="仿宋" w:cs="Times New Roman"/>
                <w:color w:val="000000"/>
                <w:sz w:val="22"/>
                <w:szCs w:val="22"/>
                <w:highlight w:val="none"/>
                <w:u w:val="none" w:color="auto"/>
                <w:vertAlign w:val="baseline"/>
                <w:lang w:eastAsia="zh-CN"/>
              </w:rPr>
              <w:t>。</w:t>
            </w:r>
          </w:p>
        </w:tc>
        <w:tc>
          <w:tcPr>
            <w:tcW w:w="2460" w:type="dxa"/>
            <w:noWrap w:val="0"/>
            <w:vAlign w:val="center"/>
          </w:tcPr>
          <w:p w14:paraId="0A004927">
            <w:pPr>
              <w:keepNext w:val="0"/>
              <w:keepLines w:val="0"/>
              <w:pageBreakBefore w:val="0"/>
              <w:widowControl w:val="0"/>
              <w:suppressLineNumbers w:val="0"/>
              <w:kinsoku/>
              <w:wordWrap/>
              <w:overflowPunct/>
              <w:topLinePunct w:val="0"/>
              <w:autoSpaceDE/>
              <w:autoSpaceDN/>
              <w:bidi w:val="0"/>
              <w:adjustRightInd/>
              <w:snapToGrid/>
              <w:spacing w:line="320" w:lineRule="exact"/>
              <w:jc w:val="both"/>
              <w:textAlignment w:val="center"/>
              <w:rPr>
                <w:rFonts w:hint="default" w:ascii="Times New Roman" w:hAnsi="Times New Roman" w:eastAsia="仿宋" w:cs="Times New Roman"/>
                <w:sz w:val="32"/>
                <w:szCs w:val="32"/>
                <w:vertAlign w:val="baseline"/>
                <w:lang w:val="en-US" w:eastAsia="zh-CN"/>
              </w:rPr>
            </w:pPr>
            <w:r>
              <w:rPr>
                <w:rFonts w:hint="default" w:ascii="Times New Roman" w:hAnsi="Times New Roman" w:eastAsia="仿宋" w:cs="Times New Roman"/>
                <w:i w:val="0"/>
                <w:iCs w:val="0"/>
                <w:color w:val="000000"/>
                <w:kern w:val="0"/>
                <w:sz w:val="22"/>
                <w:szCs w:val="22"/>
                <w:highlight w:val="none"/>
                <w:u w:val="none" w:color="auto"/>
                <w:lang w:val="en-US" w:eastAsia="zh-CN" w:bidi="ar"/>
              </w:rPr>
              <w:t>化工园区工业供电系统说明及竣工验收报告等佐证材料。</w:t>
            </w:r>
          </w:p>
        </w:tc>
        <w:tc>
          <w:tcPr>
            <w:tcW w:w="1365" w:type="dxa"/>
            <w:noWrap w:val="0"/>
            <w:vAlign w:val="center"/>
          </w:tcPr>
          <w:p w14:paraId="48E7104C">
            <w:pPr>
              <w:keepNext w:val="0"/>
              <w:keepLines w:val="0"/>
              <w:pageBreakBefore w:val="0"/>
              <w:widowControl w:val="0"/>
              <w:kinsoku/>
              <w:wordWrap/>
              <w:overflowPunct/>
              <w:topLinePunct w:val="0"/>
              <w:autoSpaceDE/>
              <w:autoSpaceDN/>
              <w:bidi w:val="0"/>
              <w:adjustRightInd/>
              <w:snapToGrid/>
              <w:spacing w:line="320" w:lineRule="exact"/>
              <w:jc w:val="center"/>
              <w:rPr>
                <w:rFonts w:hint="default" w:ascii="Times New Roman" w:hAnsi="Times New Roman" w:eastAsia="仿宋" w:cs="Times New Roman"/>
                <w:color w:val="000000"/>
                <w:sz w:val="22"/>
                <w:szCs w:val="22"/>
                <w:highlight w:val="none"/>
                <w:u w:val="none" w:color="auto"/>
                <w:vertAlign w:val="baseline"/>
                <w:lang w:val="en-US" w:eastAsia="zh-CN"/>
              </w:rPr>
            </w:pPr>
            <w:r>
              <w:rPr>
                <w:rFonts w:hint="default" w:ascii="Times New Roman" w:hAnsi="Times New Roman" w:eastAsia="仿宋" w:cs="Times New Roman"/>
                <w:color w:val="000000"/>
                <w:sz w:val="22"/>
                <w:szCs w:val="22"/>
                <w:highlight w:val="none"/>
                <w:u w:val="none" w:color="auto"/>
                <w:vertAlign w:val="baseline"/>
              </w:rPr>
              <w:t>应急管理部门</w:t>
            </w:r>
            <w:r>
              <w:rPr>
                <w:rFonts w:hint="default" w:ascii="Times New Roman" w:hAnsi="Times New Roman" w:eastAsia="仿宋" w:cs="Times New Roman"/>
                <w:color w:val="000000"/>
                <w:sz w:val="22"/>
                <w:szCs w:val="22"/>
                <w:highlight w:val="none"/>
                <w:u w:val="none" w:color="auto"/>
                <w:vertAlign w:val="baseline"/>
                <w:lang w:val="en-US" w:eastAsia="zh-CN"/>
              </w:rPr>
              <w:t>4分</w:t>
            </w:r>
          </w:p>
        </w:tc>
      </w:tr>
      <w:tr w14:paraId="5A9F18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31" w:hRule="atLeast"/>
          <w:jc w:val="center"/>
        </w:trPr>
        <w:tc>
          <w:tcPr>
            <w:tcW w:w="1336" w:type="dxa"/>
            <w:vMerge w:val="continue"/>
            <w:noWrap w:val="0"/>
            <w:vAlign w:val="center"/>
          </w:tcPr>
          <w:p w14:paraId="2252E97A">
            <w:pPr>
              <w:spacing w:line="600" w:lineRule="exact"/>
              <w:jc w:val="center"/>
              <w:rPr>
                <w:rFonts w:hint="default" w:ascii="Times New Roman" w:hAnsi="Times New Roman" w:eastAsia="仿宋" w:cs="Times New Roman"/>
                <w:sz w:val="32"/>
                <w:szCs w:val="32"/>
                <w:vertAlign w:val="baseline"/>
                <w:lang w:val="en-US" w:eastAsia="zh-CN"/>
              </w:rPr>
            </w:pPr>
          </w:p>
        </w:tc>
        <w:tc>
          <w:tcPr>
            <w:tcW w:w="649" w:type="dxa"/>
            <w:noWrap w:val="0"/>
            <w:vAlign w:val="center"/>
          </w:tcPr>
          <w:p w14:paraId="3FB15A5A">
            <w:pPr>
              <w:keepNext w:val="0"/>
              <w:keepLines w:val="0"/>
              <w:widowControl/>
              <w:suppressLineNumbers w:val="0"/>
              <w:jc w:val="center"/>
              <w:textAlignment w:val="center"/>
              <w:rPr>
                <w:rFonts w:hint="default" w:ascii="Times New Roman" w:hAnsi="Times New Roman" w:eastAsia="仿宋" w:cs="Times New Roman"/>
                <w:sz w:val="32"/>
                <w:szCs w:val="32"/>
                <w:vertAlign w:val="baseline"/>
                <w:lang w:val="en-US" w:eastAsia="zh-CN"/>
              </w:rPr>
            </w:pPr>
            <w:r>
              <w:rPr>
                <w:rFonts w:hint="default" w:ascii="Times New Roman" w:hAnsi="Times New Roman" w:eastAsia="宋体" w:cs="Times New Roman"/>
                <w:i w:val="0"/>
                <w:iCs w:val="0"/>
                <w:color w:val="000000"/>
                <w:kern w:val="0"/>
                <w:sz w:val="22"/>
                <w:szCs w:val="22"/>
                <w:u w:val="none"/>
                <w:lang w:val="en-US" w:eastAsia="zh-CN" w:bidi="ar"/>
              </w:rPr>
              <w:t>9</w:t>
            </w:r>
          </w:p>
        </w:tc>
        <w:tc>
          <w:tcPr>
            <w:tcW w:w="896" w:type="dxa"/>
            <w:noWrap w:val="0"/>
            <w:vAlign w:val="center"/>
          </w:tcPr>
          <w:p w14:paraId="2570741B">
            <w:pPr>
              <w:keepNext w:val="0"/>
              <w:keepLines w:val="0"/>
              <w:pageBreakBefore w:val="0"/>
              <w:widowControl w:val="0"/>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 w:cs="Times New Roman"/>
                <w:sz w:val="32"/>
                <w:szCs w:val="32"/>
                <w:vertAlign w:val="baseline"/>
                <w:lang w:val="en-US" w:eastAsia="zh-CN"/>
              </w:rPr>
            </w:pPr>
            <w:r>
              <w:rPr>
                <w:rFonts w:hint="default" w:ascii="Times New Roman" w:hAnsi="Times New Roman" w:eastAsia="仿宋" w:cs="Times New Roman"/>
                <w:i w:val="0"/>
                <w:iCs w:val="0"/>
                <w:color w:val="000000"/>
                <w:kern w:val="0"/>
                <w:sz w:val="22"/>
                <w:szCs w:val="22"/>
                <w:highlight w:val="none"/>
                <w:u w:val="none" w:color="auto"/>
                <w:lang w:val="en-US" w:eastAsia="zh-CN" w:bidi="ar"/>
              </w:rPr>
              <w:t>集中供热、供气系统</w:t>
            </w:r>
          </w:p>
        </w:tc>
        <w:tc>
          <w:tcPr>
            <w:tcW w:w="564" w:type="dxa"/>
            <w:noWrap w:val="0"/>
            <w:vAlign w:val="center"/>
          </w:tcPr>
          <w:p w14:paraId="10378C32">
            <w:pPr>
              <w:keepNext w:val="0"/>
              <w:keepLines w:val="0"/>
              <w:pageBreakBefore w:val="0"/>
              <w:widowControl w:val="0"/>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 w:cs="Times New Roman"/>
                <w:sz w:val="32"/>
                <w:szCs w:val="32"/>
                <w:vertAlign w:val="baseline"/>
                <w:lang w:val="en-US" w:eastAsia="zh-CN"/>
              </w:rPr>
            </w:pPr>
            <w:r>
              <w:rPr>
                <w:rFonts w:hint="default" w:ascii="Times New Roman" w:hAnsi="Times New Roman" w:eastAsia="仿宋" w:cs="Times New Roman"/>
                <w:i w:val="0"/>
                <w:iCs w:val="0"/>
                <w:color w:val="000000"/>
                <w:sz w:val="22"/>
                <w:szCs w:val="22"/>
                <w:highlight w:val="none"/>
                <w:u w:val="none" w:color="auto"/>
                <w:lang w:val="en-US" w:eastAsia="zh-CN"/>
              </w:rPr>
              <w:t>2</w:t>
            </w:r>
          </w:p>
        </w:tc>
        <w:tc>
          <w:tcPr>
            <w:tcW w:w="4052" w:type="dxa"/>
            <w:noWrap w:val="0"/>
            <w:vAlign w:val="center"/>
          </w:tcPr>
          <w:p w14:paraId="5B92E7DA">
            <w:pPr>
              <w:keepNext w:val="0"/>
              <w:keepLines w:val="0"/>
              <w:pageBreakBefore w:val="0"/>
              <w:widowControl w:val="0"/>
              <w:suppressLineNumbers w:val="0"/>
              <w:kinsoku/>
              <w:wordWrap/>
              <w:overflowPunct/>
              <w:topLinePunct w:val="0"/>
              <w:autoSpaceDE/>
              <w:autoSpaceDN/>
              <w:bidi w:val="0"/>
              <w:adjustRightInd/>
              <w:snapToGrid/>
              <w:spacing w:line="320" w:lineRule="exact"/>
              <w:jc w:val="both"/>
              <w:textAlignment w:val="center"/>
              <w:rPr>
                <w:rFonts w:hint="default" w:ascii="Times New Roman" w:hAnsi="Times New Roman" w:eastAsia="仿宋" w:cs="Times New Roman"/>
                <w:sz w:val="32"/>
                <w:szCs w:val="32"/>
                <w:vertAlign w:val="baseline"/>
                <w:lang w:val="en-US" w:eastAsia="zh-CN"/>
              </w:rPr>
            </w:pPr>
            <w:r>
              <w:rPr>
                <w:rFonts w:hint="default" w:ascii="Times New Roman" w:hAnsi="Times New Roman" w:eastAsia="仿宋" w:cs="Times New Roman"/>
                <w:color w:val="000000"/>
                <w:sz w:val="22"/>
                <w:szCs w:val="22"/>
                <w:highlight w:val="none"/>
                <w:u w:val="none" w:color="auto"/>
              </w:rPr>
              <w:t>化工园区集中供热、供气等市政</w:t>
            </w:r>
            <w:r>
              <w:rPr>
                <w:rFonts w:hint="eastAsia" w:ascii="Times New Roman" w:hAnsi="Times New Roman" w:eastAsia="仿宋" w:cs="Times New Roman"/>
                <w:color w:val="000000"/>
                <w:sz w:val="22"/>
                <w:szCs w:val="22"/>
                <w:highlight w:val="none"/>
                <w:u w:val="none" w:color="auto"/>
                <w:lang w:eastAsia="zh-CN"/>
              </w:rPr>
              <w:t>公共基础设施</w:t>
            </w:r>
            <w:r>
              <w:rPr>
                <w:rFonts w:hint="default" w:ascii="Times New Roman" w:hAnsi="Times New Roman" w:eastAsia="仿宋" w:cs="Times New Roman"/>
                <w:color w:val="000000"/>
                <w:sz w:val="22"/>
                <w:szCs w:val="22"/>
                <w:highlight w:val="none"/>
                <w:u w:val="none" w:color="auto"/>
              </w:rPr>
              <w:t>，满足产业发展需要。</w:t>
            </w:r>
          </w:p>
        </w:tc>
        <w:tc>
          <w:tcPr>
            <w:tcW w:w="4140" w:type="dxa"/>
            <w:noWrap w:val="0"/>
            <w:vAlign w:val="center"/>
          </w:tcPr>
          <w:p w14:paraId="097C3019">
            <w:pPr>
              <w:keepNext w:val="0"/>
              <w:keepLines w:val="0"/>
              <w:pageBreakBefore w:val="0"/>
              <w:widowControl w:val="0"/>
              <w:suppressLineNumbers w:val="0"/>
              <w:kinsoku/>
              <w:wordWrap/>
              <w:overflowPunct/>
              <w:topLinePunct w:val="0"/>
              <w:autoSpaceDE/>
              <w:autoSpaceDN/>
              <w:bidi w:val="0"/>
              <w:adjustRightInd/>
              <w:snapToGrid/>
              <w:spacing w:line="320" w:lineRule="exact"/>
              <w:jc w:val="both"/>
              <w:textAlignment w:val="center"/>
              <w:rPr>
                <w:rStyle w:val="8"/>
                <w:rFonts w:hint="default" w:ascii="Times New Roman" w:hAnsi="Times New Roman" w:eastAsia="仿宋" w:cs="Times New Roman"/>
                <w:color w:val="000000"/>
                <w:sz w:val="22"/>
                <w:szCs w:val="22"/>
                <w:highlight w:val="none"/>
                <w:u w:val="none" w:color="auto"/>
                <w:lang w:bidi="ar"/>
              </w:rPr>
            </w:pPr>
            <w:r>
              <w:rPr>
                <w:rStyle w:val="8"/>
                <w:rFonts w:hint="default" w:ascii="Times New Roman" w:hAnsi="Times New Roman" w:eastAsia="仿宋" w:cs="Times New Roman"/>
                <w:color w:val="000000"/>
                <w:sz w:val="22"/>
                <w:szCs w:val="22"/>
                <w:highlight w:val="none"/>
                <w:u w:val="none" w:color="auto"/>
                <w:lang w:bidi="ar"/>
              </w:rPr>
              <w:t>0分：化工园区需要集中供热、供气但不具备相应能力的；</w:t>
            </w:r>
          </w:p>
          <w:p w14:paraId="33A1A8C4">
            <w:pPr>
              <w:keepNext w:val="0"/>
              <w:keepLines w:val="0"/>
              <w:pageBreakBefore w:val="0"/>
              <w:widowControl w:val="0"/>
              <w:suppressLineNumbers w:val="0"/>
              <w:kinsoku/>
              <w:wordWrap/>
              <w:overflowPunct/>
              <w:topLinePunct w:val="0"/>
              <w:autoSpaceDE/>
              <w:autoSpaceDN/>
              <w:bidi w:val="0"/>
              <w:adjustRightInd/>
              <w:snapToGrid/>
              <w:spacing w:line="320" w:lineRule="exact"/>
              <w:jc w:val="both"/>
              <w:textAlignment w:val="center"/>
              <w:rPr>
                <w:rFonts w:hint="default" w:ascii="Times New Roman" w:hAnsi="Times New Roman" w:eastAsia="仿宋" w:cs="Times New Roman"/>
                <w:sz w:val="32"/>
                <w:szCs w:val="32"/>
                <w:vertAlign w:val="baseline"/>
                <w:lang w:val="en-US" w:eastAsia="zh-CN"/>
              </w:rPr>
            </w:pPr>
            <w:r>
              <w:rPr>
                <w:rStyle w:val="8"/>
                <w:rFonts w:hint="default" w:ascii="Times New Roman" w:hAnsi="Times New Roman" w:eastAsia="仿宋" w:cs="Times New Roman"/>
                <w:color w:val="000000"/>
                <w:sz w:val="22"/>
                <w:szCs w:val="22"/>
                <w:highlight w:val="none"/>
                <w:u w:val="none" w:color="auto"/>
                <w:lang w:bidi="ar"/>
              </w:rPr>
              <w:t>2分：符合要求，或化工园区不需要集中供热、供气的，不予扣分。</w:t>
            </w:r>
          </w:p>
        </w:tc>
        <w:tc>
          <w:tcPr>
            <w:tcW w:w="2460" w:type="dxa"/>
            <w:noWrap w:val="0"/>
            <w:vAlign w:val="center"/>
          </w:tcPr>
          <w:p w14:paraId="0F3556E1">
            <w:pPr>
              <w:keepNext w:val="0"/>
              <w:keepLines w:val="0"/>
              <w:pageBreakBefore w:val="0"/>
              <w:widowControl w:val="0"/>
              <w:suppressLineNumbers w:val="0"/>
              <w:kinsoku/>
              <w:wordWrap/>
              <w:overflowPunct/>
              <w:topLinePunct w:val="0"/>
              <w:autoSpaceDE/>
              <w:autoSpaceDN/>
              <w:bidi w:val="0"/>
              <w:adjustRightInd/>
              <w:snapToGrid/>
              <w:spacing w:line="320" w:lineRule="exact"/>
              <w:jc w:val="both"/>
              <w:textAlignment w:val="center"/>
              <w:rPr>
                <w:rFonts w:hint="default" w:ascii="Times New Roman" w:hAnsi="Times New Roman" w:eastAsia="仿宋" w:cs="Times New Roman"/>
                <w:sz w:val="32"/>
                <w:szCs w:val="32"/>
                <w:vertAlign w:val="baseline"/>
                <w:lang w:val="en-US" w:eastAsia="zh-CN"/>
              </w:rPr>
            </w:pPr>
            <w:r>
              <w:rPr>
                <w:rFonts w:hint="default" w:ascii="Times New Roman" w:hAnsi="Times New Roman" w:eastAsia="仿宋" w:cs="Times New Roman"/>
                <w:i w:val="0"/>
                <w:iCs w:val="0"/>
                <w:color w:val="000000"/>
                <w:kern w:val="0"/>
                <w:sz w:val="22"/>
                <w:szCs w:val="22"/>
                <w:highlight w:val="none"/>
                <w:u w:val="none" w:color="auto"/>
                <w:lang w:val="en-US" w:eastAsia="zh-CN" w:bidi="ar"/>
              </w:rPr>
              <w:t>化工园区内集中供热、供气等能力说明及竣工验收报告等佐证材料。</w:t>
            </w:r>
          </w:p>
        </w:tc>
        <w:tc>
          <w:tcPr>
            <w:tcW w:w="1365" w:type="dxa"/>
            <w:noWrap w:val="0"/>
            <w:vAlign w:val="center"/>
          </w:tcPr>
          <w:p w14:paraId="0CDCB925">
            <w:pPr>
              <w:keepNext w:val="0"/>
              <w:keepLines w:val="0"/>
              <w:pageBreakBefore w:val="0"/>
              <w:widowControl w:val="0"/>
              <w:kinsoku/>
              <w:wordWrap/>
              <w:overflowPunct/>
              <w:topLinePunct w:val="0"/>
              <w:autoSpaceDE/>
              <w:autoSpaceDN/>
              <w:bidi w:val="0"/>
              <w:adjustRightInd/>
              <w:snapToGrid/>
              <w:spacing w:line="320" w:lineRule="exact"/>
              <w:jc w:val="center"/>
              <w:rPr>
                <w:rFonts w:hint="default" w:ascii="Times New Roman" w:hAnsi="Times New Roman" w:eastAsia="仿宋" w:cs="Times New Roman"/>
                <w:i w:val="0"/>
                <w:iCs w:val="0"/>
                <w:color w:val="000000"/>
                <w:kern w:val="0"/>
                <w:sz w:val="22"/>
                <w:szCs w:val="22"/>
                <w:highlight w:val="none"/>
                <w:u w:val="none" w:color="auto"/>
                <w:lang w:val="en-US" w:eastAsia="zh-CN" w:bidi="ar"/>
              </w:rPr>
            </w:pPr>
            <w:r>
              <w:rPr>
                <w:rFonts w:hint="default" w:ascii="Times New Roman" w:hAnsi="Times New Roman" w:eastAsia="仿宋" w:cs="Times New Roman"/>
                <w:i w:val="0"/>
                <w:iCs w:val="0"/>
                <w:color w:val="000000"/>
                <w:kern w:val="0"/>
                <w:sz w:val="22"/>
                <w:szCs w:val="22"/>
                <w:highlight w:val="none"/>
                <w:u w:val="none" w:color="auto"/>
                <w:lang w:val="en-US" w:eastAsia="zh-CN" w:bidi="ar"/>
              </w:rPr>
              <w:t>住房城乡建设部门1分</w:t>
            </w:r>
          </w:p>
          <w:p w14:paraId="55124C33">
            <w:pPr>
              <w:keepNext w:val="0"/>
              <w:keepLines w:val="0"/>
              <w:pageBreakBefore w:val="0"/>
              <w:widowControl w:val="0"/>
              <w:kinsoku/>
              <w:wordWrap/>
              <w:overflowPunct/>
              <w:topLinePunct w:val="0"/>
              <w:autoSpaceDE/>
              <w:autoSpaceDN/>
              <w:bidi w:val="0"/>
              <w:adjustRightInd/>
              <w:snapToGrid/>
              <w:spacing w:line="320" w:lineRule="exact"/>
              <w:jc w:val="center"/>
              <w:rPr>
                <w:rFonts w:hint="default" w:ascii="Times New Roman" w:hAnsi="Times New Roman" w:eastAsia="仿宋" w:cs="Times New Roman"/>
                <w:color w:val="000000"/>
                <w:sz w:val="22"/>
                <w:szCs w:val="22"/>
                <w:highlight w:val="none"/>
                <w:u w:val="none" w:color="auto"/>
                <w:vertAlign w:val="baseline"/>
                <w:lang w:val="en-US" w:eastAsia="zh-CN"/>
              </w:rPr>
            </w:pPr>
            <w:r>
              <w:rPr>
                <w:rFonts w:hint="default" w:ascii="Times New Roman" w:hAnsi="Times New Roman" w:eastAsia="仿宋" w:cs="Times New Roman"/>
                <w:color w:val="000000"/>
                <w:sz w:val="22"/>
                <w:szCs w:val="22"/>
                <w:highlight w:val="none"/>
                <w:u w:val="none" w:color="auto"/>
                <w:vertAlign w:val="baseline"/>
              </w:rPr>
              <w:t>应急管理部门1分</w:t>
            </w:r>
          </w:p>
        </w:tc>
      </w:tr>
      <w:tr w14:paraId="76A8A1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10" w:hRule="atLeast"/>
          <w:jc w:val="center"/>
        </w:trPr>
        <w:tc>
          <w:tcPr>
            <w:tcW w:w="1336" w:type="dxa"/>
            <w:vMerge w:val="continue"/>
            <w:noWrap w:val="0"/>
            <w:vAlign w:val="center"/>
          </w:tcPr>
          <w:p w14:paraId="5900E41D">
            <w:pPr>
              <w:spacing w:line="600" w:lineRule="exact"/>
              <w:jc w:val="center"/>
              <w:rPr>
                <w:rFonts w:hint="default" w:ascii="Times New Roman" w:hAnsi="Times New Roman" w:eastAsia="仿宋" w:cs="Times New Roman"/>
                <w:sz w:val="32"/>
                <w:szCs w:val="32"/>
                <w:vertAlign w:val="baseline"/>
                <w:lang w:val="en-US" w:eastAsia="zh-CN"/>
              </w:rPr>
            </w:pPr>
          </w:p>
        </w:tc>
        <w:tc>
          <w:tcPr>
            <w:tcW w:w="649" w:type="dxa"/>
            <w:noWrap w:val="0"/>
            <w:vAlign w:val="center"/>
          </w:tcPr>
          <w:p w14:paraId="08C8DF86">
            <w:pPr>
              <w:keepNext w:val="0"/>
              <w:keepLines w:val="0"/>
              <w:widowControl/>
              <w:suppressLineNumbers w:val="0"/>
              <w:jc w:val="center"/>
              <w:textAlignment w:val="center"/>
              <w:rPr>
                <w:rFonts w:hint="default" w:ascii="Times New Roman" w:hAnsi="Times New Roman" w:eastAsia="仿宋" w:cs="Times New Roman"/>
                <w:sz w:val="32"/>
                <w:szCs w:val="32"/>
                <w:vertAlign w:val="baseline"/>
                <w:lang w:val="en-US" w:eastAsia="zh-CN"/>
              </w:rPr>
            </w:pPr>
            <w:r>
              <w:rPr>
                <w:rFonts w:hint="default" w:ascii="Times New Roman" w:hAnsi="Times New Roman" w:eastAsia="宋体" w:cs="Times New Roman"/>
                <w:i w:val="0"/>
                <w:iCs w:val="0"/>
                <w:color w:val="000000"/>
                <w:kern w:val="0"/>
                <w:sz w:val="22"/>
                <w:szCs w:val="22"/>
                <w:u w:val="none"/>
                <w:lang w:val="en-US" w:eastAsia="zh-CN" w:bidi="ar"/>
              </w:rPr>
              <w:t>10</w:t>
            </w:r>
          </w:p>
        </w:tc>
        <w:tc>
          <w:tcPr>
            <w:tcW w:w="896" w:type="dxa"/>
            <w:noWrap w:val="0"/>
            <w:vAlign w:val="center"/>
          </w:tcPr>
          <w:p w14:paraId="54F832EB">
            <w:pPr>
              <w:keepNext w:val="0"/>
              <w:keepLines w:val="0"/>
              <w:pageBreakBefore w:val="0"/>
              <w:widowControl w:val="0"/>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 w:cs="Times New Roman"/>
                <w:sz w:val="32"/>
                <w:szCs w:val="32"/>
                <w:vertAlign w:val="baseline"/>
                <w:lang w:val="en-US" w:eastAsia="zh-CN"/>
              </w:rPr>
            </w:pPr>
            <w:r>
              <w:rPr>
                <w:rFonts w:hint="default" w:ascii="Times New Roman" w:hAnsi="Times New Roman" w:eastAsia="仿宋" w:cs="Times New Roman"/>
                <w:i w:val="0"/>
                <w:iCs w:val="0"/>
                <w:color w:val="000000"/>
                <w:kern w:val="0"/>
                <w:sz w:val="22"/>
                <w:szCs w:val="22"/>
                <w:highlight w:val="none"/>
                <w:u w:val="none" w:color="auto"/>
                <w:lang w:val="en-US" w:eastAsia="zh-CN" w:bidi="ar"/>
              </w:rPr>
              <w:t>公共管廊</w:t>
            </w:r>
          </w:p>
        </w:tc>
        <w:tc>
          <w:tcPr>
            <w:tcW w:w="564" w:type="dxa"/>
            <w:noWrap w:val="0"/>
            <w:vAlign w:val="center"/>
          </w:tcPr>
          <w:p w14:paraId="1A722D62">
            <w:pPr>
              <w:keepNext w:val="0"/>
              <w:keepLines w:val="0"/>
              <w:pageBreakBefore w:val="0"/>
              <w:widowControl w:val="0"/>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 w:cs="Times New Roman"/>
                <w:sz w:val="32"/>
                <w:szCs w:val="32"/>
                <w:vertAlign w:val="baseline"/>
                <w:lang w:val="en-US" w:eastAsia="zh-CN"/>
              </w:rPr>
            </w:pPr>
            <w:r>
              <w:rPr>
                <w:rFonts w:hint="default" w:ascii="Times New Roman" w:hAnsi="Times New Roman" w:eastAsia="仿宋" w:cs="Times New Roman"/>
                <w:i w:val="0"/>
                <w:iCs w:val="0"/>
                <w:color w:val="000000"/>
                <w:sz w:val="22"/>
                <w:szCs w:val="22"/>
                <w:highlight w:val="none"/>
                <w:u w:val="none" w:color="auto"/>
                <w:lang w:val="en-US" w:eastAsia="zh-CN"/>
              </w:rPr>
              <w:t>2</w:t>
            </w:r>
          </w:p>
        </w:tc>
        <w:tc>
          <w:tcPr>
            <w:tcW w:w="4052" w:type="dxa"/>
            <w:noWrap w:val="0"/>
            <w:vAlign w:val="center"/>
          </w:tcPr>
          <w:p w14:paraId="24063D6F">
            <w:pPr>
              <w:keepNext w:val="0"/>
              <w:keepLines w:val="0"/>
              <w:pageBreakBefore w:val="0"/>
              <w:widowControl w:val="0"/>
              <w:suppressLineNumbers w:val="0"/>
              <w:kinsoku/>
              <w:wordWrap/>
              <w:overflowPunct/>
              <w:topLinePunct w:val="0"/>
              <w:autoSpaceDE/>
              <w:autoSpaceDN/>
              <w:bidi w:val="0"/>
              <w:adjustRightInd/>
              <w:snapToGrid/>
              <w:spacing w:line="320" w:lineRule="exact"/>
              <w:jc w:val="both"/>
              <w:textAlignment w:val="center"/>
              <w:rPr>
                <w:rFonts w:hint="default" w:ascii="Times New Roman" w:hAnsi="Times New Roman" w:eastAsia="仿宋" w:cs="Times New Roman"/>
                <w:sz w:val="32"/>
                <w:szCs w:val="32"/>
                <w:vertAlign w:val="baseline"/>
                <w:lang w:val="en-US" w:eastAsia="zh-CN"/>
              </w:rPr>
            </w:pPr>
            <w:r>
              <w:rPr>
                <w:rFonts w:hint="default" w:ascii="Times New Roman" w:hAnsi="Times New Roman" w:eastAsia="仿宋" w:cs="Times New Roman"/>
                <w:i w:val="0"/>
                <w:iCs w:val="0"/>
                <w:color w:val="000000"/>
                <w:sz w:val="22"/>
                <w:szCs w:val="22"/>
                <w:highlight w:val="none"/>
                <w:u w:val="none" w:color="auto"/>
                <w:lang w:val="en-US" w:eastAsia="zh-CN"/>
              </w:rPr>
              <w:t>化工园区根据需要建设跨企业输送化学品、蒸汽和污水等公共管廊，并配套建设巡视、检修、防碰撞设施。</w:t>
            </w:r>
          </w:p>
        </w:tc>
        <w:tc>
          <w:tcPr>
            <w:tcW w:w="4140" w:type="dxa"/>
            <w:noWrap w:val="0"/>
            <w:vAlign w:val="center"/>
          </w:tcPr>
          <w:p w14:paraId="55B496D9">
            <w:pPr>
              <w:keepNext w:val="0"/>
              <w:keepLines w:val="0"/>
              <w:pageBreakBefore w:val="0"/>
              <w:widowControl w:val="0"/>
              <w:suppressLineNumbers w:val="0"/>
              <w:kinsoku/>
              <w:wordWrap/>
              <w:overflowPunct/>
              <w:topLinePunct w:val="0"/>
              <w:autoSpaceDE/>
              <w:autoSpaceDN/>
              <w:bidi w:val="0"/>
              <w:adjustRightInd/>
              <w:snapToGrid/>
              <w:spacing w:line="320" w:lineRule="exact"/>
              <w:jc w:val="both"/>
              <w:textAlignment w:val="center"/>
              <w:rPr>
                <w:rStyle w:val="8"/>
                <w:rFonts w:hint="default" w:ascii="Times New Roman" w:hAnsi="Times New Roman" w:eastAsia="仿宋" w:cs="Times New Roman"/>
                <w:color w:val="000000"/>
                <w:sz w:val="22"/>
                <w:szCs w:val="22"/>
                <w:highlight w:val="none"/>
                <w:u w:val="none" w:color="auto"/>
                <w:lang w:val="en-US" w:eastAsia="zh-CN" w:bidi="ar"/>
              </w:rPr>
            </w:pPr>
            <w:r>
              <w:rPr>
                <w:rStyle w:val="8"/>
                <w:rFonts w:hint="default" w:ascii="Times New Roman" w:hAnsi="Times New Roman" w:eastAsia="仿宋" w:cs="Times New Roman"/>
                <w:color w:val="000000"/>
                <w:sz w:val="22"/>
                <w:szCs w:val="22"/>
                <w:highlight w:val="none"/>
                <w:u w:val="none" w:color="auto"/>
                <w:lang w:val="en-US" w:eastAsia="zh-CN" w:bidi="ar"/>
              </w:rPr>
              <w:t>0分：化工园区需要但未建公用管廊的；</w:t>
            </w:r>
          </w:p>
          <w:p w14:paraId="2D5DC999">
            <w:pPr>
              <w:keepNext w:val="0"/>
              <w:keepLines w:val="0"/>
              <w:pageBreakBefore w:val="0"/>
              <w:widowControl w:val="0"/>
              <w:suppressLineNumbers w:val="0"/>
              <w:kinsoku/>
              <w:wordWrap/>
              <w:overflowPunct/>
              <w:topLinePunct w:val="0"/>
              <w:autoSpaceDE/>
              <w:autoSpaceDN/>
              <w:bidi w:val="0"/>
              <w:adjustRightInd/>
              <w:snapToGrid/>
              <w:spacing w:line="320" w:lineRule="exact"/>
              <w:jc w:val="both"/>
              <w:textAlignment w:val="center"/>
              <w:rPr>
                <w:rStyle w:val="8"/>
                <w:rFonts w:hint="default" w:ascii="Times New Roman" w:hAnsi="Times New Roman" w:eastAsia="仿宋" w:cs="Times New Roman"/>
                <w:color w:val="000000"/>
                <w:sz w:val="22"/>
                <w:szCs w:val="22"/>
                <w:highlight w:val="none"/>
                <w:u w:val="none" w:color="auto"/>
                <w:lang w:val="en-US" w:eastAsia="zh-CN" w:bidi="ar"/>
              </w:rPr>
            </w:pPr>
            <w:r>
              <w:rPr>
                <w:rStyle w:val="8"/>
                <w:rFonts w:hint="default" w:ascii="Times New Roman" w:hAnsi="Times New Roman" w:eastAsia="仿宋" w:cs="Times New Roman"/>
                <w:color w:val="000000"/>
                <w:sz w:val="22"/>
                <w:szCs w:val="22"/>
                <w:highlight w:val="none"/>
                <w:u w:val="none" w:color="auto"/>
                <w:lang w:val="en-US" w:eastAsia="zh-CN" w:bidi="ar"/>
              </w:rPr>
              <w:t>1分：化工园区有公用管廊，但配套设施不齐全，每一项不足扣0.5分，最多扣1分；</w:t>
            </w:r>
          </w:p>
          <w:p w14:paraId="5A912C0E">
            <w:pPr>
              <w:keepNext w:val="0"/>
              <w:keepLines w:val="0"/>
              <w:pageBreakBefore w:val="0"/>
              <w:widowControl w:val="0"/>
              <w:suppressLineNumbers w:val="0"/>
              <w:kinsoku/>
              <w:wordWrap/>
              <w:overflowPunct/>
              <w:topLinePunct w:val="0"/>
              <w:autoSpaceDE/>
              <w:autoSpaceDN/>
              <w:bidi w:val="0"/>
              <w:adjustRightInd/>
              <w:snapToGrid/>
              <w:spacing w:line="320" w:lineRule="exact"/>
              <w:jc w:val="both"/>
              <w:textAlignment w:val="center"/>
              <w:rPr>
                <w:rFonts w:hint="default" w:ascii="Times New Roman" w:hAnsi="Times New Roman" w:eastAsia="仿宋" w:cs="Times New Roman"/>
                <w:sz w:val="32"/>
                <w:szCs w:val="32"/>
                <w:vertAlign w:val="baseline"/>
                <w:lang w:val="en-US" w:eastAsia="zh-CN"/>
              </w:rPr>
            </w:pPr>
            <w:r>
              <w:rPr>
                <w:rStyle w:val="8"/>
                <w:rFonts w:hint="default" w:ascii="Times New Roman" w:hAnsi="Times New Roman" w:eastAsia="仿宋" w:cs="Times New Roman"/>
                <w:color w:val="000000"/>
                <w:sz w:val="22"/>
                <w:szCs w:val="22"/>
                <w:highlight w:val="none"/>
                <w:u w:val="none" w:color="auto"/>
                <w:lang w:val="en-US" w:eastAsia="zh-CN" w:bidi="ar"/>
              </w:rPr>
              <w:t>2分：符合要求，或化工园区不需要建设公用管廊的，不扣分。</w:t>
            </w:r>
          </w:p>
        </w:tc>
        <w:tc>
          <w:tcPr>
            <w:tcW w:w="2460" w:type="dxa"/>
            <w:noWrap w:val="0"/>
            <w:vAlign w:val="center"/>
          </w:tcPr>
          <w:p w14:paraId="15865D4B">
            <w:pPr>
              <w:keepNext w:val="0"/>
              <w:keepLines w:val="0"/>
              <w:pageBreakBefore w:val="0"/>
              <w:widowControl w:val="0"/>
              <w:suppressLineNumbers w:val="0"/>
              <w:kinsoku/>
              <w:wordWrap/>
              <w:overflowPunct/>
              <w:topLinePunct w:val="0"/>
              <w:autoSpaceDE/>
              <w:autoSpaceDN/>
              <w:bidi w:val="0"/>
              <w:adjustRightInd/>
              <w:snapToGrid/>
              <w:spacing w:line="320" w:lineRule="exact"/>
              <w:jc w:val="both"/>
              <w:textAlignment w:val="center"/>
              <w:rPr>
                <w:rFonts w:hint="default" w:ascii="Times New Roman" w:hAnsi="Times New Roman" w:eastAsia="仿宋" w:cs="Times New Roman"/>
                <w:sz w:val="32"/>
                <w:szCs w:val="32"/>
                <w:vertAlign w:val="baseline"/>
                <w:lang w:val="en-US" w:eastAsia="zh-CN"/>
              </w:rPr>
            </w:pPr>
            <w:r>
              <w:rPr>
                <w:rFonts w:hint="default" w:ascii="Times New Roman" w:hAnsi="Times New Roman" w:eastAsia="仿宋" w:cs="Times New Roman"/>
                <w:i w:val="0"/>
                <w:iCs w:val="0"/>
                <w:color w:val="000000"/>
                <w:kern w:val="0"/>
                <w:sz w:val="22"/>
                <w:szCs w:val="22"/>
                <w:highlight w:val="none"/>
                <w:u w:val="none" w:color="auto"/>
                <w:lang w:val="en-US" w:eastAsia="zh-CN" w:bidi="ar"/>
              </w:rPr>
              <w:t>化工园区公共管道管廊说明及竣工验收报告等佐证材料。</w:t>
            </w:r>
          </w:p>
        </w:tc>
        <w:tc>
          <w:tcPr>
            <w:tcW w:w="1365" w:type="dxa"/>
            <w:noWrap w:val="0"/>
            <w:vAlign w:val="center"/>
          </w:tcPr>
          <w:p w14:paraId="29968EC1">
            <w:pPr>
              <w:keepNext w:val="0"/>
              <w:keepLines w:val="0"/>
              <w:pageBreakBefore w:val="0"/>
              <w:widowControl w:val="0"/>
              <w:kinsoku/>
              <w:wordWrap/>
              <w:overflowPunct/>
              <w:topLinePunct w:val="0"/>
              <w:autoSpaceDE/>
              <w:autoSpaceDN/>
              <w:bidi w:val="0"/>
              <w:adjustRightInd/>
              <w:snapToGrid/>
              <w:spacing w:line="320" w:lineRule="exact"/>
              <w:jc w:val="center"/>
              <w:rPr>
                <w:rFonts w:hint="default" w:ascii="Times New Roman" w:hAnsi="Times New Roman" w:eastAsia="仿宋" w:cs="Times New Roman"/>
                <w:i w:val="0"/>
                <w:iCs w:val="0"/>
                <w:color w:val="000000"/>
                <w:kern w:val="0"/>
                <w:sz w:val="22"/>
                <w:szCs w:val="22"/>
                <w:highlight w:val="none"/>
                <w:u w:val="none" w:color="auto"/>
                <w:lang w:val="en-US" w:eastAsia="zh-CN" w:bidi="ar"/>
              </w:rPr>
            </w:pPr>
            <w:r>
              <w:rPr>
                <w:rFonts w:hint="default" w:ascii="Times New Roman" w:hAnsi="Times New Roman" w:eastAsia="仿宋" w:cs="Times New Roman"/>
                <w:i w:val="0"/>
                <w:iCs w:val="0"/>
                <w:color w:val="000000"/>
                <w:kern w:val="0"/>
                <w:sz w:val="22"/>
                <w:szCs w:val="22"/>
                <w:highlight w:val="none"/>
                <w:u w:val="none" w:color="auto"/>
                <w:lang w:val="en-US" w:eastAsia="zh-CN" w:bidi="ar"/>
              </w:rPr>
              <w:t>住房城乡建设部门1分</w:t>
            </w:r>
          </w:p>
          <w:p w14:paraId="712394E0">
            <w:pPr>
              <w:keepNext w:val="0"/>
              <w:keepLines w:val="0"/>
              <w:pageBreakBefore w:val="0"/>
              <w:widowControl w:val="0"/>
              <w:kinsoku/>
              <w:wordWrap/>
              <w:overflowPunct/>
              <w:topLinePunct w:val="0"/>
              <w:autoSpaceDE/>
              <w:autoSpaceDN/>
              <w:bidi w:val="0"/>
              <w:adjustRightInd/>
              <w:snapToGrid/>
              <w:spacing w:line="320" w:lineRule="exact"/>
              <w:jc w:val="center"/>
              <w:rPr>
                <w:rFonts w:hint="default" w:ascii="Times New Roman" w:hAnsi="Times New Roman" w:eastAsia="仿宋" w:cs="Times New Roman"/>
                <w:color w:val="000000"/>
                <w:sz w:val="22"/>
                <w:szCs w:val="22"/>
                <w:highlight w:val="none"/>
                <w:u w:val="none" w:color="auto"/>
                <w:vertAlign w:val="baseline"/>
                <w:lang w:val="en-US" w:eastAsia="zh-CN"/>
              </w:rPr>
            </w:pPr>
            <w:r>
              <w:rPr>
                <w:rFonts w:hint="default" w:ascii="Times New Roman" w:hAnsi="Times New Roman" w:eastAsia="仿宋" w:cs="Times New Roman"/>
                <w:color w:val="000000"/>
                <w:sz w:val="22"/>
                <w:szCs w:val="22"/>
                <w:highlight w:val="none"/>
                <w:u w:val="none" w:color="auto"/>
                <w:vertAlign w:val="baseline"/>
              </w:rPr>
              <w:t>应急管理部门1分</w:t>
            </w:r>
          </w:p>
        </w:tc>
      </w:tr>
      <w:tr w14:paraId="7DBDB6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1" w:hRule="atLeast"/>
          <w:jc w:val="center"/>
        </w:trPr>
        <w:tc>
          <w:tcPr>
            <w:tcW w:w="1336" w:type="dxa"/>
            <w:vMerge w:val="restart"/>
            <w:noWrap w:val="0"/>
            <w:vAlign w:val="center"/>
          </w:tcPr>
          <w:p w14:paraId="4A6747EA">
            <w:pPr>
              <w:keepNext w:val="0"/>
              <w:keepLines w:val="0"/>
              <w:pageBreakBefore w:val="0"/>
              <w:widowControl w:val="0"/>
              <w:numPr>
                <w:ilvl w:val="0"/>
                <w:numId w:val="0"/>
              </w:numPr>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 w:cs="Times New Roman"/>
                <w:i w:val="0"/>
                <w:iCs w:val="0"/>
                <w:color w:val="000000"/>
                <w:sz w:val="22"/>
                <w:szCs w:val="22"/>
                <w:highlight w:val="none"/>
                <w:u w:val="none" w:color="auto"/>
                <w:lang w:val="en-US" w:eastAsia="zh-CN"/>
              </w:rPr>
            </w:pPr>
            <w:r>
              <w:rPr>
                <w:rFonts w:hint="default" w:ascii="Times New Roman" w:hAnsi="Times New Roman" w:eastAsia="仿宋" w:cs="Times New Roman"/>
                <w:i w:val="0"/>
                <w:iCs w:val="0"/>
                <w:color w:val="000000"/>
                <w:sz w:val="22"/>
                <w:szCs w:val="22"/>
                <w:highlight w:val="none"/>
                <w:u w:val="none" w:color="auto"/>
                <w:lang w:val="en-US" w:eastAsia="zh-CN"/>
              </w:rPr>
              <w:t>（二）</w:t>
            </w:r>
          </w:p>
          <w:p w14:paraId="402D4B83">
            <w:pPr>
              <w:keepNext w:val="0"/>
              <w:keepLines w:val="0"/>
              <w:pageBreakBefore w:val="0"/>
              <w:widowControl w:val="0"/>
              <w:numPr>
                <w:ilvl w:val="0"/>
                <w:numId w:val="0"/>
              </w:numPr>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 w:cs="Times New Roman"/>
                <w:i w:val="0"/>
                <w:iCs w:val="0"/>
                <w:color w:val="000000"/>
                <w:sz w:val="22"/>
                <w:szCs w:val="22"/>
                <w:highlight w:val="none"/>
                <w:u w:val="none" w:color="auto"/>
                <w:lang w:val="en-US" w:eastAsia="zh-CN"/>
              </w:rPr>
            </w:pPr>
            <w:r>
              <w:rPr>
                <w:rFonts w:hint="default" w:ascii="Times New Roman" w:hAnsi="Times New Roman" w:eastAsia="仿宋" w:cs="Times New Roman"/>
                <w:i w:val="0"/>
                <w:iCs w:val="0"/>
                <w:color w:val="000000"/>
                <w:sz w:val="22"/>
                <w:szCs w:val="22"/>
                <w:highlight w:val="none"/>
                <w:u w:val="none" w:color="auto"/>
                <w:lang w:val="en-US" w:eastAsia="zh-CN"/>
              </w:rPr>
              <w:t>基础设施</w:t>
            </w:r>
          </w:p>
          <w:p w14:paraId="08ED2552">
            <w:pPr>
              <w:keepNext w:val="0"/>
              <w:keepLines w:val="0"/>
              <w:pageBreakBefore w:val="0"/>
              <w:widowControl w:val="0"/>
              <w:numPr>
                <w:ilvl w:val="0"/>
                <w:numId w:val="0"/>
              </w:numPr>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 w:cs="Times New Roman"/>
                <w:i w:val="0"/>
                <w:iCs w:val="0"/>
                <w:color w:val="000000"/>
                <w:sz w:val="22"/>
                <w:szCs w:val="22"/>
                <w:highlight w:val="none"/>
                <w:u w:val="none" w:color="auto"/>
                <w:lang w:val="en-US" w:eastAsia="zh-CN"/>
              </w:rPr>
            </w:pPr>
            <w:r>
              <w:rPr>
                <w:rFonts w:hint="default" w:ascii="Times New Roman" w:hAnsi="Times New Roman" w:eastAsia="仿宋" w:cs="Times New Roman"/>
                <w:i w:val="0"/>
                <w:iCs w:val="0"/>
                <w:color w:val="000000"/>
                <w:sz w:val="22"/>
                <w:szCs w:val="22"/>
                <w:highlight w:val="none"/>
                <w:u w:val="none" w:color="auto"/>
                <w:lang w:val="en-US" w:eastAsia="zh-CN"/>
              </w:rPr>
              <w:t>（16分）</w:t>
            </w:r>
          </w:p>
        </w:tc>
        <w:tc>
          <w:tcPr>
            <w:tcW w:w="649" w:type="dxa"/>
            <w:noWrap w:val="0"/>
            <w:vAlign w:val="center"/>
          </w:tcPr>
          <w:p w14:paraId="28AF4FC2">
            <w:pPr>
              <w:keepNext w:val="0"/>
              <w:keepLines w:val="0"/>
              <w:widowControl/>
              <w:suppressLineNumbers w:val="0"/>
              <w:jc w:val="center"/>
              <w:textAlignment w:val="center"/>
              <w:rPr>
                <w:rFonts w:hint="default" w:ascii="Times New Roman" w:hAnsi="Times New Roman" w:eastAsia="仿宋" w:cs="Times New Roman"/>
                <w:sz w:val="32"/>
                <w:szCs w:val="32"/>
                <w:vertAlign w:val="baseline"/>
                <w:lang w:val="en-US" w:eastAsia="zh-CN"/>
              </w:rPr>
            </w:pPr>
            <w:r>
              <w:rPr>
                <w:rFonts w:hint="default" w:ascii="Times New Roman" w:hAnsi="Times New Roman" w:eastAsia="宋体" w:cs="Times New Roman"/>
                <w:i w:val="0"/>
                <w:iCs w:val="0"/>
                <w:color w:val="000000"/>
                <w:kern w:val="0"/>
                <w:sz w:val="22"/>
                <w:szCs w:val="22"/>
                <w:u w:val="none"/>
                <w:lang w:val="en-US" w:eastAsia="zh-CN" w:bidi="ar"/>
              </w:rPr>
              <w:t>11</w:t>
            </w:r>
          </w:p>
        </w:tc>
        <w:tc>
          <w:tcPr>
            <w:tcW w:w="896" w:type="dxa"/>
            <w:noWrap w:val="0"/>
            <w:vAlign w:val="center"/>
          </w:tcPr>
          <w:p w14:paraId="22A2819D">
            <w:pPr>
              <w:keepNext w:val="0"/>
              <w:keepLines w:val="0"/>
              <w:pageBreakBefore w:val="0"/>
              <w:widowControl w:val="0"/>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 w:cs="Times New Roman"/>
                <w:sz w:val="32"/>
                <w:szCs w:val="32"/>
                <w:vertAlign w:val="baseline"/>
                <w:lang w:val="en-US" w:eastAsia="zh-CN"/>
              </w:rPr>
            </w:pPr>
            <w:r>
              <w:rPr>
                <w:rFonts w:hint="default" w:ascii="Times New Roman" w:hAnsi="Times New Roman" w:eastAsia="仿宋" w:cs="Times New Roman"/>
                <w:i w:val="0"/>
                <w:iCs w:val="0"/>
                <w:color w:val="000000"/>
                <w:kern w:val="0"/>
                <w:sz w:val="22"/>
                <w:szCs w:val="22"/>
                <w:highlight w:val="none"/>
                <w:u w:val="none" w:color="auto"/>
                <w:lang w:val="en-US" w:eastAsia="zh-CN" w:bidi="ar"/>
              </w:rPr>
              <w:t>危险化学品车辆专用停车场（否决项）</w:t>
            </w:r>
          </w:p>
        </w:tc>
        <w:tc>
          <w:tcPr>
            <w:tcW w:w="564" w:type="dxa"/>
            <w:noWrap w:val="0"/>
            <w:vAlign w:val="center"/>
          </w:tcPr>
          <w:p w14:paraId="4E9D8681">
            <w:pPr>
              <w:keepNext w:val="0"/>
              <w:keepLines w:val="0"/>
              <w:pageBreakBefore w:val="0"/>
              <w:widowControl w:val="0"/>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 w:cs="Times New Roman"/>
                <w:sz w:val="32"/>
                <w:szCs w:val="32"/>
                <w:vertAlign w:val="baseline"/>
                <w:lang w:val="en-US" w:eastAsia="zh-CN"/>
              </w:rPr>
            </w:pPr>
            <w:r>
              <w:rPr>
                <w:rFonts w:hint="default" w:ascii="Times New Roman" w:hAnsi="Times New Roman" w:eastAsia="仿宋" w:cs="Times New Roman"/>
                <w:i w:val="0"/>
                <w:iCs w:val="0"/>
                <w:color w:val="000000"/>
                <w:kern w:val="0"/>
                <w:sz w:val="22"/>
                <w:szCs w:val="22"/>
                <w:highlight w:val="none"/>
                <w:u w:val="none" w:color="auto"/>
                <w:lang w:val="en-US" w:eastAsia="zh-CN" w:bidi="ar"/>
              </w:rPr>
              <w:t>2</w:t>
            </w:r>
          </w:p>
        </w:tc>
        <w:tc>
          <w:tcPr>
            <w:tcW w:w="4052" w:type="dxa"/>
            <w:noWrap w:val="0"/>
            <w:vAlign w:val="center"/>
          </w:tcPr>
          <w:p w14:paraId="4C175A0D">
            <w:pPr>
              <w:keepNext w:val="0"/>
              <w:keepLines w:val="0"/>
              <w:pageBreakBefore w:val="0"/>
              <w:widowControl w:val="0"/>
              <w:suppressLineNumbers w:val="0"/>
              <w:kinsoku/>
              <w:wordWrap/>
              <w:overflowPunct/>
              <w:topLinePunct w:val="0"/>
              <w:autoSpaceDE/>
              <w:autoSpaceDN/>
              <w:bidi w:val="0"/>
              <w:adjustRightInd/>
              <w:snapToGrid/>
              <w:spacing w:line="320" w:lineRule="exact"/>
              <w:jc w:val="both"/>
              <w:textAlignment w:val="center"/>
              <w:rPr>
                <w:rFonts w:hint="default" w:ascii="Times New Roman" w:hAnsi="Times New Roman" w:eastAsia="仿宋" w:cs="Times New Roman"/>
                <w:sz w:val="32"/>
                <w:szCs w:val="32"/>
                <w:vertAlign w:val="baseline"/>
                <w:lang w:val="en-US" w:eastAsia="zh-CN"/>
              </w:rPr>
            </w:pPr>
            <w:r>
              <w:rPr>
                <w:rFonts w:hint="default" w:ascii="Times New Roman" w:hAnsi="Times New Roman" w:eastAsia="仿宋" w:cs="Times New Roman"/>
                <w:i w:val="0"/>
                <w:iCs w:val="0"/>
                <w:color w:val="000000"/>
                <w:sz w:val="22"/>
                <w:szCs w:val="22"/>
                <w:highlight w:val="none"/>
                <w:u w:val="none" w:color="auto"/>
                <w:lang w:val="en-US" w:eastAsia="zh-CN"/>
              </w:rPr>
              <w:t>化工园区管理机构应按照有关规定开展园区对外危险货物运输风险论证等工作。有危险化学品车辆聚集较大安全风险的</w:t>
            </w:r>
            <w:r>
              <w:rPr>
                <w:rFonts w:hint="default" w:ascii="Times New Roman" w:hAnsi="Times New Roman" w:eastAsia="仿宋" w:cs="Times New Roman"/>
                <w:i w:val="0"/>
                <w:iCs w:val="0"/>
                <w:color w:val="000000"/>
                <w:sz w:val="22"/>
                <w:szCs w:val="22"/>
                <w:highlight w:val="none"/>
                <w:u w:val="none" w:color="auto"/>
              </w:rPr>
              <w:t>化工园区</w:t>
            </w:r>
            <w:r>
              <w:rPr>
                <w:rFonts w:hint="default" w:ascii="Times New Roman" w:hAnsi="Times New Roman" w:eastAsia="仿宋" w:cs="Times New Roman"/>
                <w:i w:val="0"/>
                <w:iCs w:val="0"/>
                <w:color w:val="000000"/>
                <w:sz w:val="22"/>
                <w:szCs w:val="22"/>
                <w:highlight w:val="none"/>
                <w:u w:val="none" w:color="auto"/>
                <w:lang w:val="en-US" w:eastAsia="zh-CN"/>
              </w:rPr>
              <w:t>需建设</w:t>
            </w:r>
            <w:r>
              <w:rPr>
                <w:rFonts w:hint="default" w:ascii="Times New Roman" w:hAnsi="Times New Roman" w:eastAsia="仿宋" w:cs="Times New Roman"/>
                <w:i w:val="0"/>
                <w:iCs w:val="0"/>
                <w:color w:val="000000"/>
                <w:kern w:val="0"/>
                <w:sz w:val="22"/>
                <w:szCs w:val="22"/>
                <w:highlight w:val="none"/>
                <w:u w:val="none" w:color="auto"/>
                <w:lang w:val="en-US" w:eastAsia="zh-CN" w:bidi="ar"/>
              </w:rPr>
              <w:t>符合相关标准要求的</w:t>
            </w:r>
            <w:r>
              <w:rPr>
                <w:rFonts w:hint="default" w:ascii="Times New Roman" w:hAnsi="Times New Roman" w:eastAsia="仿宋" w:cs="Times New Roman"/>
                <w:i w:val="0"/>
                <w:iCs w:val="0"/>
                <w:color w:val="000000"/>
                <w:sz w:val="22"/>
                <w:szCs w:val="22"/>
                <w:highlight w:val="none"/>
                <w:u w:val="none" w:color="auto"/>
                <w:lang w:val="en-US" w:eastAsia="zh-CN"/>
              </w:rPr>
              <w:t>危险化学品车辆专用停车场。</w:t>
            </w:r>
          </w:p>
        </w:tc>
        <w:tc>
          <w:tcPr>
            <w:tcW w:w="4140" w:type="dxa"/>
            <w:noWrap w:val="0"/>
            <w:vAlign w:val="center"/>
          </w:tcPr>
          <w:p w14:paraId="7F5A6755">
            <w:pPr>
              <w:keepNext w:val="0"/>
              <w:keepLines w:val="0"/>
              <w:pageBreakBefore w:val="0"/>
              <w:widowControl w:val="0"/>
              <w:suppressLineNumbers w:val="0"/>
              <w:kinsoku/>
              <w:wordWrap/>
              <w:overflowPunct/>
              <w:topLinePunct w:val="0"/>
              <w:autoSpaceDE/>
              <w:autoSpaceDN/>
              <w:bidi w:val="0"/>
              <w:adjustRightInd/>
              <w:snapToGrid/>
              <w:spacing w:line="320" w:lineRule="exact"/>
              <w:jc w:val="both"/>
              <w:textAlignment w:val="center"/>
              <w:rPr>
                <w:rStyle w:val="8"/>
                <w:rFonts w:hint="default" w:ascii="Times New Roman" w:hAnsi="Times New Roman" w:eastAsia="仿宋" w:cs="Times New Roman"/>
                <w:color w:val="000000"/>
                <w:sz w:val="22"/>
                <w:szCs w:val="22"/>
                <w:highlight w:val="none"/>
                <w:u w:val="none" w:color="auto"/>
                <w:lang w:val="en-US" w:eastAsia="zh-CN" w:bidi="ar"/>
              </w:rPr>
            </w:pPr>
            <w:r>
              <w:rPr>
                <w:rStyle w:val="8"/>
                <w:rFonts w:hint="default" w:ascii="Times New Roman" w:hAnsi="Times New Roman" w:eastAsia="仿宋" w:cs="Times New Roman"/>
                <w:color w:val="000000"/>
                <w:sz w:val="22"/>
                <w:szCs w:val="22"/>
                <w:highlight w:val="none"/>
                <w:u w:val="none" w:color="auto"/>
                <w:lang w:val="en-US" w:eastAsia="zh-CN" w:bidi="ar"/>
              </w:rPr>
              <w:t>0分：化工园区未开展对外危险货物运输风险论证工作，一票否决；</w:t>
            </w:r>
          </w:p>
          <w:p w14:paraId="6215CF89">
            <w:pPr>
              <w:keepNext w:val="0"/>
              <w:keepLines w:val="0"/>
              <w:pageBreakBefore w:val="0"/>
              <w:widowControl w:val="0"/>
              <w:suppressLineNumbers w:val="0"/>
              <w:kinsoku/>
              <w:wordWrap/>
              <w:overflowPunct/>
              <w:topLinePunct w:val="0"/>
              <w:autoSpaceDE/>
              <w:autoSpaceDN/>
              <w:bidi w:val="0"/>
              <w:adjustRightInd/>
              <w:snapToGrid/>
              <w:spacing w:line="320" w:lineRule="exact"/>
              <w:jc w:val="both"/>
              <w:textAlignment w:val="center"/>
              <w:rPr>
                <w:rStyle w:val="8"/>
                <w:rFonts w:hint="default" w:ascii="Times New Roman" w:hAnsi="Times New Roman" w:eastAsia="仿宋" w:cs="Times New Roman"/>
                <w:color w:val="000000"/>
                <w:sz w:val="22"/>
                <w:szCs w:val="22"/>
                <w:highlight w:val="none"/>
                <w:u w:val="none" w:color="auto"/>
                <w:lang w:val="en-US" w:eastAsia="zh-CN" w:bidi="ar"/>
              </w:rPr>
            </w:pPr>
            <w:r>
              <w:rPr>
                <w:rStyle w:val="8"/>
                <w:rFonts w:hint="default" w:ascii="Times New Roman" w:hAnsi="Times New Roman" w:eastAsia="仿宋" w:cs="Times New Roman"/>
                <w:color w:val="000000"/>
                <w:sz w:val="22"/>
                <w:szCs w:val="22"/>
                <w:highlight w:val="none"/>
                <w:u w:val="none" w:color="auto"/>
                <w:lang w:val="en-US" w:eastAsia="zh-CN" w:bidi="ar"/>
              </w:rPr>
              <w:t>1分：建有</w:t>
            </w:r>
            <w:r>
              <w:rPr>
                <w:rFonts w:hint="default" w:ascii="Times New Roman" w:hAnsi="Times New Roman" w:eastAsia="仿宋" w:cs="Times New Roman"/>
                <w:color w:val="000000"/>
                <w:sz w:val="22"/>
                <w:szCs w:val="22"/>
                <w:highlight w:val="none"/>
                <w:u w:val="none" w:color="auto"/>
                <w:vertAlign w:val="baseline"/>
              </w:rPr>
              <w:t>危险化学品车辆专用</w:t>
            </w:r>
            <w:r>
              <w:rPr>
                <w:rStyle w:val="8"/>
                <w:rFonts w:hint="default" w:ascii="Times New Roman" w:hAnsi="Times New Roman" w:eastAsia="仿宋" w:cs="Times New Roman"/>
                <w:color w:val="000000"/>
                <w:sz w:val="22"/>
                <w:szCs w:val="22"/>
                <w:highlight w:val="none"/>
                <w:u w:val="none" w:color="auto"/>
                <w:lang w:val="en-US" w:eastAsia="zh-CN" w:bidi="ar"/>
              </w:rPr>
              <w:t>停车场但</w:t>
            </w:r>
            <w:r>
              <w:rPr>
                <w:rFonts w:hint="default" w:ascii="Times New Roman" w:hAnsi="Times New Roman" w:eastAsia="仿宋" w:cs="Times New Roman"/>
                <w:color w:val="000000"/>
                <w:sz w:val="22"/>
                <w:szCs w:val="22"/>
                <w:highlight w:val="none"/>
                <w:u w:val="none" w:color="auto"/>
                <w:vertAlign w:val="baseline"/>
              </w:rPr>
              <w:t>不符合《化工园区危险品运输车辆停车场建设标准》要求</w:t>
            </w:r>
            <w:r>
              <w:rPr>
                <w:rStyle w:val="8"/>
                <w:rFonts w:hint="default" w:ascii="Times New Roman" w:hAnsi="Times New Roman" w:eastAsia="仿宋" w:cs="Times New Roman"/>
                <w:color w:val="000000"/>
                <w:sz w:val="22"/>
                <w:szCs w:val="22"/>
                <w:highlight w:val="none"/>
                <w:u w:val="none" w:color="auto"/>
                <w:lang w:val="en-US" w:eastAsia="zh-CN" w:bidi="ar"/>
              </w:rPr>
              <w:t>；</w:t>
            </w:r>
          </w:p>
          <w:p w14:paraId="1CD4B6E2">
            <w:pPr>
              <w:keepNext w:val="0"/>
              <w:keepLines w:val="0"/>
              <w:pageBreakBefore w:val="0"/>
              <w:widowControl w:val="0"/>
              <w:suppressLineNumbers w:val="0"/>
              <w:kinsoku/>
              <w:wordWrap/>
              <w:overflowPunct/>
              <w:topLinePunct w:val="0"/>
              <w:autoSpaceDE/>
              <w:autoSpaceDN/>
              <w:bidi w:val="0"/>
              <w:adjustRightInd/>
              <w:snapToGrid/>
              <w:spacing w:line="320" w:lineRule="exact"/>
              <w:jc w:val="both"/>
              <w:textAlignment w:val="center"/>
              <w:rPr>
                <w:rFonts w:hint="default" w:ascii="Times New Roman" w:hAnsi="Times New Roman" w:eastAsia="仿宋" w:cs="Times New Roman"/>
                <w:sz w:val="32"/>
                <w:szCs w:val="32"/>
                <w:vertAlign w:val="baseline"/>
                <w:lang w:val="en-US" w:eastAsia="zh-CN"/>
              </w:rPr>
            </w:pPr>
            <w:r>
              <w:rPr>
                <w:rStyle w:val="8"/>
                <w:rFonts w:hint="default" w:ascii="Times New Roman" w:hAnsi="Times New Roman" w:eastAsia="仿宋" w:cs="Times New Roman"/>
                <w:color w:val="000000"/>
                <w:sz w:val="22"/>
                <w:szCs w:val="22"/>
                <w:highlight w:val="none"/>
                <w:u w:val="none" w:color="auto"/>
                <w:lang w:val="en-US" w:eastAsia="zh-CN" w:bidi="ar"/>
              </w:rPr>
              <w:t>2分：符合要求，或无较大聚集性风险暂不需要设置危险化学品车辆专用停车场，不扣分。</w:t>
            </w:r>
          </w:p>
        </w:tc>
        <w:tc>
          <w:tcPr>
            <w:tcW w:w="2460" w:type="dxa"/>
            <w:noWrap w:val="0"/>
            <w:vAlign w:val="center"/>
          </w:tcPr>
          <w:p w14:paraId="4CA5F54C">
            <w:pPr>
              <w:keepNext w:val="0"/>
              <w:keepLines w:val="0"/>
              <w:pageBreakBefore w:val="0"/>
              <w:widowControl w:val="0"/>
              <w:suppressLineNumbers w:val="0"/>
              <w:kinsoku/>
              <w:wordWrap/>
              <w:overflowPunct/>
              <w:topLinePunct w:val="0"/>
              <w:autoSpaceDE/>
              <w:autoSpaceDN/>
              <w:bidi w:val="0"/>
              <w:adjustRightInd/>
              <w:snapToGrid/>
              <w:spacing w:line="320" w:lineRule="exact"/>
              <w:jc w:val="both"/>
              <w:textAlignment w:val="center"/>
              <w:rPr>
                <w:rFonts w:hint="default" w:ascii="Times New Roman" w:hAnsi="Times New Roman" w:eastAsia="仿宋" w:cs="Times New Roman"/>
                <w:sz w:val="32"/>
                <w:szCs w:val="32"/>
                <w:vertAlign w:val="baseline"/>
                <w:lang w:val="en-US" w:eastAsia="zh-CN"/>
              </w:rPr>
            </w:pPr>
            <w:r>
              <w:rPr>
                <w:rFonts w:hint="default" w:ascii="Times New Roman" w:hAnsi="Times New Roman" w:eastAsia="仿宋" w:cs="Times New Roman"/>
                <w:i w:val="0"/>
                <w:iCs w:val="0"/>
                <w:color w:val="000000"/>
                <w:kern w:val="0"/>
                <w:sz w:val="22"/>
                <w:szCs w:val="22"/>
                <w:highlight w:val="none"/>
                <w:u w:val="none" w:color="auto"/>
                <w:lang w:val="en-US" w:eastAsia="zh-CN" w:bidi="ar"/>
              </w:rPr>
              <w:t>化工园区</w:t>
            </w:r>
            <w:r>
              <w:rPr>
                <w:rStyle w:val="8"/>
                <w:rFonts w:hint="default" w:ascii="Times New Roman" w:hAnsi="Times New Roman" w:eastAsia="仿宋" w:cs="Times New Roman"/>
                <w:color w:val="000000"/>
                <w:sz w:val="22"/>
                <w:szCs w:val="22"/>
                <w:highlight w:val="none"/>
                <w:u w:val="none" w:color="auto"/>
                <w:lang w:val="en-US" w:eastAsia="zh-CN" w:bidi="ar"/>
              </w:rPr>
              <w:t>《对外危险货物运输风险论证报告》及批复、</w:t>
            </w:r>
            <w:r>
              <w:rPr>
                <w:rFonts w:hint="default" w:ascii="Times New Roman" w:hAnsi="Times New Roman" w:eastAsia="仿宋" w:cs="Times New Roman"/>
                <w:i w:val="0"/>
                <w:iCs w:val="0"/>
                <w:color w:val="000000"/>
                <w:kern w:val="0"/>
                <w:sz w:val="22"/>
                <w:szCs w:val="22"/>
                <w:highlight w:val="none"/>
                <w:u w:val="none" w:color="auto"/>
                <w:lang w:val="en-US" w:eastAsia="zh-CN" w:bidi="ar"/>
              </w:rPr>
              <w:t>危险化学品车辆专用停车场说明及相关佐证材料。</w:t>
            </w:r>
          </w:p>
        </w:tc>
        <w:tc>
          <w:tcPr>
            <w:tcW w:w="1365" w:type="dxa"/>
            <w:noWrap w:val="0"/>
            <w:vAlign w:val="center"/>
          </w:tcPr>
          <w:p w14:paraId="6B17BFC5">
            <w:pPr>
              <w:keepNext w:val="0"/>
              <w:keepLines w:val="0"/>
              <w:pageBreakBefore w:val="0"/>
              <w:widowControl w:val="0"/>
              <w:kinsoku/>
              <w:wordWrap/>
              <w:overflowPunct/>
              <w:topLinePunct w:val="0"/>
              <w:autoSpaceDE/>
              <w:autoSpaceDN/>
              <w:bidi w:val="0"/>
              <w:adjustRightInd/>
              <w:snapToGrid/>
              <w:spacing w:line="320" w:lineRule="exact"/>
              <w:jc w:val="center"/>
              <w:rPr>
                <w:rFonts w:hint="default" w:ascii="Times New Roman" w:hAnsi="Times New Roman" w:eastAsia="仿宋" w:cs="Times New Roman"/>
                <w:color w:val="000000"/>
                <w:sz w:val="22"/>
                <w:szCs w:val="22"/>
                <w:highlight w:val="none"/>
                <w:u w:val="none" w:color="auto"/>
                <w:vertAlign w:val="baseline"/>
                <w:lang w:val="en-US" w:eastAsia="zh-CN"/>
              </w:rPr>
            </w:pPr>
            <w:r>
              <w:rPr>
                <w:rFonts w:hint="default" w:ascii="Times New Roman" w:hAnsi="Times New Roman" w:eastAsia="仿宋" w:cs="Times New Roman"/>
                <w:color w:val="000000"/>
                <w:sz w:val="22"/>
                <w:szCs w:val="22"/>
                <w:highlight w:val="none"/>
                <w:u w:val="none" w:color="auto"/>
                <w:vertAlign w:val="baseline"/>
              </w:rPr>
              <w:t>应急管理部门</w:t>
            </w:r>
            <w:r>
              <w:rPr>
                <w:rFonts w:hint="default" w:ascii="Times New Roman" w:hAnsi="Times New Roman" w:eastAsia="仿宋" w:cs="Times New Roman"/>
                <w:color w:val="000000"/>
                <w:sz w:val="22"/>
                <w:szCs w:val="22"/>
                <w:highlight w:val="none"/>
                <w:u w:val="none" w:color="auto"/>
                <w:vertAlign w:val="baseline"/>
                <w:lang w:val="en-US" w:eastAsia="zh-CN"/>
              </w:rPr>
              <w:t>1分</w:t>
            </w:r>
          </w:p>
          <w:p w14:paraId="2750F2E4">
            <w:pPr>
              <w:keepNext w:val="0"/>
              <w:keepLines w:val="0"/>
              <w:pageBreakBefore w:val="0"/>
              <w:widowControl w:val="0"/>
              <w:kinsoku/>
              <w:wordWrap/>
              <w:overflowPunct/>
              <w:topLinePunct w:val="0"/>
              <w:autoSpaceDE/>
              <w:autoSpaceDN/>
              <w:bidi w:val="0"/>
              <w:adjustRightInd/>
              <w:snapToGrid/>
              <w:spacing w:line="320" w:lineRule="exact"/>
              <w:jc w:val="center"/>
              <w:rPr>
                <w:rFonts w:hint="default" w:ascii="Times New Roman" w:hAnsi="Times New Roman" w:eastAsia="仿宋" w:cs="Times New Roman"/>
                <w:color w:val="000000"/>
                <w:sz w:val="22"/>
                <w:szCs w:val="22"/>
                <w:highlight w:val="none"/>
                <w:u w:val="none" w:color="auto"/>
                <w:vertAlign w:val="baseline"/>
                <w:lang w:val="en-US" w:eastAsia="zh-CN"/>
              </w:rPr>
            </w:pPr>
            <w:r>
              <w:rPr>
                <w:rFonts w:hint="default" w:ascii="Times New Roman" w:hAnsi="Times New Roman" w:eastAsia="仿宋" w:cs="Times New Roman"/>
                <w:color w:val="000000"/>
                <w:sz w:val="22"/>
                <w:szCs w:val="22"/>
                <w:highlight w:val="none"/>
                <w:u w:val="none" w:color="auto"/>
                <w:vertAlign w:val="baseline"/>
                <w:lang w:val="en-US" w:eastAsia="zh-CN"/>
              </w:rPr>
              <w:t>交通运输部门1分</w:t>
            </w:r>
          </w:p>
        </w:tc>
      </w:tr>
      <w:tr w14:paraId="400460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1" w:hRule="atLeast"/>
          <w:jc w:val="center"/>
        </w:trPr>
        <w:tc>
          <w:tcPr>
            <w:tcW w:w="1336" w:type="dxa"/>
            <w:vMerge w:val="continue"/>
            <w:noWrap w:val="0"/>
            <w:vAlign w:val="center"/>
          </w:tcPr>
          <w:p w14:paraId="7043B1C9">
            <w:pPr>
              <w:keepNext w:val="0"/>
              <w:keepLines w:val="0"/>
              <w:pageBreakBefore w:val="0"/>
              <w:widowControl w:val="0"/>
              <w:numPr>
                <w:ilvl w:val="0"/>
                <w:numId w:val="0"/>
              </w:numPr>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 w:cs="Times New Roman"/>
                <w:i w:val="0"/>
                <w:iCs w:val="0"/>
                <w:color w:val="000000"/>
                <w:sz w:val="22"/>
                <w:szCs w:val="22"/>
                <w:highlight w:val="none"/>
                <w:u w:val="none" w:color="auto"/>
                <w:lang w:val="en-US" w:eastAsia="zh-CN"/>
              </w:rPr>
            </w:pPr>
          </w:p>
        </w:tc>
        <w:tc>
          <w:tcPr>
            <w:tcW w:w="649" w:type="dxa"/>
            <w:noWrap w:val="0"/>
            <w:vAlign w:val="center"/>
          </w:tcPr>
          <w:p w14:paraId="10D80991">
            <w:pPr>
              <w:keepNext w:val="0"/>
              <w:keepLines w:val="0"/>
              <w:widowControl/>
              <w:suppressLineNumbers w:val="0"/>
              <w:jc w:val="center"/>
              <w:textAlignment w:val="center"/>
              <w:rPr>
                <w:rFonts w:hint="default" w:ascii="Times New Roman" w:hAnsi="Times New Roman" w:eastAsia="仿宋" w:cs="Times New Roman"/>
                <w:sz w:val="32"/>
                <w:szCs w:val="32"/>
                <w:vertAlign w:val="baseline"/>
                <w:lang w:val="en-US" w:eastAsia="zh-CN"/>
              </w:rPr>
            </w:pPr>
            <w:r>
              <w:rPr>
                <w:rFonts w:hint="default" w:ascii="Times New Roman" w:hAnsi="Times New Roman" w:eastAsia="宋体" w:cs="Times New Roman"/>
                <w:i w:val="0"/>
                <w:iCs w:val="0"/>
                <w:color w:val="000000"/>
                <w:kern w:val="0"/>
                <w:sz w:val="22"/>
                <w:szCs w:val="22"/>
                <w:u w:val="none"/>
                <w:lang w:val="en-US" w:eastAsia="zh-CN" w:bidi="ar"/>
              </w:rPr>
              <w:t>12</w:t>
            </w:r>
          </w:p>
        </w:tc>
        <w:tc>
          <w:tcPr>
            <w:tcW w:w="896" w:type="dxa"/>
            <w:noWrap w:val="0"/>
            <w:vAlign w:val="center"/>
          </w:tcPr>
          <w:p w14:paraId="09EAC18D">
            <w:pPr>
              <w:keepNext w:val="0"/>
              <w:keepLines w:val="0"/>
              <w:pageBreakBefore w:val="0"/>
              <w:widowControl w:val="0"/>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 w:cs="Times New Roman"/>
                <w:color w:val="000000"/>
                <w:sz w:val="22"/>
                <w:szCs w:val="22"/>
                <w:highlight w:val="none"/>
                <w:u w:val="none" w:color="auto"/>
                <w:lang w:val="en-US" w:eastAsia="zh-CN"/>
              </w:rPr>
            </w:pPr>
            <w:r>
              <w:rPr>
                <w:rFonts w:hint="default" w:ascii="Times New Roman" w:hAnsi="Times New Roman" w:eastAsia="仿宋" w:cs="Times New Roman"/>
                <w:color w:val="000000"/>
                <w:sz w:val="22"/>
                <w:szCs w:val="22"/>
                <w:highlight w:val="none"/>
                <w:u w:val="none" w:color="auto"/>
                <w:lang w:val="en-US" w:eastAsia="zh-CN"/>
              </w:rPr>
              <w:t>运输需求分析及相关设施配置</w:t>
            </w:r>
          </w:p>
          <w:p w14:paraId="6EFA5B2F">
            <w:pPr>
              <w:keepNext w:val="0"/>
              <w:keepLines w:val="0"/>
              <w:pageBreakBefore w:val="0"/>
              <w:widowControl w:val="0"/>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 w:cs="Times New Roman"/>
                <w:sz w:val="32"/>
                <w:szCs w:val="32"/>
                <w:vertAlign w:val="baseline"/>
                <w:lang w:val="en-US" w:eastAsia="zh-CN"/>
              </w:rPr>
            </w:pPr>
            <w:r>
              <w:rPr>
                <w:rFonts w:hint="default" w:ascii="Times New Roman" w:hAnsi="Times New Roman" w:eastAsia="仿宋" w:cs="Times New Roman"/>
                <w:i w:val="0"/>
                <w:iCs w:val="0"/>
                <w:color w:val="000000"/>
                <w:kern w:val="0"/>
                <w:sz w:val="22"/>
                <w:szCs w:val="22"/>
                <w:highlight w:val="none"/>
                <w:u w:val="none" w:color="auto"/>
                <w:lang w:val="en-US" w:eastAsia="zh-CN" w:bidi="ar"/>
              </w:rPr>
              <w:t>（否决项）</w:t>
            </w:r>
          </w:p>
        </w:tc>
        <w:tc>
          <w:tcPr>
            <w:tcW w:w="564" w:type="dxa"/>
            <w:noWrap w:val="0"/>
            <w:vAlign w:val="center"/>
          </w:tcPr>
          <w:p w14:paraId="59A36131">
            <w:pPr>
              <w:keepNext w:val="0"/>
              <w:keepLines w:val="0"/>
              <w:pageBreakBefore w:val="0"/>
              <w:widowControl w:val="0"/>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 w:cs="Times New Roman"/>
                <w:sz w:val="32"/>
                <w:szCs w:val="32"/>
                <w:vertAlign w:val="baseline"/>
                <w:lang w:val="en-US" w:eastAsia="zh-CN"/>
              </w:rPr>
            </w:pPr>
            <w:r>
              <w:rPr>
                <w:rFonts w:hint="default" w:ascii="Times New Roman" w:hAnsi="Times New Roman" w:eastAsia="仿宋" w:cs="Times New Roman"/>
                <w:color w:val="000000"/>
                <w:sz w:val="22"/>
                <w:szCs w:val="22"/>
                <w:highlight w:val="none"/>
                <w:u w:val="none" w:color="auto"/>
                <w:lang w:val="en-US" w:eastAsia="zh-CN"/>
              </w:rPr>
              <w:t>2</w:t>
            </w:r>
          </w:p>
        </w:tc>
        <w:tc>
          <w:tcPr>
            <w:tcW w:w="4052" w:type="dxa"/>
            <w:noWrap w:val="0"/>
            <w:vAlign w:val="center"/>
          </w:tcPr>
          <w:p w14:paraId="0F73C31E">
            <w:pPr>
              <w:keepNext w:val="0"/>
              <w:keepLines w:val="0"/>
              <w:pageBreakBefore w:val="0"/>
              <w:widowControl w:val="0"/>
              <w:suppressLineNumbers w:val="0"/>
              <w:kinsoku/>
              <w:wordWrap/>
              <w:overflowPunct/>
              <w:topLinePunct w:val="0"/>
              <w:autoSpaceDE/>
              <w:autoSpaceDN/>
              <w:bidi w:val="0"/>
              <w:adjustRightInd/>
              <w:snapToGrid/>
              <w:spacing w:line="320" w:lineRule="exact"/>
              <w:jc w:val="both"/>
              <w:textAlignment w:val="center"/>
              <w:rPr>
                <w:rFonts w:hint="default" w:ascii="Times New Roman" w:hAnsi="Times New Roman" w:eastAsia="仿宋" w:cs="Times New Roman"/>
                <w:sz w:val="32"/>
                <w:szCs w:val="32"/>
                <w:vertAlign w:val="baseline"/>
                <w:lang w:val="en-US" w:eastAsia="zh-CN"/>
              </w:rPr>
            </w:pPr>
            <w:r>
              <w:rPr>
                <w:rFonts w:hint="default" w:ascii="Times New Roman" w:hAnsi="Times New Roman" w:eastAsia="仿宋" w:cs="Times New Roman"/>
                <w:color w:val="000000"/>
                <w:sz w:val="22"/>
                <w:szCs w:val="22"/>
                <w:highlight w:val="none"/>
                <w:u w:val="none" w:color="auto"/>
                <w:vertAlign w:val="baseline"/>
                <w:lang w:val="en-US"/>
              </w:rPr>
              <w:t>化工园区</w:t>
            </w:r>
            <w:r>
              <w:rPr>
                <w:rFonts w:hint="default" w:ascii="Times New Roman" w:hAnsi="Times New Roman" w:eastAsia="仿宋" w:cs="Times New Roman"/>
                <w:color w:val="000000"/>
                <w:sz w:val="22"/>
                <w:szCs w:val="22"/>
                <w:highlight w:val="none"/>
                <w:u w:val="none" w:color="auto"/>
                <w:vertAlign w:val="baseline"/>
                <w:lang w:val="en-US" w:eastAsia="zh-CN"/>
              </w:rPr>
              <w:t>需</w:t>
            </w:r>
            <w:r>
              <w:rPr>
                <w:rFonts w:hint="default" w:ascii="Times New Roman" w:hAnsi="Times New Roman" w:eastAsia="仿宋" w:cs="Times New Roman"/>
                <w:color w:val="000000"/>
                <w:sz w:val="22"/>
                <w:szCs w:val="22"/>
                <w:highlight w:val="none"/>
                <w:u w:val="none" w:color="auto"/>
                <w:vertAlign w:val="baseline"/>
                <w:lang w:val="en-US"/>
              </w:rPr>
              <w:t>对化工园区内企业涉及的进出危险货物固有危险特性、运输量情况进行日常统计分析，并建设有危险货物运输车辆专用道路、专用车道、限时限速标志。</w:t>
            </w:r>
          </w:p>
        </w:tc>
        <w:tc>
          <w:tcPr>
            <w:tcW w:w="4140" w:type="dxa"/>
            <w:noWrap w:val="0"/>
            <w:vAlign w:val="center"/>
          </w:tcPr>
          <w:p w14:paraId="4CBF6071">
            <w:pPr>
              <w:keepNext w:val="0"/>
              <w:keepLines w:val="0"/>
              <w:pageBreakBefore w:val="0"/>
              <w:widowControl w:val="0"/>
              <w:suppressLineNumbers w:val="0"/>
              <w:kinsoku/>
              <w:wordWrap/>
              <w:overflowPunct/>
              <w:topLinePunct w:val="0"/>
              <w:autoSpaceDE/>
              <w:autoSpaceDN/>
              <w:bidi w:val="0"/>
              <w:adjustRightInd/>
              <w:snapToGrid/>
              <w:spacing w:line="320" w:lineRule="exact"/>
              <w:jc w:val="both"/>
              <w:textAlignment w:val="center"/>
              <w:rPr>
                <w:rFonts w:hint="default" w:ascii="Times New Roman" w:hAnsi="Times New Roman" w:eastAsia="仿宋" w:cs="Times New Roman"/>
                <w:color w:val="000000"/>
                <w:sz w:val="22"/>
                <w:szCs w:val="22"/>
                <w:highlight w:val="none"/>
                <w:u w:val="none" w:color="auto"/>
                <w:vertAlign w:val="baseline"/>
                <w:lang w:eastAsia="zh-CN"/>
              </w:rPr>
            </w:pPr>
            <w:r>
              <w:rPr>
                <w:rFonts w:hint="default" w:ascii="Times New Roman" w:hAnsi="Times New Roman" w:eastAsia="仿宋" w:cs="Times New Roman"/>
                <w:color w:val="000000"/>
                <w:sz w:val="22"/>
                <w:szCs w:val="22"/>
                <w:highlight w:val="none"/>
                <w:u w:val="none" w:color="auto"/>
                <w:vertAlign w:val="baseline"/>
                <w:lang w:val="en"/>
              </w:rPr>
              <w:t>0分：化工园区</w:t>
            </w:r>
            <w:r>
              <w:rPr>
                <w:rFonts w:hint="default" w:ascii="Times New Roman" w:hAnsi="Times New Roman" w:eastAsia="仿宋" w:cs="Times New Roman"/>
                <w:color w:val="000000"/>
                <w:sz w:val="22"/>
                <w:szCs w:val="22"/>
                <w:highlight w:val="none"/>
                <w:u w:val="none" w:color="auto"/>
                <w:vertAlign w:val="baseline"/>
                <w:lang w:val="en-US" w:eastAsia="zh-CN"/>
              </w:rPr>
              <w:t>未严格管控运输安全风险</w:t>
            </w:r>
            <w:r>
              <w:rPr>
                <w:rFonts w:hint="default" w:ascii="Times New Roman" w:hAnsi="Times New Roman" w:eastAsia="仿宋" w:cs="Times New Roman"/>
                <w:color w:val="000000"/>
                <w:sz w:val="22"/>
                <w:szCs w:val="22"/>
                <w:highlight w:val="none"/>
                <w:u w:val="none" w:color="auto"/>
                <w:vertAlign w:val="baseline"/>
                <w:lang w:val="en"/>
              </w:rPr>
              <w:t>，未</w:t>
            </w:r>
            <w:r>
              <w:rPr>
                <w:rFonts w:hint="default" w:ascii="Times New Roman" w:hAnsi="Times New Roman" w:eastAsia="仿宋" w:cs="Times New Roman"/>
                <w:color w:val="000000"/>
                <w:sz w:val="22"/>
                <w:szCs w:val="22"/>
                <w:highlight w:val="none"/>
                <w:u w:val="none" w:color="auto"/>
                <w:vertAlign w:val="baseline"/>
                <w:lang w:val="en-US" w:eastAsia="zh-CN"/>
              </w:rPr>
              <w:t>实行</w:t>
            </w:r>
            <w:r>
              <w:rPr>
                <w:rFonts w:hint="default" w:ascii="Times New Roman" w:hAnsi="Times New Roman" w:eastAsia="仿宋" w:cs="Times New Roman"/>
                <w:color w:val="000000"/>
                <w:sz w:val="22"/>
                <w:szCs w:val="22"/>
                <w:highlight w:val="none"/>
                <w:u w:val="none" w:color="auto"/>
                <w:vertAlign w:val="baseline"/>
                <w:lang w:val="en"/>
              </w:rPr>
              <w:t>专用道路、专用车道、限时限速</w:t>
            </w:r>
            <w:r>
              <w:rPr>
                <w:rFonts w:hint="default" w:ascii="Times New Roman" w:hAnsi="Times New Roman" w:eastAsia="仿宋" w:cs="Times New Roman"/>
                <w:color w:val="000000"/>
                <w:sz w:val="22"/>
                <w:szCs w:val="22"/>
                <w:highlight w:val="none"/>
                <w:u w:val="none" w:color="auto"/>
                <w:vertAlign w:val="baseline"/>
                <w:lang w:val="en-US" w:eastAsia="zh-CN"/>
              </w:rPr>
              <w:t>行驶，一票否决</w:t>
            </w:r>
            <w:r>
              <w:rPr>
                <w:rFonts w:hint="default" w:ascii="Times New Roman" w:hAnsi="Times New Roman" w:eastAsia="仿宋" w:cs="Times New Roman"/>
                <w:color w:val="000000"/>
                <w:sz w:val="22"/>
                <w:szCs w:val="22"/>
                <w:highlight w:val="none"/>
                <w:u w:val="none" w:color="auto"/>
                <w:vertAlign w:val="baseline"/>
                <w:lang w:val="en"/>
              </w:rPr>
              <w:t>；</w:t>
            </w:r>
          </w:p>
          <w:p w14:paraId="0203103C">
            <w:pPr>
              <w:keepNext w:val="0"/>
              <w:keepLines w:val="0"/>
              <w:pageBreakBefore w:val="0"/>
              <w:widowControl w:val="0"/>
              <w:suppressLineNumbers w:val="0"/>
              <w:kinsoku/>
              <w:wordWrap/>
              <w:overflowPunct/>
              <w:topLinePunct w:val="0"/>
              <w:autoSpaceDE/>
              <w:autoSpaceDN/>
              <w:bidi w:val="0"/>
              <w:adjustRightInd/>
              <w:snapToGrid/>
              <w:spacing w:line="320" w:lineRule="exact"/>
              <w:jc w:val="both"/>
              <w:textAlignment w:val="center"/>
              <w:rPr>
                <w:rFonts w:hint="default" w:ascii="Times New Roman" w:hAnsi="Times New Roman" w:eastAsia="仿宋" w:cs="Times New Roman"/>
                <w:color w:val="000000"/>
                <w:sz w:val="22"/>
                <w:szCs w:val="22"/>
                <w:highlight w:val="none"/>
                <w:u w:val="none" w:color="auto"/>
                <w:vertAlign w:val="baseline"/>
                <w:lang w:val="en" w:eastAsia="zh-CN"/>
              </w:rPr>
            </w:pPr>
            <w:r>
              <w:rPr>
                <w:rFonts w:hint="default" w:ascii="Times New Roman" w:hAnsi="Times New Roman" w:eastAsia="仿宋" w:cs="Times New Roman"/>
                <w:color w:val="000000"/>
                <w:sz w:val="22"/>
                <w:szCs w:val="22"/>
                <w:highlight w:val="none"/>
                <w:u w:val="none" w:color="auto"/>
                <w:vertAlign w:val="baseline"/>
                <w:lang w:val="en-US" w:eastAsia="zh-CN"/>
              </w:rPr>
              <w:t>1分：对化工园区涉及的进出危险货物固有危险特性、运输量情况进行了统计分析；</w:t>
            </w:r>
          </w:p>
          <w:p w14:paraId="6EBA3F71">
            <w:pPr>
              <w:keepNext w:val="0"/>
              <w:keepLines w:val="0"/>
              <w:pageBreakBefore w:val="0"/>
              <w:widowControl w:val="0"/>
              <w:suppressLineNumbers w:val="0"/>
              <w:kinsoku/>
              <w:wordWrap/>
              <w:overflowPunct/>
              <w:topLinePunct w:val="0"/>
              <w:autoSpaceDE/>
              <w:autoSpaceDN/>
              <w:bidi w:val="0"/>
              <w:adjustRightInd/>
              <w:snapToGrid/>
              <w:spacing w:line="320" w:lineRule="exact"/>
              <w:jc w:val="both"/>
              <w:textAlignment w:val="center"/>
              <w:rPr>
                <w:rFonts w:hint="default" w:ascii="Times New Roman" w:hAnsi="Times New Roman" w:eastAsia="仿宋" w:cs="Times New Roman"/>
                <w:color w:val="000000"/>
                <w:sz w:val="22"/>
                <w:szCs w:val="22"/>
                <w:highlight w:val="none"/>
                <w:u w:val="none" w:color="auto"/>
                <w:vertAlign w:val="baseline"/>
                <w:lang w:eastAsia="zh-CN"/>
              </w:rPr>
            </w:pPr>
            <w:r>
              <w:rPr>
                <w:rFonts w:hint="default" w:ascii="Times New Roman" w:hAnsi="Times New Roman" w:eastAsia="仿宋" w:cs="Times New Roman"/>
                <w:color w:val="000000"/>
                <w:sz w:val="22"/>
                <w:szCs w:val="22"/>
                <w:highlight w:val="none"/>
                <w:u w:val="none" w:color="auto"/>
                <w:vertAlign w:val="baseline"/>
                <w:lang w:val="en-US" w:eastAsia="zh-CN"/>
              </w:rPr>
              <w:t>1分：化工园区建设有危险货物运输车辆专用道路、专用车道、限时限速标志；</w:t>
            </w:r>
          </w:p>
          <w:p w14:paraId="05422122">
            <w:pPr>
              <w:keepNext w:val="0"/>
              <w:keepLines w:val="0"/>
              <w:pageBreakBefore w:val="0"/>
              <w:widowControl w:val="0"/>
              <w:suppressLineNumbers w:val="0"/>
              <w:kinsoku/>
              <w:wordWrap/>
              <w:overflowPunct/>
              <w:topLinePunct w:val="0"/>
              <w:autoSpaceDE/>
              <w:autoSpaceDN/>
              <w:bidi w:val="0"/>
              <w:adjustRightInd/>
              <w:snapToGrid/>
              <w:spacing w:line="320" w:lineRule="exact"/>
              <w:jc w:val="both"/>
              <w:textAlignment w:val="center"/>
              <w:rPr>
                <w:rFonts w:hint="default" w:ascii="Times New Roman" w:hAnsi="Times New Roman" w:eastAsia="仿宋" w:cs="Times New Roman"/>
                <w:sz w:val="32"/>
                <w:szCs w:val="32"/>
                <w:vertAlign w:val="baseline"/>
                <w:lang w:val="en-US" w:eastAsia="zh-CN"/>
              </w:rPr>
            </w:pPr>
            <w:r>
              <w:rPr>
                <w:rFonts w:hint="default" w:ascii="Times New Roman" w:hAnsi="Times New Roman" w:eastAsia="仿宋" w:cs="Times New Roman"/>
                <w:color w:val="000000"/>
                <w:sz w:val="22"/>
                <w:szCs w:val="22"/>
                <w:highlight w:val="none"/>
                <w:u w:val="none" w:color="auto"/>
                <w:vertAlign w:val="baseline"/>
                <w:lang w:val="en-US" w:eastAsia="zh-CN"/>
              </w:rPr>
              <w:t>2分：均符合要求。</w:t>
            </w:r>
          </w:p>
        </w:tc>
        <w:tc>
          <w:tcPr>
            <w:tcW w:w="2460" w:type="dxa"/>
            <w:noWrap w:val="0"/>
            <w:vAlign w:val="center"/>
          </w:tcPr>
          <w:p w14:paraId="6D2D0C01">
            <w:pPr>
              <w:keepNext w:val="0"/>
              <w:keepLines w:val="0"/>
              <w:pageBreakBefore w:val="0"/>
              <w:widowControl w:val="0"/>
              <w:suppressLineNumbers w:val="0"/>
              <w:kinsoku/>
              <w:wordWrap/>
              <w:overflowPunct/>
              <w:topLinePunct w:val="0"/>
              <w:autoSpaceDE/>
              <w:autoSpaceDN/>
              <w:bidi w:val="0"/>
              <w:adjustRightInd/>
              <w:snapToGrid/>
              <w:spacing w:line="320" w:lineRule="exact"/>
              <w:jc w:val="both"/>
              <w:textAlignment w:val="center"/>
              <w:rPr>
                <w:rFonts w:hint="default" w:ascii="Times New Roman" w:hAnsi="Times New Roman" w:eastAsia="仿宋" w:cs="Times New Roman"/>
                <w:sz w:val="32"/>
                <w:szCs w:val="32"/>
                <w:vertAlign w:val="baseline"/>
                <w:lang w:val="en-US" w:eastAsia="zh-CN"/>
              </w:rPr>
            </w:pPr>
            <w:r>
              <w:rPr>
                <w:rFonts w:hint="default" w:ascii="Times New Roman" w:hAnsi="Times New Roman" w:eastAsia="仿宋" w:cs="Times New Roman"/>
                <w:color w:val="000000"/>
                <w:sz w:val="22"/>
                <w:szCs w:val="22"/>
                <w:highlight w:val="none"/>
                <w:u w:val="none" w:color="auto"/>
                <w:lang w:val="en-US" w:eastAsia="zh-CN"/>
              </w:rPr>
              <w:t>化工园区内企业危险货物进出运输量统计表、危险货物运输车辆专用道路、专用车道、限时限速标志的说明及相关佐证材料。</w:t>
            </w:r>
          </w:p>
        </w:tc>
        <w:tc>
          <w:tcPr>
            <w:tcW w:w="1365" w:type="dxa"/>
            <w:noWrap w:val="0"/>
            <w:vAlign w:val="center"/>
          </w:tcPr>
          <w:p w14:paraId="5010A9AB">
            <w:pPr>
              <w:keepNext w:val="0"/>
              <w:keepLines w:val="0"/>
              <w:pageBreakBefore w:val="0"/>
              <w:widowControl w:val="0"/>
              <w:kinsoku/>
              <w:wordWrap/>
              <w:overflowPunct/>
              <w:topLinePunct w:val="0"/>
              <w:autoSpaceDE/>
              <w:autoSpaceDN/>
              <w:bidi w:val="0"/>
              <w:adjustRightInd/>
              <w:snapToGrid/>
              <w:spacing w:line="320" w:lineRule="exact"/>
              <w:jc w:val="center"/>
              <w:rPr>
                <w:rFonts w:hint="default" w:ascii="Times New Roman" w:hAnsi="Times New Roman" w:eastAsia="仿宋" w:cs="Times New Roman"/>
                <w:color w:val="000000"/>
                <w:sz w:val="22"/>
                <w:szCs w:val="22"/>
                <w:highlight w:val="none"/>
                <w:u w:val="none" w:color="auto"/>
                <w:vertAlign w:val="baseline"/>
                <w:lang w:val="en-US" w:eastAsia="zh-CN"/>
              </w:rPr>
            </w:pPr>
            <w:r>
              <w:rPr>
                <w:rFonts w:hint="default" w:ascii="Times New Roman" w:hAnsi="Times New Roman" w:eastAsia="仿宋" w:cs="Times New Roman"/>
                <w:color w:val="000000"/>
                <w:sz w:val="22"/>
                <w:szCs w:val="22"/>
                <w:highlight w:val="none"/>
                <w:u w:val="none" w:color="auto"/>
                <w:vertAlign w:val="baseline"/>
                <w:lang w:val="en-US" w:eastAsia="zh-CN"/>
              </w:rPr>
              <w:t>交通运输部门1分</w:t>
            </w:r>
          </w:p>
        </w:tc>
      </w:tr>
      <w:tr w14:paraId="58A896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1" w:hRule="atLeast"/>
          <w:jc w:val="center"/>
        </w:trPr>
        <w:tc>
          <w:tcPr>
            <w:tcW w:w="1336" w:type="dxa"/>
            <w:vMerge w:val="restart"/>
            <w:noWrap w:val="0"/>
            <w:vAlign w:val="center"/>
          </w:tcPr>
          <w:p w14:paraId="775709FD">
            <w:pPr>
              <w:keepNext w:val="0"/>
              <w:keepLines w:val="0"/>
              <w:pageBreakBefore w:val="0"/>
              <w:widowControl w:val="0"/>
              <w:kinsoku/>
              <w:wordWrap/>
              <w:overflowPunct/>
              <w:topLinePunct w:val="0"/>
              <w:autoSpaceDE/>
              <w:autoSpaceDN/>
              <w:bidi w:val="0"/>
              <w:adjustRightInd/>
              <w:snapToGrid/>
              <w:spacing w:line="320" w:lineRule="exact"/>
              <w:jc w:val="center"/>
              <w:rPr>
                <w:rFonts w:hint="default" w:ascii="Times New Roman" w:hAnsi="Times New Roman" w:eastAsia="仿宋" w:cs="Times New Roman"/>
                <w:i w:val="0"/>
                <w:iCs w:val="0"/>
                <w:color w:val="000000"/>
                <w:kern w:val="0"/>
                <w:sz w:val="22"/>
                <w:szCs w:val="22"/>
                <w:highlight w:val="none"/>
                <w:u w:val="none" w:color="auto"/>
                <w:lang w:val="en-US" w:eastAsia="zh-CN" w:bidi="ar"/>
              </w:rPr>
            </w:pPr>
            <w:r>
              <w:rPr>
                <w:rFonts w:hint="default" w:ascii="Times New Roman" w:hAnsi="Times New Roman" w:eastAsia="仿宋" w:cs="Times New Roman"/>
                <w:i w:val="0"/>
                <w:iCs w:val="0"/>
                <w:color w:val="000000"/>
                <w:kern w:val="0"/>
                <w:sz w:val="22"/>
                <w:szCs w:val="22"/>
                <w:highlight w:val="none"/>
                <w:u w:val="none" w:color="auto"/>
                <w:lang w:val="en-US" w:eastAsia="zh-CN" w:bidi="ar"/>
              </w:rPr>
              <w:t>（三）</w:t>
            </w:r>
          </w:p>
          <w:p w14:paraId="1ED0B11B">
            <w:pPr>
              <w:keepNext w:val="0"/>
              <w:keepLines w:val="0"/>
              <w:pageBreakBefore w:val="0"/>
              <w:widowControl w:val="0"/>
              <w:kinsoku/>
              <w:wordWrap/>
              <w:overflowPunct/>
              <w:topLinePunct w:val="0"/>
              <w:autoSpaceDE/>
              <w:autoSpaceDN/>
              <w:bidi w:val="0"/>
              <w:adjustRightInd/>
              <w:snapToGrid/>
              <w:spacing w:line="320" w:lineRule="exact"/>
              <w:jc w:val="center"/>
              <w:rPr>
                <w:rFonts w:hint="default" w:ascii="Times New Roman" w:hAnsi="Times New Roman" w:eastAsia="仿宋" w:cs="Times New Roman"/>
                <w:i w:val="0"/>
                <w:iCs w:val="0"/>
                <w:color w:val="000000"/>
                <w:kern w:val="0"/>
                <w:sz w:val="22"/>
                <w:szCs w:val="22"/>
                <w:highlight w:val="none"/>
                <w:u w:val="none" w:color="auto"/>
                <w:lang w:val="en-US" w:eastAsia="zh-CN" w:bidi="ar"/>
              </w:rPr>
            </w:pPr>
            <w:r>
              <w:rPr>
                <w:rFonts w:hint="default" w:ascii="Times New Roman" w:hAnsi="Times New Roman" w:eastAsia="仿宋" w:cs="Times New Roman"/>
                <w:i w:val="0"/>
                <w:iCs w:val="0"/>
                <w:color w:val="000000"/>
                <w:kern w:val="0"/>
                <w:sz w:val="22"/>
                <w:szCs w:val="22"/>
                <w:highlight w:val="none"/>
                <w:u w:val="none" w:color="auto"/>
                <w:lang w:val="en-US" w:eastAsia="zh-CN" w:bidi="ar"/>
              </w:rPr>
              <w:t>管理体系</w:t>
            </w:r>
          </w:p>
          <w:p w14:paraId="7862F927">
            <w:pPr>
              <w:keepNext w:val="0"/>
              <w:keepLines w:val="0"/>
              <w:pageBreakBefore w:val="0"/>
              <w:widowControl w:val="0"/>
              <w:numPr>
                <w:ilvl w:val="0"/>
                <w:numId w:val="0"/>
              </w:numPr>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 w:cs="Times New Roman"/>
                <w:i w:val="0"/>
                <w:iCs w:val="0"/>
                <w:color w:val="000000"/>
                <w:sz w:val="22"/>
                <w:szCs w:val="22"/>
                <w:highlight w:val="none"/>
                <w:u w:val="none" w:color="auto"/>
                <w:lang w:val="en-US" w:eastAsia="zh-CN"/>
              </w:rPr>
            </w:pPr>
            <w:r>
              <w:rPr>
                <w:rFonts w:hint="default" w:ascii="Times New Roman" w:hAnsi="Times New Roman" w:eastAsia="仿宋" w:cs="Times New Roman"/>
                <w:i w:val="0"/>
                <w:iCs w:val="0"/>
                <w:color w:val="000000"/>
                <w:kern w:val="0"/>
                <w:sz w:val="22"/>
                <w:szCs w:val="22"/>
                <w:highlight w:val="none"/>
                <w:u w:val="none" w:color="auto"/>
                <w:lang w:val="en-US" w:eastAsia="zh-CN" w:bidi="ar"/>
              </w:rPr>
              <w:t>（6分）</w:t>
            </w:r>
          </w:p>
        </w:tc>
        <w:tc>
          <w:tcPr>
            <w:tcW w:w="649" w:type="dxa"/>
            <w:noWrap w:val="0"/>
            <w:vAlign w:val="center"/>
          </w:tcPr>
          <w:p w14:paraId="0206D4E1">
            <w:pPr>
              <w:keepNext w:val="0"/>
              <w:keepLines w:val="0"/>
              <w:widowControl/>
              <w:suppressLineNumbers w:val="0"/>
              <w:jc w:val="center"/>
              <w:textAlignment w:val="center"/>
              <w:rPr>
                <w:rFonts w:hint="default" w:ascii="Times New Roman" w:hAnsi="Times New Roman" w:eastAsia="仿宋" w:cs="Times New Roman"/>
                <w:sz w:val="32"/>
                <w:szCs w:val="32"/>
                <w:vertAlign w:val="baseline"/>
                <w:lang w:val="en-US" w:eastAsia="zh-CN"/>
              </w:rPr>
            </w:pPr>
            <w:r>
              <w:rPr>
                <w:rFonts w:hint="default" w:ascii="Times New Roman" w:hAnsi="Times New Roman" w:eastAsia="宋体" w:cs="Times New Roman"/>
                <w:i w:val="0"/>
                <w:iCs w:val="0"/>
                <w:color w:val="000000"/>
                <w:kern w:val="0"/>
                <w:sz w:val="22"/>
                <w:szCs w:val="22"/>
                <w:u w:val="none"/>
                <w:lang w:val="en-US" w:eastAsia="zh-CN" w:bidi="ar"/>
              </w:rPr>
              <w:t>13</w:t>
            </w:r>
          </w:p>
        </w:tc>
        <w:tc>
          <w:tcPr>
            <w:tcW w:w="896" w:type="dxa"/>
            <w:noWrap w:val="0"/>
            <w:vAlign w:val="center"/>
          </w:tcPr>
          <w:p w14:paraId="109F4A6A">
            <w:pPr>
              <w:keepNext w:val="0"/>
              <w:keepLines w:val="0"/>
              <w:pageBreakBefore w:val="0"/>
              <w:widowControl w:val="0"/>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 w:cs="Times New Roman"/>
                <w:sz w:val="32"/>
                <w:szCs w:val="32"/>
                <w:vertAlign w:val="baseline"/>
                <w:lang w:val="en-US" w:eastAsia="zh-CN"/>
              </w:rPr>
            </w:pPr>
            <w:r>
              <w:rPr>
                <w:rFonts w:hint="default" w:ascii="Times New Roman" w:hAnsi="Times New Roman" w:eastAsia="仿宋" w:cs="Times New Roman"/>
                <w:i w:val="0"/>
                <w:iCs w:val="0"/>
                <w:color w:val="000000"/>
                <w:kern w:val="0"/>
                <w:sz w:val="22"/>
                <w:szCs w:val="22"/>
                <w:highlight w:val="none"/>
                <w:u w:val="none" w:color="auto"/>
                <w:lang w:val="en-US" w:eastAsia="zh-CN" w:bidi="ar"/>
              </w:rPr>
              <w:t>入园项目评估制度（否决项）</w:t>
            </w:r>
          </w:p>
        </w:tc>
        <w:tc>
          <w:tcPr>
            <w:tcW w:w="564" w:type="dxa"/>
            <w:noWrap w:val="0"/>
            <w:vAlign w:val="center"/>
          </w:tcPr>
          <w:p w14:paraId="44F4AC9C">
            <w:pPr>
              <w:keepNext w:val="0"/>
              <w:keepLines w:val="0"/>
              <w:pageBreakBefore w:val="0"/>
              <w:widowControl w:val="0"/>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 w:cs="Times New Roman"/>
                <w:sz w:val="32"/>
                <w:szCs w:val="32"/>
                <w:vertAlign w:val="baseline"/>
                <w:lang w:val="en-US" w:eastAsia="zh-CN"/>
              </w:rPr>
            </w:pPr>
            <w:r>
              <w:rPr>
                <w:rFonts w:hint="default" w:ascii="Times New Roman" w:hAnsi="Times New Roman" w:eastAsia="仿宋" w:cs="Times New Roman"/>
                <w:i w:val="0"/>
                <w:iCs w:val="0"/>
                <w:color w:val="000000"/>
                <w:kern w:val="0"/>
                <w:sz w:val="22"/>
                <w:szCs w:val="22"/>
                <w:highlight w:val="none"/>
                <w:u w:val="none" w:color="auto"/>
                <w:lang w:val="en-US" w:eastAsia="zh-CN" w:bidi="ar"/>
              </w:rPr>
              <w:t>2</w:t>
            </w:r>
          </w:p>
        </w:tc>
        <w:tc>
          <w:tcPr>
            <w:tcW w:w="4052" w:type="dxa"/>
            <w:noWrap w:val="0"/>
            <w:vAlign w:val="center"/>
          </w:tcPr>
          <w:p w14:paraId="06D7BC22">
            <w:pPr>
              <w:keepNext w:val="0"/>
              <w:keepLines w:val="0"/>
              <w:pageBreakBefore w:val="0"/>
              <w:widowControl w:val="0"/>
              <w:suppressLineNumbers w:val="0"/>
              <w:kinsoku/>
              <w:wordWrap/>
              <w:overflowPunct/>
              <w:topLinePunct w:val="0"/>
              <w:autoSpaceDE/>
              <w:autoSpaceDN/>
              <w:bidi w:val="0"/>
              <w:adjustRightInd/>
              <w:snapToGrid/>
              <w:spacing w:line="320" w:lineRule="exact"/>
              <w:jc w:val="both"/>
              <w:textAlignment w:val="center"/>
              <w:rPr>
                <w:rFonts w:hint="default" w:ascii="Times New Roman" w:hAnsi="Times New Roman" w:eastAsia="仿宋" w:cs="Times New Roman"/>
                <w:sz w:val="32"/>
                <w:szCs w:val="32"/>
                <w:vertAlign w:val="baseline"/>
                <w:lang w:val="en-US" w:eastAsia="zh-CN"/>
              </w:rPr>
            </w:pPr>
            <w:r>
              <w:rPr>
                <w:rFonts w:hint="default" w:ascii="Times New Roman" w:hAnsi="Times New Roman" w:eastAsia="仿宋" w:cs="Times New Roman"/>
                <w:color w:val="000000"/>
                <w:sz w:val="22"/>
                <w:szCs w:val="22"/>
                <w:highlight w:val="none"/>
                <w:u w:val="none" w:color="auto"/>
                <w:vertAlign w:val="baseline"/>
              </w:rPr>
              <w:t>化工园区应建立入园项目评估制度，入园项目应符合国家化工产业政策、规划和安全准入有关要求</w:t>
            </w:r>
            <w:r>
              <w:rPr>
                <w:rFonts w:hint="default" w:ascii="Times New Roman" w:hAnsi="Times New Roman" w:eastAsia="仿宋" w:cs="Times New Roman"/>
                <w:color w:val="000000"/>
                <w:sz w:val="22"/>
                <w:szCs w:val="22"/>
                <w:highlight w:val="none"/>
                <w:u w:val="none" w:color="auto"/>
                <w:vertAlign w:val="baseline"/>
                <w:lang w:eastAsia="zh-CN"/>
              </w:rPr>
              <w:t>。</w:t>
            </w:r>
          </w:p>
        </w:tc>
        <w:tc>
          <w:tcPr>
            <w:tcW w:w="4140" w:type="dxa"/>
            <w:noWrap w:val="0"/>
            <w:vAlign w:val="center"/>
          </w:tcPr>
          <w:p w14:paraId="168D6E2B">
            <w:pPr>
              <w:keepNext w:val="0"/>
              <w:keepLines w:val="0"/>
              <w:pageBreakBefore w:val="0"/>
              <w:widowControl w:val="0"/>
              <w:kinsoku/>
              <w:wordWrap/>
              <w:overflowPunct/>
              <w:topLinePunct w:val="0"/>
              <w:autoSpaceDE/>
              <w:autoSpaceDN/>
              <w:bidi w:val="0"/>
              <w:adjustRightInd/>
              <w:snapToGrid/>
              <w:spacing w:line="320" w:lineRule="exact"/>
              <w:jc w:val="both"/>
              <w:rPr>
                <w:rFonts w:hint="default" w:ascii="Times New Roman" w:hAnsi="Times New Roman" w:eastAsia="仿宋" w:cs="Times New Roman"/>
                <w:color w:val="000000"/>
                <w:sz w:val="22"/>
                <w:szCs w:val="22"/>
                <w:highlight w:val="none"/>
                <w:u w:val="none" w:color="auto"/>
                <w:vertAlign w:val="baseline"/>
              </w:rPr>
            </w:pPr>
            <w:r>
              <w:rPr>
                <w:rFonts w:hint="default" w:ascii="Times New Roman" w:hAnsi="Times New Roman" w:eastAsia="仿宋" w:cs="Times New Roman"/>
                <w:color w:val="000000"/>
                <w:sz w:val="22"/>
                <w:szCs w:val="22"/>
                <w:highlight w:val="none"/>
                <w:u w:val="none" w:color="auto"/>
                <w:vertAlign w:val="baseline"/>
              </w:rPr>
              <w:t>0分：</w:t>
            </w:r>
            <w:r>
              <w:rPr>
                <w:rFonts w:hint="default" w:ascii="Times New Roman" w:hAnsi="Times New Roman" w:eastAsia="仿宋" w:cs="Times New Roman"/>
                <w:color w:val="000000"/>
                <w:sz w:val="22"/>
                <w:szCs w:val="22"/>
                <w:highlight w:val="none"/>
                <w:u w:val="none" w:color="auto"/>
                <w:vertAlign w:val="baseline"/>
                <w:lang w:eastAsia="zh-CN"/>
              </w:rPr>
              <w:t>化工园区</w:t>
            </w:r>
            <w:r>
              <w:rPr>
                <w:rFonts w:hint="default" w:ascii="Times New Roman" w:hAnsi="Times New Roman" w:eastAsia="仿宋" w:cs="Times New Roman"/>
                <w:color w:val="000000"/>
                <w:sz w:val="22"/>
                <w:szCs w:val="22"/>
                <w:highlight w:val="none"/>
                <w:u w:val="none" w:color="auto"/>
                <w:vertAlign w:val="baseline"/>
              </w:rPr>
              <w:t>未建立入园项目评估制度</w:t>
            </w:r>
            <w:r>
              <w:rPr>
                <w:rFonts w:hint="default" w:ascii="Times New Roman" w:hAnsi="Times New Roman" w:eastAsia="仿宋" w:cs="Times New Roman"/>
                <w:color w:val="000000"/>
                <w:sz w:val="22"/>
                <w:szCs w:val="22"/>
                <w:highlight w:val="none"/>
                <w:u w:val="none" w:color="auto"/>
                <w:vertAlign w:val="baseline"/>
                <w:lang w:eastAsia="zh-CN"/>
              </w:rPr>
              <w:t>，</w:t>
            </w:r>
            <w:r>
              <w:rPr>
                <w:rFonts w:hint="default" w:ascii="Times New Roman" w:hAnsi="Times New Roman" w:eastAsia="仿宋" w:cs="Times New Roman"/>
                <w:color w:val="000000"/>
                <w:sz w:val="22"/>
                <w:szCs w:val="22"/>
                <w:highlight w:val="none"/>
                <w:u w:val="none" w:color="auto"/>
                <w:vertAlign w:val="baseline"/>
                <w:lang w:val="en-US" w:eastAsia="zh-CN"/>
              </w:rPr>
              <w:t>一票否决</w:t>
            </w:r>
            <w:r>
              <w:rPr>
                <w:rFonts w:hint="default" w:ascii="Times New Roman" w:hAnsi="Times New Roman" w:eastAsia="仿宋" w:cs="Times New Roman"/>
                <w:color w:val="000000"/>
                <w:sz w:val="22"/>
                <w:szCs w:val="22"/>
                <w:highlight w:val="none"/>
                <w:u w:val="none" w:color="auto"/>
                <w:vertAlign w:val="baseline"/>
              </w:rPr>
              <w:t>；</w:t>
            </w:r>
          </w:p>
          <w:p w14:paraId="76D9B12E">
            <w:pPr>
              <w:keepNext w:val="0"/>
              <w:keepLines w:val="0"/>
              <w:pageBreakBefore w:val="0"/>
              <w:widowControl w:val="0"/>
              <w:kinsoku/>
              <w:wordWrap/>
              <w:overflowPunct/>
              <w:topLinePunct w:val="0"/>
              <w:autoSpaceDE/>
              <w:autoSpaceDN/>
              <w:bidi w:val="0"/>
              <w:adjustRightInd/>
              <w:snapToGrid/>
              <w:spacing w:line="320" w:lineRule="exact"/>
              <w:jc w:val="both"/>
              <w:rPr>
                <w:rFonts w:hint="default" w:ascii="Times New Roman" w:hAnsi="Times New Roman" w:eastAsia="仿宋" w:cs="Times New Roman"/>
                <w:color w:val="000000"/>
                <w:sz w:val="22"/>
                <w:szCs w:val="22"/>
                <w:highlight w:val="none"/>
                <w:u w:val="none" w:color="auto"/>
                <w:vertAlign w:val="baseline"/>
                <w:lang w:eastAsia="zh-CN"/>
              </w:rPr>
            </w:pPr>
            <w:r>
              <w:rPr>
                <w:rFonts w:hint="default" w:ascii="Times New Roman" w:hAnsi="Times New Roman" w:eastAsia="仿宋" w:cs="Times New Roman"/>
                <w:color w:val="000000"/>
                <w:sz w:val="22"/>
                <w:szCs w:val="22"/>
                <w:highlight w:val="none"/>
                <w:u w:val="none" w:color="auto"/>
                <w:vertAlign w:val="baseline"/>
              </w:rPr>
              <w:t>1分：建立</w:t>
            </w:r>
            <w:r>
              <w:rPr>
                <w:rFonts w:hint="default" w:ascii="Times New Roman" w:hAnsi="Times New Roman" w:eastAsia="仿宋" w:cs="Times New Roman"/>
                <w:color w:val="000000"/>
                <w:sz w:val="22"/>
                <w:szCs w:val="22"/>
                <w:highlight w:val="none"/>
                <w:u w:val="none" w:color="auto"/>
                <w:vertAlign w:val="baseline"/>
                <w:lang w:val="en-US" w:eastAsia="zh-CN"/>
              </w:rPr>
              <w:t>了</w:t>
            </w:r>
            <w:r>
              <w:rPr>
                <w:rFonts w:hint="default" w:ascii="Times New Roman" w:hAnsi="Times New Roman" w:eastAsia="仿宋" w:cs="Times New Roman"/>
                <w:color w:val="000000"/>
                <w:sz w:val="22"/>
                <w:szCs w:val="22"/>
                <w:highlight w:val="none"/>
                <w:u w:val="none" w:color="auto"/>
                <w:vertAlign w:val="baseline"/>
              </w:rPr>
              <w:t>入园项目评估制度，</w:t>
            </w:r>
            <w:r>
              <w:rPr>
                <w:rFonts w:hint="default" w:ascii="Times New Roman" w:hAnsi="Times New Roman" w:eastAsia="仿宋" w:cs="Times New Roman"/>
                <w:color w:val="000000"/>
                <w:sz w:val="22"/>
                <w:szCs w:val="22"/>
                <w:highlight w:val="none"/>
                <w:u w:val="none" w:color="auto"/>
                <w:vertAlign w:val="baseline"/>
                <w:lang w:val="en-US" w:eastAsia="zh-CN"/>
              </w:rPr>
              <w:t>但入园项目不</w:t>
            </w:r>
            <w:r>
              <w:rPr>
                <w:rFonts w:hint="default" w:ascii="Times New Roman" w:hAnsi="Times New Roman" w:eastAsia="仿宋" w:cs="Times New Roman"/>
                <w:color w:val="000000"/>
                <w:sz w:val="22"/>
                <w:szCs w:val="22"/>
                <w:highlight w:val="none"/>
                <w:u w:val="none" w:color="auto"/>
                <w:vertAlign w:val="baseline"/>
              </w:rPr>
              <w:t>符合国家化工产业政策、规划</w:t>
            </w:r>
            <w:r>
              <w:rPr>
                <w:rFonts w:hint="default" w:ascii="Times New Roman" w:hAnsi="Times New Roman" w:eastAsia="仿宋" w:cs="Times New Roman"/>
                <w:color w:val="000000"/>
                <w:sz w:val="22"/>
                <w:szCs w:val="22"/>
                <w:highlight w:val="none"/>
                <w:u w:val="none" w:color="auto"/>
                <w:vertAlign w:val="baseline"/>
                <w:lang w:val="en-US" w:eastAsia="zh-CN"/>
              </w:rPr>
              <w:t>或</w:t>
            </w:r>
            <w:r>
              <w:rPr>
                <w:rFonts w:hint="default" w:ascii="Times New Roman" w:hAnsi="Times New Roman" w:eastAsia="仿宋" w:cs="Times New Roman"/>
                <w:color w:val="000000"/>
                <w:sz w:val="22"/>
                <w:szCs w:val="22"/>
                <w:highlight w:val="none"/>
                <w:u w:val="none" w:color="auto"/>
                <w:vertAlign w:val="baseline"/>
              </w:rPr>
              <w:t>安全准入有关要求</w:t>
            </w:r>
            <w:r>
              <w:rPr>
                <w:rFonts w:hint="default" w:ascii="Times New Roman" w:hAnsi="Times New Roman" w:eastAsia="仿宋" w:cs="Times New Roman"/>
                <w:color w:val="000000"/>
                <w:sz w:val="22"/>
                <w:szCs w:val="22"/>
                <w:highlight w:val="none"/>
                <w:u w:val="none" w:color="auto"/>
                <w:vertAlign w:val="baseline"/>
                <w:lang w:eastAsia="zh-CN"/>
              </w:rPr>
              <w:t>；</w:t>
            </w:r>
          </w:p>
          <w:p w14:paraId="45EC6F12">
            <w:pPr>
              <w:keepNext w:val="0"/>
              <w:keepLines w:val="0"/>
              <w:pageBreakBefore w:val="0"/>
              <w:widowControl w:val="0"/>
              <w:suppressLineNumbers w:val="0"/>
              <w:kinsoku/>
              <w:wordWrap/>
              <w:overflowPunct/>
              <w:topLinePunct w:val="0"/>
              <w:autoSpaceDE/>
              <w:autoSpaceDN/>
              <w:bidi w:val="0"/>
              <w:adjustRightInd/>
              <w:snapToGrid/>
              <w:spacing w:line="320" w:lineRule="exact"/>
              <w:jc w:val="both"/>
              <w:textAlignment w:val="center"/>
              <w:rPr>
                <w:rFonts w:hint="default" w:ascii="Times New Roman" w:hAnsi="Times New Roman" w:eastAsia="仿宋" w:cs="Times New Roman"/>
                <w:sz w:val="32"/>
                <w:szCs w:val="32"/>
                <w:vertAlign w:val="baseline"/>
                <w:lang w:val="en-US" w:eastAsia="zh-CN"/>
              </w:rPr>
            </w:pPr>
            <w:r>
              <w:rPr>
                <w:rFonts w:hint="default" w:ascii="Times New Roman" w:hAnsi="Times New Roman" w:eastAsia="仿宋" w:cs="Times New Roman"/>
                <w:color w:val="000000"/>
                <w:sz w:val="22"/>
                <w:szCs w:val="22"/>
                <w:highlight w:val="none"/>
                <w:u w:val="none" w:color="auto"/>
                <w:vertAlign w:val="baseline"/>
                <w:lang w:val="en-US" w:eastAsia="zh-CN"/>
              </w:rPr>
              <w:t>2</w:t>
            </w:r>
            <w:r>
              <w:rPr>
                <w:rFonts w:hint="default" w:ascii="Times New Roman" w:hAnsi="Times New Roman" w:eastAsia="仿宋" w:cs="Times New Roman"/>
                <w:color w:val="000000"/>
                <w:sz w:val="22"/>
                <w:szCs w:val="22"/>
                <w:highlight w:val="none"/>
                <w:u w:val="none" w:color="auto"/>
                <w:vertAlign w:val="baseline"/>
              </w:rPr>
              <w:t>分：符合要求</w:t>
            </w:r>
            <w:r>
              <w:rPr>
                <w:rFonts w:hint="default" w:ascii="Times New Roman" w:hAnsi="Times New Roman" w:eastAsia="仿宋" w:cs="Times New Roman"/>
                <w:color w:val="000000"/>
                <w:sz w:val="22"/>
                <w:szCs w:val="22"/>
                <w:highlight w:val="none"/>
                <w:u w:val="none" w:color="auto"/>
                <w:vertAlign w:val="baseline"/>
                <w:lang w:eastAsia="zh-CN"/>
              </w:rPr>
              <w:t>。</w:t>
            </w:r>
          </w:p>
        </w:tc>
        <w:tc>
          <w:tcPr>
            <w:tcW w:w="2460" w:type="dxa"/>
            <w:noWrap w:val="0"/>
            <w:vAlign w:val="center"/>
          </w:tcPr>
          <w:p w14:paraId="0E2D685F">
            <w:pPr>
              <w:keepNext w:val="0"/>
              <w:keepLines w:val="0"/>
              <w:pageBreakBefore w:val="0"/>
              <w:widowControl w:val="0"/>
              <w:suppressLineNumbers w:val="0"/>
              <w:kinsoku/>
              <w:wordWrap/>
              <w:overflowPunct/>
              <w:topLinePunct w:val="0"/>
              <w:autoSpaceDE/>
              <w:autoSpaceDN/>
              <w:bidi w:val="0"/>
              <w:adjustRightInd/>
              <w:snapToGrid/>
              <w:spacing w:line="320" w:lineRule="exact"/>
              <w:jc w:val="both"/>
              <w:textAlignment w:val="center"/>
              <w:rPr>
                <w:rFonts w:hint="default" w:ascii="Times New Roman" w:hAnsi="Times New Roman" w:eastAsia="仿宋" w:cs="Times New Roman"/>
                <w:sz w:val="32"/>
                <w:szCs w:val="32"/>
                <w:vertAlign w:val="baseline"/>
                <w:lang w:val="en-US" w:eastAsia="zh-CN"/>
              </w:rPr>
            </w:pPr>
            <w:r>
              <w:rPr>
                <w:rFonts w:hint="default" w:ascii="Times New Roman" w:hAnsi="Times New Roman" w:eastAsia="仿宋" w:cs="Times New Roman"/>
                <w:i w:val="0"/>
                <w:iCs w:val="0"/>
                <w:color w:val="000000"/>
                <w:kern w:val="0"/>
                <w:sz w:val="22"/>
                <w:szCs w:val="22"/>
                <w:highlight w:val="none"/>
                <w:u w:val="none" w:color="auto"/>
                <w:lang w:val="en-US" w:eastAsia="zh-CN" w:bidi="ar"/>
              </w:rPr>
              <w:t>入园项目评估制度相关规定、落实情况及相关佐证材料。</w:t>
            </w:r>
          </w:p>
        </w:tc>
        <w:tc>
          <w:tcPr>
            <w:tcW w:w="1365" w:type="dxa"/>
            <w:noWrap w:val="0"/>
            <w:vAlign w:val="center"/>
          </w:tcPr>
          <w:p w14:paraId="07561AB6">
            <w:pPr>
              <w:keepNext w:val="0"/>
              <w:keepLines w:val="0"/>
              <w:pageBreakBefore w:val="0"/>
              <w:widowControl w:val="0"/>
              <w:kinsoku/>
              <w:wordWrap/>
              <w:overflowPunct/>
              <w:topLinePunct w:val="0"/>
              <w:autoSpaceDE/>
              <w:autoSpaceDN/>
              <w:bidi w:val="0"/>
              <w:adjustRightInd/>
              <w:snapToGrid/>
              <w:spacing w:line="320" w:lineRule="exact"/>
              <w:jc w:val="center"/>
              <w:rPr>
                <w:rFonts w:hint="default" w:ascii="Times New Roman" w:hAnsi="Times New Roman" w:eastAsia="仿宋" w:cs="Times New Roman"/>
                <w:color w:val="000000"/>
                <w:sz w:val="22"/>
                <w:szCs w:val="22"/>
                <w:highlight w:val="none"/>
                <w:u w:val="none" w:color="auto"/>
                <w:vertAlign w:val="baseline"/>
                <w:lang w:val="en-US" w:eastAsia="zh-CN"/>
              </w:rPr>
            </w:pPr>
            <w:r>
              <w:rPr>
                <w:rFonts w:hint="default" w:ascii="Times New Roman" w:hAnsi="Times New Roman" w:eastAsia="仿宋" w:cs="Times New Roman"/>
                <w:color w:val="000000"/>
                <w:sz w:val="22"/>
                <w:szCs w:val="22"/>
                <w:highlight w:val="none"/>
                <w:u w:val="none" w:color="auto"/>
                <w:vertAlign w:val="baseline"/>
              </w:rPr>
              <w:t>工业和信息化部门</w:t>
            </w:r>
            <w:r>
              <w:rPr>
                <w:rFonts w:hint="default" w:ascii="Times New Roman" w:hAnsi="Times New Roman" w:eastAsia="仿宋" w:cs="Times New Roman"/>
                <w:color w:val="000000"/>
                <w:sz w:val="22"/>
                <w:szCs w:val="22"/>
                <w:highlight w:val="none"/>
                <w:u w:val="none" w:color="auto"/>
                <w:vertAlign w:val="baseline"/>
                <w:lang w:val="en-US" w:eastAsia="zh-CN"/>
              </w:rPr>
              <w:t>1分</w:t>
            </w:r>
          </w:p>
          <w:p w14:paraId="5C685CBD">
            <w:pPr>
              <w:keepNext w:val="0"/>
              <w:keepLines w:val="0"/>
              <w:pageBreakBefore w:val="0"/>
              <w:widowControl w:val="0"/>
              <w:kinsoku/>
              <w:wordWrap/>
              <w:overflowPunct/>
              <w:topLinePunct w:val="0"/>
              <w:autoSpaceDE/>
              <w:autoSpaceDN/>
              <w:bidi w:val="0"/>
              <w:adjustRightInd/>
              <w:snapToGrid/>
              <w:spacing w:line="320" w:lineRule="exact"/>
              <w:jc w:val="center"/>
              <w:rPr>
                <w:rFonts w:hint="default" w:ascii="Times New Roman" w:hAnsi="Times New Roman" w:eastAsia="仿宋" w:cs="Times New Roman"/>
                <w:color w:val="000000"/>
                <w:sz w:val="22"/>
                <w:szCs w:val="22"/>
                <w:highlight w:val="none"/>
                <w:u w:val="none" w:color="auto"/>
                <w:vertAlign w:val="baseline"/>
                <w:lang w:val="en-US" w:eastAsia="zh-CN"/>
              </w:rPr>
            </w:pPr>
            <w:r>
              <w:rPr>
                <w:rFonts w:hint="default" w:ascii="Times New Roman" w:hAnsi="Times New Roman" w:eastAsia="仿宋" w:cs="Times New Roman"/>
                <w:color w:val="000000"/>
                <w:sz w:val="22"/>
                <w:szCs w:val="22"/>
                <w:highlight w:val="none"/>
                <w:u w:val="none" w:color="auto"/>
                <w:vertAlign w:val="baseline"/>
              </w:rPr>
              <w:t>应急管理部门</w:t>
            </w:r>
            <w:r>
              <w:rPr>
                <w:rFonts w:hint="default" w:ascii="Times New Roman" w:hAnsi="Times New Roman" w:eastAsia="仿宋" w:cs="Times New Roman"/>
                <w:color w:val="000000"/>
                <w:sz w:val="22"/>
                <w:szCs w:val="22"/>
                <w:highlight w:val="none"/>
                <w:u w:val="none" w:color="auto"/>
                <w:vertAlign w:val="baseline"/>
                <w:lang w:val="en-US" w:eastAsia="zh-CN"/>
              </w:rPr>
              <w:t>1分</w:t>
            </w:r>
          </w:p>
          <w:p w14:paraId="3ADEF0C9">
            <w:pPr>
              <w:keepNext w:val="0"/>
              <w:keepLines w:val="0"/>
              <w:pageBreakBefore w:val="0"/>
              <w:widowControl w:val="0"/>
              <w:kinsoku/>
              <w:wordWrap/>
              <w:overflowPunct/>
              <w:topLinePunct w:val="0"/>
              <w:autoSpaceDE/>
              <w:autoSpaceDN/>
              <w:bidi w:val="0"/>
              <w:adjustRightInd/>
              <w:snapToGrid/>
              <w:spacing w:line="320" w:lineRule="exact"/>
              <w:jc w:val="center"/>
              <w:rPr>
                <w:rFonts w:hint="default" w:ascii="Times New Roman" w:hAnsi="Times New Roman" w:eastAsia="仿宋" w:cs="Times New Roman"/>
                <w:color w:val="000000"/>
                <w:sz w:val="22"/>
                <w:szCs w:val="22"/>
                <w:highlight w:val="none"/>
                <w:u w:val="none" w:color="auto"/>
                <w:vertAlign w:val="baseline"/>
                <w:lang w:val="en-US" w:eastAsia="zh-CN"/>
              </w:rPr>
            </w:pPr>
          </w:p>
        </w:tc>
      </w:tr>
      <w:tr w14:paraId="515E5E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1" w:hRule="atLeast"/>
          <w:jc w:val="center"/>
        </w:trPr>
        <w:tc>
          <w:tcPr>
            <w:tcW w:w="1336" w:type="dxa"/>
            <w:vMerge w:val="continue"/>
            <w:noWrap w:val="0"/>
            <w:vAlign w:val="center"/>
          </w:tcPr>
          <w:p w14:paraId="50ADF49A">
            <w:pPr>
              <w:keepNext w:val="0"/>
              <w:keepLines w:val="0"/>
              <w:pageBreakBefore w:val="0"/>
              <w:widowControl w:val="0"/>
              <w:numPr>
                <w:ilvl w:val="0"/>
                <w:numId w:val="0"/>
              </w:numPr>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 w:cs="Times New Roman"/>
                <w:i w:val="0"/>
                <w:iCs w:val="0"/>
                <w:color w:val="000000"/>
                <w:sz w:val="22"/>
                <w:szCs w:val="22"/>
                <w:highlight w:val="none"/>
                <w:u w:val="none" w:color="auto"/>
                <w:lang w:val="en-US" w:eastAsia="zh-CN"/>
              </w:rPr>
            </w:pPr>
          </w:p>
        </w:tc>
        <w:tc>
          <w:tcPr>
            <w:tcW w:w="649" w:type="dxa"/>
            <w:noWrap w:val="0"/>
            <w:vAlign w:val="center"/>
          </w:tcPr>
          <w:p w14:paraId="60327AEA">
            <w:pPr>
              <w:keepNext w:val="0"/>
              <w:keepLines w:val="0"/>
              <w:widowControl/>
              <w:suppressLineNumbers w:val="0"/>
              <w:jc w:val="center"/>
              <w:textAlignment w:val="center"/>
              <w:rPr>
                <w:rFonts w:hint="default" w:ascii="Times New Roman" w:hAnsi="Times New Roman" w:eastAsia="仿宋" w:cs="Times New Roman"/>
                <w:sz w:val="32"/>
                <w:szCs w:val="32"/>
                <w:vertAlign w:val="baseline"/>
                <w:lang w:val="en-US" w:eastAsia="zh-CN"/>
              </w:rPr>
            </w:pPr>
            <w:r>
              <w:rPr>
                <w:rFonts w:hint="default" w:ascii="Times New Roman" w:hAnsi="Times New Roman" w:eastAsia="宋体" w:cs="Times New Roman"/>
                <w:i w:val="0"/>
                <w:iCs w:val="0"/>
                <w:color w:val="000000"/>
                <w:kern w:val="0"/>
                <w:sz w:val="22"/>
                <w:szCs w:val="22"/>
                <w:u w:val="none"/>
                <w:lang w:val="en-US" w:eastAsia="zh-CN" w:bidi="ar"/>
              </w:rPr>
              <w:t>14</w:t>
            </w:r>
          </w:p>
        </w:tc>
        <w:tc>
          <w:tcPr>
            <w:tcW w:w="896" w:type="dxa"/>
            <w:noWrap w:val="0"/>
            <w:vAlign w:val="center"/>
          </w:tcPr>
          <w:p w14:paraId="3B2EC863">
            <w:pPr>
              <w:keepNext w:val="0"/>
              <w:keepLines w:val="0"/>
              <w:pageBreakBefore w:val="0"/>
              <w:widowControl w:val="0"/>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 w:cs="Times New Roman"/>
                <w:i w:val="0"/>
                <w:iCs w:val="0"/>
                <w:color w:val="000000"/>
                <w:kern w:val="0"/>
                <w:sz w:val="22"/>
                <w:szCs w:val="22"/>
                <w:highlight w:val="none"/>
                <w:u w:val="none" w:color="auto"/>
                <w:lang w:val="en-US" w:eastAsia="zh-CN" w:bidi="ar"/>
              </w:rPr>
            </w:pPr>
            <w:r>
              <w:rPr>
                <w:rFonts w:hint="default" w:ascii="Times New Roman" w:hAnsi="Times New Roman" w:eastAsia="仿宋" w:cs="Times New Roman"/>
                <w:i w:val="0"/>
                <w:iCs w:val="0"/>
                <w:color w:val="000000"/>
                <w:kern w:val="0"/>
                <w:sz w:val="22"/>
                <w:szCs w:val="22"/>
                <w:highlight w:val="none"/>
                <w:u w:val="none" w:color="auto"/>
                <w:lang w:val="en-US" w:eastAsia="zh-CN" w:bidi="ar"/>
              </w:rPr>
              <w:t>“禁限控”目录</w:t>
            </w:r>
          </w:p>
          <w:p w14:paraId="01E19DE8">
            <w:pPr>
              <w:keepNext w:val="0"/>
              <w:keepLines w:val="0"/>
              <w:pageBreakBefore w:val="0"/>
              <w:widowControl w:val="0"/>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 w:cs="Times New Roman"/>
                <w:sz w:val="32"/>
                <w:szCs w:val="32"/>
                <w:vertAlign w:val="baseline"/>
                <w:lang w:val="en-US" w:eastAsia="zh-CN"/>
              </w:rPr>
            </w:pPr>
            <w:r>
              <w:rPr>
                <w:rFonts w:hint="default" w:ascii="Times New Roman" w:hAnsi="Times New Roman" w:eastAsia="仿宋" w:cs="Times New Roman"/>
                <w:i w:val="0"/>
                <w:iCs w:val="0"/>
                <w:color w:val="000000"/>
                <w:kern w:val="0"/>
                <w:sz w:val="22"/>
                <w:szCs w:val="22"/>
                <w:highlight w:val="none"/>
                <w:u w:val="none" w:color="auto"/>
                <w:lang w:val="en-US" w:eastAsia="zh-CN" w:bidi="ar"/>
              </w:rPr>
              <w:t>（否决项）</w:t>
            </w:r>
          </w:p>
        </w:tc>
        <w:tc>
          <w:tcPr>
            <w:tcW w:w="564" w:type="dxa"/>
            <w:noWrap w:val="0"/>
            <w:vAlign w:val="center"/>
          </w:tcPr>
          <w:p w14:paraId="72E42672">
            <w:pPr>
              <w:keepNext w:val="0"/>
              <w:keepLines w:val="0"/>
              <w:pageBreakBefore w:val="0"/>
              <w:widowControl w:val="0"/>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 w:cs="Times New Roman"/>
                <w:sz w:val="32"/>
                <w:szCs w:val="32"/>
                <w:vertAlign w:val="baseline"/>
                <w:lang w:val="en-US" w:eastAsia="zh-CN"/>
              </w:rPr>
            </w:pPr>
            <w:r>
              <w:rPr>
                <w:rFonts w:hint="default" w:ascii="Times New Roman" w:hAnsi="Times New Roman" w:eastAsia="仿宋" w:cs="Times New Roman"/>
                <w:i w:val="0"/>
                <w:iCs w:val="0"/>
                <w:color w:val="000000"/>
                <w:kern w:val="0"/>
                <w:sz w:val="22"/>
                <w:szCs w:val="22"/>
                <w:highlight w:val="none"/>
                <w:u w:val="none" w:color="auto"/>
                <w:lang w:val="en-US" w:eastAsia="zh-CN" w:bidi="ar"/>
              </w:rPr>
              <w:t>2</w:t>
            </w:r>
          </w:p>
        </w:tc>
        <w:tc>
          <w:tcPr>
            <w:tcW w:w="4052" w:type="dxa"/>
            <w:noWrap w:val="0"/>
            <w:vAlign w:val="center"/>
          </w:tcPr>
          <w:p w14:paraId="6016DE14">
            <w:pPr>
              <w:keepNext w:val="0"/>
              <w:keepLines w:val="0"/>
              <w:pageBreakBefore w:val="0"/>
              <w:widowControl w:val="0"/>
              <w:suppressLineNumbers w:val="0"/>
              <w:kinsoku/>
              <w:wordWrap/>
              <w:overflowPunct/>
              <w:topLinePunct w:val="0"/>
              <w:autoSpaceDE/>
              <w:autoSpaceDN/>
              <w:bidi w:val="0"/>
              <w:adjustRightInd/>
              <w:snapToGrid/>
              <w:spacing w:line="320" w:lineRule="exact"/>
              <w:jc w:val="both"/>
              <w:textAlignment w:val="center"/>
              <w:rPr>
                <w:rFonts w:hint="default" w:ascii="Times New Roman" w:hAnsi="Times New Roman" w:eastAsia="仿宋" w:cs="Times New Roman"/>
                <w:sz w:val="32"/>
                <w:szCs w:val="32"/>
                <w:vertAlign w:val="baseline"/>
                <w:lang w:val="en-US" w:eastAsia="zh-CN"/>
              </w:rPr>
            </w:pPr>
            <w:r>
              <w:rPr>
                <w:rFonts w:hint="default" w:ascii="Times New Roman" w:hAnsi="Times New Roman" w:eastAsia="仿宋" w:cs="Times New Roman"/>
                <w:color w:val="000000"/>
                <w:sz w:val="22"/>
                <w:szCs w:val="22"/>
                <w:highlight w:val="none"/>
                <w:u w:val="none" w:color="auto"/>
                <w:vertAlign w:val="baseline"/>
              </w:rPr>
              <w:t>化工园区管理机构应制定适应区域特点、地方实际的危险化学品</w:t>
            </w:r>
            <w:r>
              <w:rPr>
                <w:rFonts w:hint="default" w:ascii="Times New Roman" w:hAnsi="Times New Roman" w:eastAsia="仿宋" w:cs="Times New Roman"/>
                <w:color w:val="000000"/>
                <w:sz w:val="22"/>
                <w:szCs w:val="22"/>
                <w:highlight w:val="none"/>
                <w:u w:val="none" w:color="auto"/>
                <w:vertAlign w:val="baseline"/>
                <w:lang w:eastAsia="zh-CN"/>
              </w:rPr>
              <w:t>“</w:t>
            </w:r>
            <w:r>
              <w:rPr>
                <w:rFonts w:hint="default" w:ascii="Times New Roman" w:hAnsi="Times New Roman" w:eastAsia="仿宋" w:cs="Times New Roman"/>
                <w:color w:val="000000"/>
                <w:sz w:val="22"/>
                <w:szCs w:val="22"/>
                <w:highlight w:val="none"/>
                <w:u w:val="none" w:color="auto"/>
                <w:vertAlign w:val="baseline"/>
              </w:rPr>
              <w:t>禁限控</w:t>
            </w:r>
            <w:r>
              <w:rPr>
                <w:rFonts w:hint="default" w:ascii="Times New Roman" w:hAnsi="Times New Roman" w:eastAsia="仿宋" w:cs="Times New Roman"/>
                <w:color w:val="000000"/>
                <w:sz w:val="22"/>
                <w:szCs w:val="22"/>
                <w:highlight w:val="none"/>
                <w:u w:val="none" w:color="auto"/>
                <w:vertAlign w:val="baseline"/>
                <w:lang w:eastAsia="zh-CN"/>
              </w:rPr>
              <w:t>”</w:t>
            </w:r>
            <w:r>
              <w:rPr>
                <w:rFonts w:hint="default" w:ascii="Times New Roman" w:hAnsi="Times New Roman" w:eastAsia="仿宋" w:cs="Times New Roman"/>
                <w:color w:val="000000"/>
                <w:sz w:val="22"/>
                <w:szCs w:val="22"/>
                <w:highlight w:val="none"/>
                <w:u w:val="none" w:color="auto"/>
                <w:vertAlign w:val="baseline"/>
              </w:rPr>
              <w:t>目录、项目准入条件</w:t>
            </w:r>
            <w:r>
              <w:rPr>
                <w:rFonts w:hint="default" w:ascii="Times New Roman" w:hAnsi="Times New Roman" w:eastAsia="仿宋" w:cs="Times New Roman"/>
                <w:color w:val="000000"/>
                <w:sz w:val="22"/>
                <w:szCs w:val="22"/>
                <w:highlight w:val="none"/>
                <w:u w:val="none" w:color="auto"/>
                <w:vertAlign w:val="baseline"/>
                <w:lang w:eastAsia="zh-CN"/>
              </w:rPr>
              <w:t>。</w:t>
            </w:r>
          </w:p>
        </w:tc>
        <w:tc>
          <w:tcPr>
            <w:tcW w:w="4140" w:type="dxa"/>
            <w:noWrap w:val="0"/>
            <w:vAlign w:val="center"/>
          </w:tcPr>
          <w:p w14:paraId="257A874D">
            <w:pPr>
              <w:keepNext w:val="0"/>
              <w:keepLines w:val="0"/>
              <w:pageBreakBefore w:val="0"/>
              <w:widowControl w:val="0"/>
              <w:kinsoku/>
              <w:wordWrap/>
              <w:overflowPunct/>
              <w:topLinePunct w:val="0"/>
              <w:autoSpaceDE/>
              <w:autoSpaceDN/>
              <w:bidi w:val="0"/>
              <w:adjustRightInd/>
              <w:snapToGrid/>
              <w:spacing w:line="320" w:lineRule="exact"/>
              <w:jc w:val="both"/>
              <w:rPr>
                <w:rFonts w:hint="default" w:ascii="Times New Roman" w:hAnsi="Times New Roman" w:eastAsia="仿宋" w:cs="Times New Roman"/>
                <w:color w:val="000000"/>
                <w:sz w:val="22"/>
                <w:szCs w:val="22"/>
                <w:highlight w:val="none"/>
                <w:u w:val="none" w:color="auto"/>
                <w:vertAlign w:val="baseline"/>
              </w:rPr>
            </w:pPr>
            <w:r>
              <w:rPr>
                <w:rFonts w:hint="default" w:ascii="Times New Roman" w:hAnsi="Times New Roman" w:eastAsia="仿宋" w:cs="Times New Roman"/>
                <w:color w:val="000000"/>
                <w:sz w:val="22"/>
                <w:szCs w:val="22"/>
                <w:highlight w:val="none"/>
                <w:u w:val="none" w:color="auto"/>
                <w:vertAlign w:val="baseline"/>
              </w:rPr>
              <w:t>0分：</w:t>
            </w:r>
            <w:r>
              <w:rPr>
                <w:rFonts w:hint="default" w:ascii="Times New Roman" w:hAnsi="Times New Roman" w:eastAsia="仿宋" w:cs="Times New Roman"/>
                <w:color w:val="000000"/>
                <w:sz w:val="22"/>
                <w:szCs w:val="22"/>
                <w:highlight w:val="none"/>
                <w:u w:val="none" w:color="auto"/>
                <w:vertAlign w:val="baseline"/>
                <w:lang w:eastAsia="zh-CN"/>
              </w:rPr>
              <w:t>化工园区未制定危险化学品“</w:t>
            </w:r>
            <w:r>
              <w:rPr>
                <w:rFonts w:hint="default" w:ascii="Times New Roman" w:hAnsi="Times New Roman" w:eastAsia="仿宋" w:cs="Times New Roman"/>
                <w:color w:val="000000"/>
                <w:sz w:val="22"/>
                <w:szCs w:val="22"/>
                <w:highlight w:val="none"/>
                <w:u w:val="none" w:color="auto"/>
                <w:vertAlign w:val="baseline"/>
              </w:rPr>
              <w:t>禁限控</w:t>
            </w:r>
            <w:r>
              <w:rPr>
                <w:rFonts w:hint="default" w:ascii="Times New Roman" w:hAnsi="Times New Roman" w:eastAsia="仿宋" w:cs="Times New Roman"/>
                <w:color w:val="000000"/>
                <w:sz w:val="22"/>
                <w:szCs w:val="22"/>
                <w:highlight w:val="none"/>
                <w:u w:val="none" w:color="auto"/>
                <w:vertAlign w:val="baseline"/>
                <w:lang w:eastAsia="zh-CN"/>
              </w:rPr>
              <w:t>”</w:t>
            </w:r>
            <w:r>
              <w:rPr>
                <w:rFonts w:hint="default" w:ascii="Times New Roman" w:hAnsi="Times New Roman" w:eastAsia="仿宋" w:cs="Times New Roman"/>
                <w:color w:val="000000"/>
                <w:sz w:val="22"/>
                <w:szCs w:val="22"/>
                <w:highlight w:val="none"/>
                <w:u w:val="none" w:color="auto"/>
                <w:vertAlign w:val="baseline"/>
              </w:rPr>
              <w:t>目录</w:t>
            </w:r>
            <w:r>
              <w:rPr>
                <w:rFonts w:hint="default" w:ascii="Times New Roman" w:hAnsi="Times New Roman" w:eastAsia="仿宋" w:cs="Times New Roman"/>
                <w:color w:val="000000"/>
                <w:sz w:val="22"/>
                <w:szCs w:val="22"/>
                <w:highlight w:val="none"/>
                <w:u w:val="none" w:color="auto"/>
                <w:vertAlign w:val="baseline"/>
                <w:lang w:eastAsia="zh-CN"/>
              </w:rPr>
              <w:t>，</w:t>
            </w:r>
            <w:r>
              <w:rPr>
                <w:rFonts w:hint="default" w:ascii="Times New Roman" w:hAnsi="Times New Roman" w:eastAsia="仿宋" w:cs="Times New Roman"/>
                <w:color w:val="000000"/>
                <w:sz w:val="22"/>
                <w:szCs w:val="22"/>
                <w:highlight w:val="none"/>
                <w:u w:val="none" w:color="auto"/>
                <w:vertAlign w:val="baseline"/>
                <w:lang w:val="en-US" w:eastAsia="zh-CN"/>
              </w:rPr>
              <w:t>一票否决</w:t>
            </w:r>
            <w:r>
              <w:rPr>
                <w:rFonts w:hint="default" w:ascii="Times New Roman" w:hAnsi="Times New Roman" w:eastAsia="仿宋" w:cs="Times New Roman"/>
                <w:color w:val="000000"/>
                <w:sz w:val="22"/>
                <w:szCs w:val="22"/>
                <w:highlight w:val="none"/>
                <w:u w:val="none" w:color="auto"/>
                <w:vertAlign w:val="baseline"/>
              </w:rPr>
              <w:t>；</w:t>
            </w:r>
          </w:p>
          <w:p w14:paraId="6BE6FD58">
            <w:pPr>
              <w:keepNext w:val="0"/>
              <w:keepLines w:val="0"/>
              <w:pageBreakBefore w:val="0"/>
              <w:widowControl w:val="0"/>
              <w:kinsoku/>
              <w:wordWrap/>
              <w:overflowPunct/>
              <w:topLinePunct w:val="0"/>
              <w:autoSpaceDE/>
              <w:autoSpaceDN/>
              <w:bidi w:val="0"/>
              <w:adjustRightInd/>
              <w:snapToGrid/>
              <w:spacing w:line="320" w:lineRule="exact"/>
              <w:jc w:val="both"/>
              <w:rPr>
                <w:rFonts w:hint="default" w:ascii="Times New Roman" w:hAnsi="Times New Roman" w:eastAsia="仿宋" w:cs="Times New Roman"/>
                <w:color w:val="000000"/>
                <w:sz w:val="22"/>
                <w:szCs w:val="22"/>
                <w:highlight w:val="none"/>
                <w:u w:val="none" w:color="auto"/>
                <w:vertAlign w:val="baseline"/>
              </w:rPr>
            </w:pPr>
            <w:r>
              <w:rPr>
                <w:rFonts w:hint="default" w:ascii="Times New Roman" w:hAnsi="Times New Roman" w:eastAsia="仿宋" w:cs="Times New Roman"/>
                <w:color w:val="000000"/>
                <w:sz w:val="22"/>
                <w:szCs w:val="22"/>
                <w:highlight w:val="none"/>
                <w:u w:val="none" w:color="auto"/>
                <w:vertAlign w:val="baseline"/>
              </w:rPr>
              <w:t>1分：</w:t>
            </w:r>
            <w:r>
              <w:rPr>
                <w:rFonts w:hint="default" w:ascii="Times New Roman" w:hAnsi="Times New Roman" w:eastAsia="仿宋" w:cs="Times New Roman"/>
                <w:color w:val="000000"/>
                <w:sz w:val="22"/>
                <w:szCs w:val="22"/>
                <w:highlight w:val="none"/>
                <w:u w:val="none" w:color="auto"/>
                <w:vertAlign w:val="baseline"/>
                <w:lang w:eastAsia="zh-CN"/>
              </w:rPr>
              <w:t>“</w:t>
            </w:r>
            <w:r>
              <w:rPr>
                <w:rFonts w:hint="default" w:ascii="Times New Roman" w:hAnsi="Times New Roman" w:eastAsia="仿宋" w:cs="Times New Roman"/>
                <w:color w:val="000000"/>
                <w:sz w:val="22"/>
                <w:szCs w:val="22"/>
                <w:highlight w:val="none"/>
                <w:u w:val="none" w:color="auto"/>
                <w:vertAlign w:val="baseline"/>
              </w:rPr>
              <w:t>禁限控</w:t>
            </w:r>
            <w:r>
              <w:rPr>
                <w:rFonts w:hint="default" w:ascii="Times New Roman" w:hAnsi="Times New Roman" w:eastAsia="仿宋" w:cs="Times New Roman"/>
                <w:color w:val="000000"/>
                <w:sz w:val="22"/>
                <w:szCs w:val="22"/>
                <w:highlight w:val="none"/>
                <w:u w:val="none" w:color="auto"/>
                <w:vertAlign w:val="baseline"/>
                <w:lang w:eastAsia="zh-CN"/>
              </w:rPr>
              <w:t>”</w:t>
            </w:r>
            <w:r>
              <w:rPr>
                <w:rFonts w:hint="default" w:ascii="Times New Roman" w:hAnsi="Times New Roman" w:eastAsia="仿宋" w:cs="Times New Roman"/>
                <w:color w:val="000000"/>
                <w:sz w:val="22"/>
                <w:szCs w:val="22"/>
                <w:highlight w:val="none"/>
                <w:u w:val="none" w:color="auto"/>
                <w:vertAlign w:val="baseline"/>
              </w:rPr>
              <w:t>目录</w:t>
            </w:r>
            <w:r>
              <w:rPr>
                <w:rFonts w:hint="default" w:ascii="Times New Roman" w:hAnsi="Times New Roman" w:eastAsia="仿宋" w:cs="Times New Roman"/>
                <w:color w:val="000000"/>
                <w:sz w:val="22"/>
                <w:szCs w:val="22"/>
                <w:highlight w:val="none"/>
                <w:u w:val="none" w:color="auto"/>
                <w:vertAlign w:val="baseline"/>
                <w:lang w:val="en-US" w:eastAsia="zh-CN"/>
              </w:rPr>
              <w:t>明确了</w:t>
            </w:r>
            <w:r>
              <w:rPr>
                <w:rFonts w:hint="default" w:ascii="Times New Roman" w:hAnsi="Times New Roman" w:eastAsia="仿宋" w:cs="Times New Roman"/>
                <w:color w:val="000000"/>
                <w:sz w:val="22"/>
                <w:szCs w:val="22"/>
                <w:highlight w:val="none"/>
                <w:u w:val="none" w:color="auto"/>
                <w:vertAlign w:val="baseline"/>
              </w:rPr>
              <w:t>产业目录、产业类别、生产能力、工艺水平等关键指标</w:t>
            </w:r>
            <w:r>
              <w:rPr>
                <w:rFonts w:hint="default" w:ascii="Times New Roman" w:hAnsi="Times New Roman" w:eastAsia="仿宋" w:cs="Times New Roman"/>
                <w:color w:val="000000"/>
                <w:sz w:val="22"/>
                <w:szCs w:val="22"/>
                <w:highlight w:val="none"/>
                <w:u w:val="none" w:color="auto"/>
                <w:vertAlign w:val="baseline"/>
                <w:lang w:eastAsia="zh-CN"/>
              </w:rPr>
              <w:t>，</w:t>
            </w:r>
            <w:r>
              <w:rPr>
                <w:rFonts w:hint="default" w:ascii="Times New Roman" w:hAnsi="Times New Roman" w:eastAsia="仿宋" w:cs="Times New Roman"/>
                <w:color w:val="000000"/>
                <w:sz w:val="22"/>
                <w:szCs w:val="22"/>
                <w:highlight w:val="none"/>
                <w:u w:val="none" w:color="auto"/>
                <w:vertAlign w:val="baseline"/>
                <w:lang w:val="en-US" w:eastAsia="zh-CN"/>
              </w:rPr>
              <w:t>但</w:t>
            </w:r>
            <w:r>
              <w:rPr>
                <w:rFonts w:hint="default" w:ascii="Times New Roman" w:hAnsi="Times New Roman" w:eastAsia="仿宋" w:cs="Times New Roman"/>
                <w:color w:val="000000"/>
                <w:sz w:val="22"/>
                <w:szCs w:val="22"/>
                <w:highlight w:val="none"/>
                <w:u w:val="none" w:color="auto"/>
                <w:vertAlign w:val="baseline"/>
              </w:rPr>
              <w:t>项目准入条件未落实；</w:t>
            </w:r>
          </w:p>
          <w:p w14:paraId="2C1897EE">
            <w:pPr>
              <w:keepNext w:val="0"/>
              <w:keepLines w:val="0"/>
              <w:pageBreakBefore w:val="0"/>
              <w:widowControl w:val="0"/>
              <w:suppressLineNumbers w:val="0"/>
              <w:kinsoku/>
              <w:wordWrap/>
              <w:overflowPunct/>
              <w:topLinePunct w:val="0"/>
              <w:autoSpaceDE/>
              <w:autoSpaceDN/>
              <w:bidi w:val="0"/>
              <w:adjustRightInd/>
              <w:snapToGrid/>
              <w:spacing w:line="320" w:lineRule="exact"/>
              <w:jc w:val="both"/>
              <w:textAlignment w:val="center"/>
              <w:rPr>
                <w:rFonts w:hint="default" w:ascii="Times New Roman" w:hAnsi="Times New Roman" w:eastAsia="仿宋" w:cs="Times New Roman"/>
                <w:sz w:val="32"/>
                <w:szCs w:val="32"/>
                <w:vertAlign w:val="baseline"/>
                <w:lang w:val="en-US" w:eastAsia="zh-CN"/>
              </w:rPr>
            </w:pPr>
            <w:r>
              <w:rPr>
                <w:rFonts w:hint="default" w:ascii="Times New Roman" w:hAnsi="Times New Roman" w:eastAsia="仿宋" w:cs="Times New Roman"/>
                <w:color w:val="000000"/>
                <w:sz w:val="22"/>
                <w:szCs w:val="22"/>
                <w:highlight w:val="none"/>
                <w:u w:val="none" w:color="auto"/>
                <w:vertAlign w:val="baseline"/>
                <w:lang w:val="en-US" w:eastAsia="zh-CN"/>
              </w:rPr>
              <w:t>2</w:t>
            </w:r>
            <w:r>
              <w:rPr>
                <w:rFonts w:hint="default" w:ascii="Times New Roman" w:hAnsi="Times New Roman" w:eastAsia="仿宋" w:cs="Times New Roman"/>
                <w:color w:val="000000"/>
                <w:sz w:val="22"/>
                <w:szCs w:val="22"/>
                <w:highlight w:val="none"/>
                <w:u w:val="none" w:color="auto"/>
                <w:vertAlign w:val="baseline"/>
              </w:rPr>
              <w:t>分：符合要求</w:t>
            </w:r>
            <w:r>
              <w:rPr>
                <w:rFonts w:hint="default" w:ascii="Times New Roman" w:hAnsi="Times New Roman" w:eastAsia="仿宋" w:cs="Times New Roman"/>
                <w:color w:val="000000"/>
                <w:sz w:val="22"/>
                <w:szCs w:val="22"/>
                <w:highlight w:val="none"/>
                <w:u w:val="none" w:color="auto"/>
                <w:vertAlign w:val="baseline"/>
                <w:lang w:eastAsia="zh-CN"/>
              </w:rPr>
              <w:t>。</w:t>
            </w:r>
          </w:p>
        </w:tc>
        <w:tc>
          <w:tcPr>
            <w:tcW w:w="2460" w:type="dxa"/>
            <w:noWrap w:val="0"/>
            <w:vAlign w:val="center"/>
          </w:tcPr>
          <w:p w14:paraId="0D468835">
            <w:pPr>
              <w:keepNext w:val="0"/>
              <w:keepLines w:val="0"/>
              <w:pageBreakBefore w:val="0"/>
              <w:widowControl w:val="0"/>
              <w:suppressLineNumbers w:val="0"/>
              <w:kinsoku/>
              <w:wordWrap/>
              <w:overflowPunct/>
              <w:topLinePunct w:val="0"/>
              <w:autoSpaceDE/>
              <w:autoSpaceDN/>
              <w:bidi w:val="0"/>
              <w:adjustRightInd/>
              <w:snapToGrid/>
              <w:spacing w:line="320" w:lineRule="exact"/>
              <w:jc w:val="both"/>
              <w:textAlignment w:val="center"/>
              <w:rPr>
                <w:rFonts w:hint="default" w:ascii="Times New Roman" w:hAnsi="Times New Roman" w:eastAsia="仿宋" w:cs="Times New Roman"/>
                <w:sz w:val="32"/>
                <w:szCs w:val="32"/>
                <w:vertAlign w:val="baseline"/>
                <w:lang w:val="en-US" w:eastAsia="zh-CN"/>
              </w:rPr>
            </w:pPr>
            <w:r>
              <w:rPr>
                <w:rFonts w:hint="default" w:ascii="Times New Roman" w:hAnsi="Times New Roman" w:eastAsia="仿宋" w:cs="Times New Roman"/>
                <w:i w:val="0"/>
                <w:iCs w:val="0"/>
                <w:color w:val="000000"/>
                <w:kern w:val="0"/>
                <w:sz w:val="22"/>
                <w:szCs w:val="22"/>
                <w:highlight w:val="none"/>
                <w:u w:val="none" w:color="auto"/>
                <w:lang w:val="en-US" w:eastAsia="zh-CN" w:bidi="ar"/>
              </w:rPr>
              <w:t>化工园区“禁限控”目录的文本、落实情况及相关佐证材料。</w:t>
            </w:r>
          </w:p>
        </w:tc>
        <w:tc>
          <w:tcPr>
            <w:tcW w:w="1365" w:type="dxa"/>
            <w:noWrap w:val="0"/>
            <w:vAlign w:val="center"/>
          </w:tcPr>
          <w:p w14:paraId="72B639D8">
            <w:pPr>
              <w:keepNext w:val="0"/>
              <w:keepLines w:val="0"/>
              <w:pageBreakBefore w:val="0"/>
              <w:widowControl w:val="0"/>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 w:cs="Times New Roman"/>
                <w:color w:val="000000"/>
                <w:sz w:val="22"/>
                <w:szCs w:val="22"/>
                <w:highlight w:val="none"/>
                <w:u w:val="none" w:color="auto"/>
                <w:vertAlign w:val="baseline"/>
                <w:lang w:val="en-US" w:eastAsia="zh-CN"/>
              </w:rPr>
            </w:pPr>
            <w:r>
              <w:rPr>
                <w:rFonts w:hint="default" w:ascii="Times New Roman" w:hAnsi="Times New Roman" w:eastAsia="仿宋" w:cs="Times New Roman"/>
                <w:color w:val="000000"/>
                <w:sz w:val="22"/>
                <w:szCs w:val="22"/>
                <w:highlight w:val="none"/>
                <w:u w:val="none" w:color="auto"/>
                <w:vertAlign w:val="baseline"/>
                <w:lang w:eastAsia="zh-CN"/>
              </w:rPr>
              <w:t>工业和信息</w:t>
            </w:r>
            <w:r>
              <w:rPr>
                <w:rFonts w:hint="default" w:ascii="Times New Roman" w:hAnsi="Times New Roman" w:eastAsia="仿宋" w:cs="Times New Roman"/>
                <w:color w:val="000000"/>
                <w:sz w:val="22"/>
                <w:szCs w:val="22"/>
                <w:highlight w:val="none"/>
                <w:u w:val="none" w:color="auto"/>
                <w:vertAlign w:val="baseline"/>
                <w:lang w:val="en-US" w:eastAsia="zh-CN"/>
              </w:rPr>
              <w:t>化</w:t>
            </w:r>
            <w:r>
              <w:rPr>
                <w:rFonts w:hint="default" w:ascii="Times New Roman" w:hAnsi="Times New Roman" w:eastAsia="仿宋" w:cs="Times New Roman"/>
                <w:color w:val="000000"/>
                <w:sz w:val="22"/>
                <w:szCs w:val="22"/>
                <w:highlight w:val="none"/>
                <w:u w:val="none" w:color="auto"/>
                <w:vertAlign w:val="baseline"/>
              </w:rPr>
              <w:t>部门</w:t>
            </w:r>
            <w:r>
              <w:rPr>
                <w:rFonts w:hint="default" w:ascii="Times New Roman" w:hAnsi="Times New Roman" w:eastAsia="仿宋" w:cs="Times New Roman"/>
                <w:color w:val="000000"/>
                <w:sz w:val="22"/>
                <w:szCs w:val="22"/>
                <w:highlight w:val="none"/>
                <w:u w:val="none" w:color="auto"/>
                <w:vertAlign w:val="baseline"/>
                <w:lang w:val="en-US" w:eastAsia="zh-CN"/>
              </w:rPr>
              <w:t>2分</w:t>
            </w:r>
          </w:p>
        </w:tc>
      </w:tr>
      <w:tr w14:paraId="08F114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6" w:hRule="atLeast"/>
          <w:jc w:val="center"/>
        </w:trPr>
        <w:tc>
          <w:tcPr>
            <w:tcW w:w="1336" w:type="dxa"/>
            <w:noWrap w:val="0"/>
            <w:vAlign w:val="center"/>
          </w:tcPr>
          <w:p w14:paraId="0AF80239">
            <w:pPr>
              <w:keepNext w:val="0"/>
              <w:keepLines w:val="0"/>
              <w:pageBreakBefore w:val="0"/>
              <w:widowControl w:val="0"/>
              <w:kinsoku/>
              <w:wordWrap/>
              <w:overflowPunct/>
              <w:topLinePunct w:val="0"/>
              <w:autoSpaceDE/>
              <w:autoSpaceDN/>
              <w:bidi w:val="0"/>
              <w:adjustRightInd/>
              <w:snapToGrid/>
              <w:spacing w:line="320" w:lineRule="exact"/>
              <w:jc w:val="center"/>
              <w:rPr>
                <w:rFonts w:hint="default" w:ascii="Times New Roman" w:hAnsi="Times New Roman" w:eastAsia="仿宋" w:cs="Times New Roman"/>
                <w:i w:val="0"/>
                <w:iCs w:val="0"/>
                <w:color w:val="000000"/>
                <w:kern w:val="0"/>
                <w:sz w:val="22"/>
                <w:szCs w:val="22"/>
                <w:highlight w:val="none"/>
                <w:u w:val="none" w:color="auto"/>
                <w:lang w:val="en-US" w:eastAsia="zh-CN" w:bidi="ar"/>
              </w:rPr>
            </w:pPr>
            <w:r>
              <w:rPr>
                <w:rFonts w:hint="default" w:ascii="Times New Roman" w:hAnsi="Times New Roman" w:eastAsia="仿宋" w:cs="Times New Roman"/>
                <w:i w:val="0"/>
                <w:iCs w:val="0"/>
                <w:color w:val="000000"/>
                <w:kern w:val="0"/>
                <w:sz w:val="22"/>
                <w:szCs w:val="22"/>
                <w:highlight w:val="none"/>
                <w:u w:val="none" w:color="auto"/>
                <w:lang w:val="en-US" w:eastAsia="zh-CN" w:bidi="ar"/>
              </w:rPr>
              <w:t>（三）</w:t>
            </w:r>
          </w:p>
          <w:p w14:paraId="403C56D6">
            <w:pPr>
              <w:keepNext w:val="0"/>
              <w:keepLines w:val="0"/>
              <w:pageBreakBefore w:val="0"/>
              <w:widowControl w:val="0"/>
              <w:kinsoku/>
              <w:wordWrap/>
              <w:overflowPunct/>
              <w:topLinePunct w:val="0"/>
              <w:autoSpaceDE/>
              <w:autoSpaceDN/>
              <w:bidi w:val="0"/>
              <w:adjustRightInd/>
              <w:snapToGrid/>
              <w:spacing w:line="320" w:lineRule="exact"/>
              <w:jc w:val="center"/>
              <w:rPr>
                <w:rFonts w:hint="default" w:ascii="Times New Roman" w:hAnsi="Times New Roman" w:eastAsia="仿宋" w:cs="Times New Roman"/>
                <w:i w:val="0"/>
                <w:iCs w:val="0"/>
                <w:color w:val="000000"/>
                <w:kern w:val="0"/>
                <w:sz w:val="22"/>
                <w:szCs w:val="22"/>
                <w:highlight w:val="none"/>
                <w:u w:val="none" w:color="auto"/>
                <w:lang w:val="en-US" w:eastAsia="zh-CN" w:bidi="ar"/>
              </w:rPr>
            </w:pPr>
            <w:r>
              <w:rPr>
                <w:rFonts w:hint="default" w:ascii="Times New Roman" w:hAnsi="Times New Roman" w:eastAsia="仿宋" w:cs="Times New Roman"/>
                <w:i w:val="0"/>
                <w:iCs w:val="0"/>
                <w:color w:val="000000"/>
                <w:kern w:val="0"/>
                <w:sz w:val="22"/>
                <w:szCs w:val="22"/>
                <w:highlight w:val="none"/>
                <w:u w:val="none" w:color="auto"/>
                <w:lang w:val="en-US" w:eastAsia="zh-CN" w:bidi="ar"/>
              </w:rPr>
              <w:t>管理体系</w:t>
            </w:r>
          </w:p>
          <w:p w14:paraId="52D4E63A">
            <w:pPr>
              <w:keepNext w:val="0"/>
              <w:keepLines w:val="0"/>
              <w:pageBreakBefore w:val="0"/>
              <w:widowControl w:val="0"/>
              <w:numPr>
                <w:ilvl w:val="0"/>
                <w:numId w:val="0"/>
              </w:numPr>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 w:cs="Times New Roman"/>
                <w:i w:val="0"/>
                <w:iCs w:val="0"/>
                <w:color w:val="000000"/>
                <w:sz w:val="22"/>
                <w:szCs w:val="22"/>
                <w:highlight w:val="none"/>
                <w:u w:val="none" w:color="auto"/>
                <w:lang w:val="en-US" w:eastAsia="zh-CN"/>
              </w:rPr>
            </w:pPr>
            <w:r>
              <w:rPr>
                <w:rFonts w:hint="default" w:ascii="Times New Roman" w:hAnsi="Times New Roman" w:eastAsia="仿宋" w:cs="Times New Roman"/>
                <w:i w:val="0"/>
                <w:iCs w:val="0"/>
                <w:color w:val="000000"/>
                <w:kern w:val="0"/>
                <w:sz w:val="22"/>
                <w:szCs w:val="22"/>
                <w:highlight w:val="none"/>
                <w:u w:val="none" w:color="auto"/>
                <w:lang w:val="en-US" w:eastAsia="zh-CN" w:bidi="ar"/>
              </w:rPr>
              <w:t>（6分）</w:t>
            </w:r>
          </w:p>
        </w:tc>
        <w:tc>
          <w:tcPr>
            <w:tcW w:w="649" w:type="dxa"/>
            <w:noWrap w:val="0"/>
            <w:vAlign w:val="center"/>
          </w:tcPr>
          <w:p w14:paraId="515F5FE2">
            <w:pPr>
              <w:keepNext w:val="0"/>
              <w:keepLines w:val="0"/>
              <w:widowControl/>
              <w:suppressLineNumbers w:val="0"/>
              <w:jc w:val="center"/>
              <w:textAlignment w:val="center"/>
              <w:rPr>
                <w:rFonts w:hint="default" w:ascii="Times New Roman" w:hAnsi="Times New Roman" w:eastAsia="仿宋" w:cs="Times New Roman"/>
                <w:sz w:val="32"/>
                <w:szCs w:val="32"/>
                <w:vertAlign w:val="baseline"/>
                <w:lang w:val="en-US" w:eastAsia="zh-CN"/>
              </w:rPr>
            </w:pPr>
            <w:r>
              <w:rPr>
                <w:rFonts w:hint="default" w:ascii="Times New Roman" w:hAnsi="Times New Roman" w:eastAsia="宋体" w:cs="Times New Roman"/>
                <w:i w:val="0"/>
                <w:iCs w:val="0"/>
                <w:color w:val="000000"/>
                <w:kern w:val="0"/>
                <w:sz w:val="22"/>
                <w:szCs w:val="22"/>
                <w:u w:val="none"/>
                <w:lang w:val="en-US" w:eastAsia="zh-CN" w:bidi="ar"/>
              </w:rPr>
              <w:t>15</w:t>
            </w:r>
          </w:p>
        </w:tc>
        <w:tc>
          <w:tcPr>
            <w:tcW w:w="896" w:type="dxa"/>
            <w:noWrap w:val="0"/>
            <w:vAlign w:val="center"/>
          </w:tcPr>
          <w:p w14:paraId="2BA71050">
            <w:pPr>
              <w:keepNext w:val="0"/>
              <w:keepLines w:val="0"/>
              <w:pageBreakBefore w:val="0"/>
              <w:widowControl w:val="0"/>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 w:cs="Times New Roman"/>
                <w:sz w:val="32"/>
                <w:szCs w:val="32"/>
                <w:vertAlign w:val="baseline"/>
                <w:lang w:val="en-US" w:eastAsia="zh-CN"/>
              </w:rPr>
            </w:pPr>
            <w:r>
              <w:rPr>
                <w:rFonts w:hint="default" w:ascii="Times New Roman" w:hAnsi="Times New Roman" w:eastAsia="仿宋" w:cs="Times New Roman"/>
                <w:i w:val="0"/>
                <w:iCs w:val="0"/>
                <w:color w:val="000000"/>
                <w:kern w:val="0"/>
                <w:sz w:val="22"/>
                <w:szCs w:val="22"/>
                <w:highlight w:val="none"/>
                <w:u w:val="none" w:color="auto"/>
                <w:lang w:val="en-US" w:eastAsia="zh-CN" w:bidi="ar"/>
              </w:rPr>
              <w:t>安全管理机制</w:t>
            </w:r>
          </w:p>
        </w:tc>
        <w:tc>
          <w:tcPr>
            <w:tcW w:w="564" w:type="dxa"/>
            <w:noWrap w:val="0"/>
            <w:vAlign w:val="center"/>
          </w:tcPr>
          <w:p w14:paraId="1663EB2F">
            <w:pPr>
              <w:keepNext w:val="0"/>
              <w:keepLines w:val="0"/>
              <w:pageBreakBefore w:val="0"/>
              <w:widowControl w:val="0"/>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 w:cs="Times New Roman"/>
                <w:sz w:val="32"/>
                <w:szCs w:val="32"/>
                <w:vertAlign w:val="baseline"/>
                <w:lang w:val="en-US" w:eastAsia="zh-CN"/>
              </w:rPr>
            </w:pPr>
            <w:r>
              <w:rPr>
                <w:rFonts w:hint="default" w:ascii="Times New Roman" w:hAnsi="Times New Roman" w:eastAsia="仿宋" w:cs="Times New Roman"/>
                <w:i w:val="0"/>
                <w:iCs w:val="0"/>
                <w:color w:val="000000"/>
                <w:kern w:val="0"/>
                <w:sz w:val="22"/>
                <w:szCs w:val="22"/>
                <w:highlight w:val="none"/>
                <w:u w:val="none" w:color="auto"/>
                <w:lang w:val="en-US" w:eastAsia="zh-CN" w:bidi="ar"/>
              </w:rPr>
              <w:t>2</w:t>
            </w:r>
          </w:p>
        </w:tc>
        <w:tc>
          <w:tcPr>
            <w:tcW w:w="4052" w:type="dxa"/>
            <w:noWrap w:val="0"/>
            <w:vAlign w:val="center"/>
          </w:tcPr>
          <w:p w14:paraId="53612D61">
            <w:pPr>
              <w:keepNext w:val="0"/>
              <w:keepLines w:val="0"/>
              <w:pageBreakBefore w:val="0"/>
              <w:widowControl w:val="0"/>
              <w:suppressLineNumbers w:val="0"/>
              <w:kinsoku/>
              <w:wordWrap/>
              <w:overflowPunct/>
              <w:topLinePunct w:val="0"/>
              <w:autoSpaceDE/>
              <w:autoSpaceDN/>
              <w:bidi w:val="0"/>
              <w:adjustRightInd/>
              <w:snapToGrid/>
              <w:spacing w:line="320" w:lineRule="exact"/>
              <w:jc w:val="left"/>
              <w:textAlignment w:val="center"/>
              <w:rPr>
                <w:rFonts w:hint="default" w:ascii="Times New Roman" w:hAnsi="Times New Roman" w:eastAsia="仿宋" w:cs="Times New Roman"/>
                <w:sz w:val="32"/>
                <w:szCs w:val="32"/>
                <w:vertAlign w:val="baseline"/>
                <w:lang w:val="en-US" w:eastAsia="zh-CN"/>
              </w:rPr>
            </w:pPr>
            <w:r>
              <w:rPr>
                <w:rFonts w:hint="default" w:ascii="Times New Roman" w:hAnsi="Times New Roman" w:eastAsia="仿宋" w:cs="Times New Roman"/>
                <w:i w:val="0"/>
                <w:iCs w:val="0"/>
                <w:color w:val="000000"/>
                <w:kern w:val="0"/>
                <w:sz w:val="22"/>
                <w:szCs w:val="22"/>
                <w:highlight w:val="none"/>
                <w:u w:val="none" w:color="auto"/>
                <w:lang w:val="en-US" w:eastAsia="zh-CN" w:bidi="ar"/>
              </w:rPr>
              <w:t>化工园区按照相应</w:t>
            </w:r>
            <w:r>
              <w:rPr>
                <w:rFonts w:hint="eastAsia" w:ascii="Times New Roman" w:hAnsi="Times New Roman" w:eastAsia="仿宋" w:cs="Times New Roman"/>
                <w:i w:val="0"/>
                <w:iCs w:val="0"/>
                <w:color w:val="000000"/>
                <w:kern w:val="0"/>
                <w:sz w:val="22"/>
                <w:szCs w:val="22"/>
                <w:highlight w:val="none"/>
                <w:u w:val="none" w:color="auto"/>
                <w:lang w:val="en-US" w:eastAsia="zh-CN" w:bidi="ar"/>
              </w:rPr>
              <w:t>法律法规</w:t>
            </w:r>
            <w:r>
              <w:rPr>
                <w:rStyle w:val="9"/>
                <w:rFonts w:hint="default" w:ascii="Times New Roman" w:hAnsi="Times New Roman" w:eastAsia="仿宋" w:cs="Times New Roman"/>
                <w:color w:val="000000"/>
                <w:sz w:val="22"/>
                <w:szCs w:val="22"/>
                <w:highlight w:val="none"/>
                <w:u w:val="none" w:color="auto"/>
                <w:lang w:val="en-US" w:eastAsia="zh-CN" w:bidi="ar"/>
              </w:rPr>
              <w:t>要求，建立安全管理机制。</w:t>
            </w:r>
          </w:p>
        </w:tc>
        <w:tc>
          <w:tcPr>
            <w:tcW w:w="4140" w:type="dxa"/>
            <w:noWrap w:val="0"/>
            <w:vAlign w:val="center"/>
          </w:tcPr>
          <w:p w14:paraId="27F8E378">
            <w:pPr>
              <w:keepNext w:val="0"/>
              <w:keepLines w:val="0"/>
              <w:pageBreakBefore w:val="0"/>
              <w:widowControl w:val="0"/>
              <w:suppressLineNumbers w:val="0"/>
              <w:kinsoku/>
              <w:wordWrap/>
              <w:overflowPunct/>
              <w:topLinePunct w:val="0"/>
              <w:autoSpaceDE/>
              <w:autoSpaceDN/>
              <w:bidi w:val="0"/>
              <w:adjustRightInd/>
              <w:snapToGrid/>
              <w:spacing w:line="320" w:lineRule="exact"/>
              <w:jc w:val="left"/>
              <w:textAlignment w:val="center"/>
              <w:rPr>
                <w:rStyle w:val="9"/>
                <w:rFonts w:hint="default" w:ascii="Times New Roman" w:hAnsi="Times New Roman" w:eastAsia="仿宋" w:cs="Times New Roman"/>
                <w:color w:val="000000"/>
                <w:sz w:val="22"/>
                <w:szCs w:val="22"/>
                <w:highlight w:val="none"/>
                <w:u w:val="none" w:color="auto"/>
                <w:lang w:val="en-US" w:eastAsia="zh-CN" w:bidi="ar"/>
              </w:rPr>
            </w:pPr>
            <w:r>
              <w:rPr>
                <w:rStyle w:val="9"/>
                <w:rFonts w:hint="default" w:ascii="Times New Roman" w:hAnsi="Times New Roman" w:eastAsia="仿宋" w:cs="Times New Roman"/>
                <w:color w:val="000000"/>
                <w:sz w:val="22"/>
                <w:szCs w:val="22"/>
                <w:highlight w:val="none"/>
                <w:u w:val="none" w:color="auto"/>
                <w:lang w:val="en-US" w:eastAsia="zh-CN" w:bidi="ar"/>
              </w:rPr>
              <w:t>0分：化工园区未建立安全管理机制的；</w:t>
            </w:r>
          </w:p>
          <w:p w14:paraId="430C4E84">
            <w:pPr>
              <w:keepNext w:val="0"/>
              <w:keepLines w:val="0"/>
              <w:pageBreakBefore w:val="0"/>
              <w:widowControl w:val="0"/>
              <w:suppressLineNumbers w:val="0"/>
              <w:kinsoku/>
              <w:wordWrap/>
              <w:overflowPunct/>
              <w:topLinePunct w:val="0"/>
              <w:autoSpaceDE/>
              <w:autoSpaceDN/>
              <w:bidi w:val="0"/>
              <w:adjustRightInd/>
              <w:snapToGrid/>
              <w:spacing w:line="320" w:lineRule="exact"/>
              <w:jc w:val="left"/>
              <w:textAlignment w:val="center"/>
              <w:rPr>
                <w:rFonts w:hint="default" w:ascii="Times New Roman" w:hAnsi="Times New Roman" w:eastAsia="仿宋" w:cs="Times New Roman"/>
                <w:sz w:val="32"/>
                <w:szCs w:val="32"/>
                <w:vertAlign w:val="baseline"/>
                <w:lang w:val="en-US" w:eastAsia="zh-CN"/>
              </w:rPr>
            </w:pPr>
            <w:r>
              <w:rPr>
                <w:rStyle w:val="9"/>
                <w:rFonts w:hint="default" w:ascii="Times New Roman" w:hAnsi="Times New Roman" w:eastAsia="仿宋" w:cs="Times New Roman"/>
                <w:color w:val="000000"/>
                <w:sz w:val="22"/>
                <w:szCs w:val="22"/>
                <w:highlight w:val="none"/>
                <w:u w:val="none" w:color="auto"/>
                <w:lang w:val="en-US" w:eastAsia="zh-CN" w:bidi="ar"/>
              </w:rPr>
              <w:t>2分：符合要求。</w:t>
            </w:r>
          </w:p>
        </w:tc>
        <w:tc>
          <w:tcPr>
            <w:tcW w:w="2460" w:type="dxa"/>
            <w:noWrap w:val="0"/>
            <w:vAlign w:val="center"/>
          </w:tcPr>
          <w:p w14:paraId="1E295789">
            <w:pPr>
              <w:keepNext w:val="0"/>
              <w:keepLines w:val="0"/>
              <w:pageBreakBefore w:val="0"/>
              <w:widowControl w:val="0"/>
              <w:suppressLineNumbers w:val="0"/>
              <w:kinsoku/>
              <w:wordWrap/>
              <w:overflowPunct/>
              <w:topLinePunct w:val="0"/>
              <w:autoSpaceDE/>
              <w:autoSpaceDN/>
              <w:bidi w:val="0"/>
              <w:adjustRightInd/>
              <w:snapToGrid/>
              <w:spacing w:line="320" w:lineRule="exact"/>
              <w:jc w:val="left"/>
              <w:textAlignment w:val="center"/>
              <w:rPr>
                <w:rFonts w:hint="default" w:ascii="Times New Roman" w:hAnsi="Times New Roman" w:eastAsia="仿宋" w:cs="Times New Roman"/>
                <w:sz w:val="32"/>
                <w:szCs w:val="32"/>
                <w:vertAlign w:val="baseline"/>
                <w:lang w:val="en-US" w:eastAsia="zh-CN"/>
              </w:rPr>
            </w:pPr>
            <w:r>
              <w:rPr>
                <w:rFonts w:hint="default" w:ascii="Times New Roman" w:hAnsi="Times New Roman" w:eastAsia="仿宋" w:cs="Times New Roman"/>
                <w:i w:val="0"/>
                <w:iCs w:val="0"/>
                <w:color w:val="000000"/>
                <w:kern w:val="0"/>
                <w:sz w:val="22"/>
                <w:szCs w:val="22"/>
                <w:highlight w:val="none"/>
                <w:u w:val="none" w:color="auto"/>
                <w:lang w:val="en-US" w:eastAsia="zh-CN" w:bidi="ar"/>
              </w:rPr>
              <w:t>化工园区安全管理机制相关文件规定及相关佐证材料。</w:t>
            </w:r>
          </w:p>
        </w:tc>
        <w:tc>
          <w:tcPr>
            <w:tcW w:w="1365" w:type="dxa"/>
            <w:noWrap w:val="0"/>
            <w:vAlign w:val="center"/>
          </w:tcPr>
          <w:p w14:paraId="763110EA">
            <w:pPr>
              <w:keepNext w:val="0"/>
              <w:keepLines w:val="0"/>
              <w:pageBreakBefore w:val="0"/>
              <w:widowControl w:val="0"/>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 w:cs="Times New Roman"/>
                <w:color w:val="000000"/>
                <w:sz w:val="22"/>
                <w:szCs w:val="22"/>
                <w:highlight w:val="none"/>
                <w:u w:val="none" w:color="auto"/>
                <w:vertAlign w:val="baseline"/>
                <w:lang w:val="en-US" w:eastAsia="zh-CN"/>
              </w:rPr>
            </w:pPr>
            <w:r>
              <w:rPr>
                <w:rFonts w:hint="default" w:ascii="Times New Roman" w:hAnsi="Times New Roman" w:eastAsia="仿宋" w:cs="Times New Roman"/>
                <w:color w:val="000000"/>
                <w:sz w:val="22"/>
                <w:szCs w:val="22"/>
                <w:highlight w:val="none"/>
                <w:u w:val="none" w:color="auto"/>
                <w:vertAlign w:val="baseline"/>
              </w:rPr>
              <w:t>应急管理部门</w:t>
            </w:r>
            <w:r>
              <w:rPr>
                <w:rFonts w:hint="default" w:ascii="Times New Roman" w:hAnsi="Times New Roman" w:eastAsia="仿宋" w:cs="Times New Roman"/>
                <w:color w:val="000000"/>
                <w:sz w:val="22"/>
                <w:szCs w:val="22"/>
                <w:highlight w:val="none"/>
                <w:u w:val="none" w:color="auto"/>
                <w:vertAlign w:val="baseline"/>
                <w:lang w:val="en-US" w:eastAsia="zh-CN"/>
              </w:rPr>
              <w:t>2分</w:t>
            </w:r>
          </w:p>
        </w:tc>
      </w:tr>
      <w:tr w14:paraId="307B70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1" w:hRule="atLeast"/>
          <w:jc w:val="center"/>
        </w:trPr>
        <w:tc>
          <w:tcPr>
            <w:tcW w:w="1336" w:type="dxa"/>
            <w:vMerge w:val="restart"/>
            <w:noWrap w:val="0"/>
            <w:vAlign w:val="center"/>
          </w:tcPr>
          <w:p w14:paraId="65DEB064">
            <w:pPr>
              <w:keepNext w:val="0"/>
              <w:keepLines w:val="0"/>
              <w:pageBreakBefore w:val="0"/>
              <w:widowControl w:val="0"/>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 w:cs="Times New Roman"/>
                <w:i w:val="0"/>
                <w:iCs w:val="0"/>
                <w:color w:val="000000"/>
                <w:kern w:val="0"/>
                <w:sz w:val="22"/>
                <w:szCs w:val="22"/>
                <w:highlight w:val="none"/>
                <w:u w:val="none" w:color="auto"/>
                <w:lang w:val="en-US" w:eastAsia="zh-CN" w:bidi="ar"/>
              </w:rPr>
            </w:pPr>
            <w:r>
              <w:rPr>
                <w:rFonts w:hint="default" w:ascii="Times New Roman" w:hAnsi="Times New Roman" w:eastAsia="仿宋" w:cs="Times New Roman"/>
                <w:i w:val="0"/>
                <w:iCs w:val="0"/>
                <w:color w:val="000000"/>
                <w:kern w:val="0"/>
                <w:sz w:val="22"/>
                <w:szCs w:val="22"/>
                <w:highlight w:val="none"/>
                <w:u w:val="none" w:color="auto"/>
                <w:lang w:val="en-US" w:eastAsia="zh-CN" w:bidi="ar"/>
              </w:rPr>
              <w:t>（四）</w:t>
            </w:r>
          </w:p>
          <w:p w14:paraId="389C4520">
            <w:pPr>
              <w:keepNext w:val="0"/>
              <w:keepLines w:val="0"/>
              <w:pageBreakBefore w:val="0"/>
              <w:widowControl w:val="0"/>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 w:cs="Times New Roman"/>
                <w:i w:val="0"/>
                <w:iCs w:val="0"/>
                <w:color w:val="000000"/>
                <w:kern w:val="0"/>
                <w:sz w:val="22"/>
                <w:szCs w:val="22"/>
                <w:highlight w:val="none"/>
                <w:u w:val="none" w:color="auto"/>
                <w:lang w:val="en-US" w:eastAsia="zh-CN" w:bidi="ar"/>
              </w:rPr>
            </w:pPr>
            <w:r>
              <w:rPr>
                <w:rFonts w:hint="default" w:ascii="Times New Roman" w:hAnsi="Times New Roman" w:eastAsia="仿宋" w:cs="Times New Roman"/>
                <w:i w:val="0"/>
                <w:iCs w:val="0"/>
                <w:color w:val="000000"/>
                <w:kern w:val="0"/>
                <w:sz w:val="22"/>
                <w:szCs w:val="22"/>
                <w:highlight w:val="none"/>
                <w:u w:val="none" w:color="auto"/>
                <w:lang w:val="en-US" w:eastAsia="zh-CN" w:bidi="ar"/>
              </w:rPr>
              <w:t>安全生产</w:t>
            </w:r>
          </w:p>
          <w:p w14:paraId="5E278FFF">
            <w:pPr>
              <w:keepNext w:val="0"/>
              <w:keepLines w:val="0"/>
              <w:pageBreakBefore w:val="0"/>
              <w:widowControl w:val="0"/>
              <w:numPr>
                <w:ilvl w:val="0"/>
                <w:numId w:val="0"/>
              </w:numPr>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 w:cs="Times New Roman"/>
                <w:i w:val="0"/>
                <w:iCs w:val="0"/>
                <w:color w:val="000000"/>
                <w:sz w:val="22"/>
                <w:szCs w:val="22"/>
                <w:highlight w:val="none"/>
                <w:u w:val="none" w:color="auto"/>
                <w:lang w:val="en-US" w:eastAsia="zh-CN"/>
              </w:rPr>
            </w:pPr>
            <w:r>
              <w:rPr>
                <w:rFonts w:hint="default" w:ascii="Times New Roman" w:hAnsi="Times New Roman" w:eastAsia="仿宋" w:cs="Times New Roman"/>
                <w:i w:val="0"/>
                <w:iCs w:val="0"/>
                <w:color w:val="000000"/>
                <w:kern w:val="0"/>
                <w:sz w:val="22"/>
                <w:szCs w:val="22"/>
                <w:highlight w:val="none"/>
                <w:u w:val="none" w:color="auto"/>
                <w:lang w:val="en-US" w:eastAsia="zh-CN" w:bidi="ar"/>
              </w:rPr>
              <w:t>（20</w:t>
            </w:r>
            <w:r>
              <w:rPr>
                <w:rStyle w:val="9"/>
                <w:rFonts w:hint="default" w:ascii="Times New Roman" w:hAnsi="Times New Roman" w:eastAsia="仿宋" w:cs="Times New Roman"/>
                <w:color w:val="000000"/>
                <w:sz w:val="22"/>
                <w:szCs w:val="22"/>
                <w:highlight w:val="none"/>
                <w:u w:val="none" w:color="auto"/>
                <w:lang w:val="en-US" w:eastAsia="zh-CN" w:bidi="ar"/>
              </w:rPr>
              <w:t>分）</w:t>
            </w:r>
          </w:p>
        </w:tc>
        <w:tc>
          <w:tcPr>
            <w:tcW w:w="649" w:type="dxa"/>
            <w:noWrap w:val="0"/>
            <w:vAlign w:val="center"/>
          </w:tcPr>
          <w:p w14:paraId="3821802B">
            <w:pPr>
              <w:keepNext w:val="0"/>
              <w:keepLines w:val="0"/>
              <w:widowControl/>
              <w:suppressLineNumbers w:val="0"/>
              <w:jc w:val="center"/>
              <w:textAlignment w:val="center"/>
              <w:rPr>
                <w:rFonts w:hint="default" w:ascii="Times New Roman" w:hAnsi="Times New Roman" w:eastAsia="仿宋" w:cs="Times New Roman"/>
                <w:sz w:val="32"/>
                <w:szCs w:val="32"/>
                <w:vertAlign w:val="baseline"/>
                <w:lang w:val="en-US" w:eastAsia="zh-CN"/>
              </w:rPr>
            </w:pPr>
            <w:r>
              <w:rPr>
                <w:rFonts w:hint="default" w:ascii="Times New Roman" w:hAnsi="Times New Roman" w:eastAsia="宋体" w:cs="Times New Roman"/>
                <w:i w:val="0"/>
                <w:iCs w:val="0"/>
                <w:color w:val="000000"/>
                <w:kern w:val="0"/>
                <w:sz w:val="22"/>
                <w:szCs w:val="22"/>
                <w:u w:val="none"/>
                <w:lang w:val="en-US" w:eastAsia="zh-CN" w:bidi="ar"/>
              </w:rPr>
              <w:t>16</w:t>
            </w:r>
          </w:p>
        </w:tc>
        <w:tc>
          <w:tcPr>
            <w:tcW w:w="896" w:type="dxa"/>
            <w:noWrap w:val="0"/>
            <w:vAlign w:val="center"/>
          </w:tcPr>
          <w:p w14:paraId="6ADDE1A5">
            <w:pPr>
              <w:keepNext w:val="0"/>
              <w:keepLines w:val="0"/>
              <w:pageBreakBefore w:val="0"/>
              <w:widowControl w:val="0"/>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 w:cs="Times New Roman"/>
                <w:sz w:val="32"/>
                <w:szCs w:val="32"/>
                <w:vertAlign w:val="baseline"/>
                <w:lang w:val="en-US" w:eastAsia="zh-CN"/>
              </w:rPr>
            </w:pPr>
            <w:r>
              <w:rPr>
                <w:rFonts w:hint="default" w:ascii="Times New Roman" w:hAnsi="Times New Roman" w:eastAsia="仿宋" w:cs="Times New Roman"/>
                <w:i w:val="0"/>
                <w:iCs w:val="0"/>
                <w:color w:val="000000"/>
                <w:kern w:val="0"/>
                <w:sz w:val="22"/>
                <w:szCs w:val="22"/>
                <w:highlight w:val="none"/>
                <w:u w:val="none" w:color="auto"/>
                <w:lang w:val="en-US" w:eastAsia="zh-CN" w:bidi="ar"/>
              </w:rPr>
              <w:t>安全管理机构（否决项）</w:t>
            </w:r>
          </w:p>
        </w:tc>
        <w:tc>
          <w:tcPr>
            <w:tcW w:w="564" w:type="dxa"/>
            <w:noWrap w:val="0"/>
            <w:vAlign w:val="center"/>
          </w:tcPr>
          <w:p w14:paraId="020B8FD2">
            <w:pPr>
              <w:keepNext w:val="0"/>
              <w:keepLines w:val="0"/>
              <w:pageBreakBefore w:val="0"/>
              <w:widowControl w:val="0"/>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 w:cs="Times New Roman"/>
                <w:sz w:val="32"/>
                <w:szCs w:val="32"/>
                <w:vertAlign w:val="baseline"/>
                <w:lang w:val="en-US" w:eastAsia="zh-CN"/>
              </w:rPr>
            </w:pPr>
            <w:r>
              <w:rPr>
                <w:rFonts w:hint="default" w:ascii="Times New Roman" w:hAnsi="Times New Roman" w:eastAsia="仿宋" w:cs="Times New Roman"/>
                <w:i w:val="0"/>
                <w:iCs w:val="0"/>
                <w:color w:val="000000"/>
                <w:kern w:val="0"/>
                <w:sz w:val="22"/>
                <w:szCs w:val="22"/>
                <w:highlight w:val="none"/>
                <w:u w:val="none" w:color="auto"/>
                <w:lang w:val="en-US" w:eastAsia="zh-CN" w:bidi="ar"/>
              </w:rPr>
              <w:t>2</w:t>
            </w:r>
          </w:p>
        </w:tc>
        <w:tc>
          <w:tcPr>
            <w:tcW w:w="4052" w:type="dxa"/>
            <w:noWrap w:val="0"/>
            <w:vAlign w:val="center"/>
          </w:tcPr>
          <w:p w14:paraId="133DFA46">
            <w:pPr>
              <w:keepNext w:val="0"/>
              <w:keepLines w:val="0"/>
              <w:pageBreakBefore w:val="0"/>
              <w:widowControl w:val="0"/>
              <w:suppressLineNumbers w:val="0"/>
              <w:kinsoku/>
              <w:wordWrap/>
              <w:overflowPunct/>
              <w:topLinePunct w:val="0"/>
              <w:autoSpaceDE/>
              <w:autoSpaceDN/>
              <w:bidi w:val="0"/>
              <w:adjustRightInd/>
              <w:snapToGrid/>
              <w:spacing w:line="320" w:lineRule="exact"/>
              <w:jc w:val="left"/>
              <w:textAlignment w:val="center"/>
              <w:rPr>
                <w:rFonts w:hint="default" w:ascii="Times New Roman" w:hAnsi="Times New Roman" w:eastAsia="仿宋" w:cs="Times New Roman"/>
                <w:sz w:val="32"/>
                <w:szCs w:val="32"/>
                <w:vertAlign w:val="baseline"/>
                <w:lang w:val="en-US" w:eastAsia="zh-CN"/>
              </w:rPr>
            </w:pPr>
            <w:r>
              <w:rPr>
                <w:rFonts w:hint="default" w:ascii="Times New Roman" w:hAnsi="Times New Roman" w:eastAsia="仿宋" w:cs="Times New Roman"/>
                <w:i w:val="0"/>
                <w:iCs w:val="0"/>
                <w:color w:val="000000"/>
                <w:kern w:val="0"/>
                <w:sz w:val="22"/>
                <w:szCs w:val="22"/>
                <w:highlight w:val="none"/>
                <w:u w:val="none" w:color="auto"/>
                <w:lang w:val="en-US" w:eastAsia="zh-CN" w:bidi="ar"/>
              </w:rPr>
              <w:t>化工园区应明确安全管理机构，包括专门的安全生产管理与应急处理部门，具备安全生产、应急救援方面有效管理能力，配备满足园区安全管理需要的人员，包括具有化工安全生产实践经验的人员，实施安全生产一体化管理。</w:t>
            </w:r>
          </w:p>
        </w:tc>
        <w:tc>
          <w:tcPr>
            <w:tcW w:w="4140" w:type="dxa"/>
            <w:noWrap w:val="0"/>
            <w:vAlign w:val="center"/>
          </w:tcPr>
          <w:p w14:paraId="3D0A8CB4">
            <w:pPr>
              <w:keepNext w:val="0"/>
              <w:keepLines w:val="0"/>
              <w:pageBreakBefore w:val="0"/>
              <w:widowControl w:val="0"/>
              <w:suppressLineNumbers w:val="0"/>
              <w:kinsoku/>
              <w:wordWrap/>
              <w:overflowPunct/>
              <w:topLinePunct w:val="0"/>
              <w:autoSpaceDE/>
              <w:autoSpaceDN/>
              <w:bidi w:val="0"/>
              <w:adjustRightInd/>
              <w:snapToGrid/>
              <w:spacing w:line="320" w:lineRule="exact"/>
              <w:jc w:val="left"/>
              <w:textAlignment w:val="center"/>
              <w:rPr>
                <w:rFonts w:hint="default" w:ascii="Times New Roman" w:hAnsi="Times New Roman" w:eastAsia="仿宋" w:cs="Times New Roman"/>
                <w:i w:val="0"/>
                <w:iCs w:val="0"/>
                <w:color w:val="000000"/>
                <w:kern w:val="0"/>
                <w:sz w:val="22"/>
                <w:szCs w:val="22"/>
                <w:highlight w:val="none"/>
                <w:u w:val="none" w:color="auto"/>
                <w:lang w:val="en-US" w:eastAsia="zh-CN" w:bidi="ar"/>
              </w:rPr>
            </w:pPr>
            <w:r>
              <w:rPr>
                <w:rFonts w:hint="default" w:ascii="Times New Roman" w:hAnsi="Times New Roman" w:eastAsia="仿宋" w:cs="Times New Roman"/>
                <w:i w:val="0"/>
                <w:iCs w:val="0"/>
                <w:color w:val="000000"/>
                <w:kern w:val="0"/>
                <w:sz w:val="22"/>
                <w:szCs w:val="22"/>
                <w:highlight w:val="none"/>
                <w:u w:val="none" w:color="auto"/>
                <w:lang w:val="en-US" w:eastAsia="zh-CN" w:bidi="ar"/>
              </w:rPr>
              <w:t>0分：化工园区未明确安全管理机构或专业安全监管人员配备不符合《化工园区安全风险排查治理导则》要求，一票否决；</w:t>
            </w:r>
          </w:p>
          <w:p w14:paraId="65BD61CF">
            <w:pPr>
              <w:keepNext w:val="0"/>
              <w:keepLines w:val="0"/>
              <w:pageBreakBefore w:val="0"/>
              <w:widowControl w:val="0"/>
              <w:suppressLineNumbers w:val="0"/>
              <w:kinsoku/>
              <w:wordWrap/>
              <w:overflowPunct/>
              <w:topLinePunct w:val="0"/>
              <w:autoSpaceDE/>
              <w:autoSpaceDN/>
              <w:bidi w:val="0"/>
              <w:adjustRightInd/>
              <w:snapToGrid/>
              <w:spacing w:line="320" w:lineRule="exact"/>
              <w:jc w:val="left"/>
              <w:textAlignment w:val="center"/>
              <w:rPr>
                <w:rFonts w:hint="default" w:ascii="Times New Roman" w:hAnsi="Times New Roman" w:eastAsia="仿宋" w:cs="Times New Roman"/>
                <w:sz w:val="32"/>
                <w:szCs w:val="32"/>
                <w:vertAlign w:val="baseline"/>
                <w:lang w:val="en-US" w:eastAsia="zh-CN"/>
              </w:rPr>
            </w:pPr>
            <w:r>
              <w:rPr>
                <w:rStyle w:val="8"/>
                <w:rFonts w:hint="default" w:ascii="Times New Roman" w:hAnsi="Times New Roman" w:eastAsia="仿宋" w:cs="Times New Roman"/>
                <w:color w:val="000000"/>
                <w:sz w:val="22"/>
                <w:szCs w:val="22"/>
                <w:highlight w:val="none"/>
                <w:u w:val="none" w:color="auto"/>
                <w:lang w:val="en-US" w:eastAsia="zh-CN" w:bidi="ar"/>
              </w:rPr>
              <w:t>2分：符合要求。</w:t>
            </w:r>
          </w:p>
        </w:tc>
        <w:tc>
          <w:tcPr>
            <w:tcW w:w="2460" w:type="dxa"/>
            <w:noWrap w:val="0"/>
            <w:vAlign w:val="center"/>
          </w:tcPr>
          <w:p w14:paraId="13A1B951">
            <w:pPr>
              <w:keepNext w:val="0"/>
              <w:keepLines w:val="0"/>
              <w:pageBreakBefore w:val="0"/>
              <w:widowControl w:val="0"/>
              <w:suppressLineNumbers w:val="0"/>
              <w:kinsoku/>
              <w:wordWrap/>
              <w:overflowPunct/>
              <w:topLinePunct w:val="0"/>
              <w:autoSpaceDE/>
              <w:autoSpaceDN/>
              <w:bidi w:val="0"/>
              <w:adjustRightInd/>
              <w:snapToGrid/>
              <w:spacing w:line="320" w:lineRule="exact"/>
              <w:jc w:val="left"/>
              <w:textAlignment w:val="center"/>
              <w:rPr>
                <w:rFonts w:hint="default" w:ascii="Times New Roman" w:hAnsi="Times New Roman" w:eastAsia="仿宋" w:cs="Times New Roman"/>
                <w:sz w:val="32"/>
                <w:szCs w:val="32"/>
                <w:vertAlign w:val="baseline"/>
                <w:lang w:val="en-US" w:eastAsia="zh-CN"/>
              </w:rPr>
            </w:pPr>
            <w:r>
              <w:rPr>
                <w:rFonts w:hint="default" w:ascii="Times New Roman" w:hAnsi="Times New Roman" w:eastAsia="仿宋" w:cs="Times New Roman"/>
                <w:i w:val="0"/>
                <w:iCs w:val="0"/>
                <w:color w:val="000000"/>
                <w:kern w:val="0"/>
                <w:sz w:val="22"/>
                <w:szCs w:val="22"/>
                <w:highlight w:val="none"/>
                <w:u w:val="none" w:color="auto"/>
                <w:lang w:val="en-US" w:eastAsia="zh-CN" w:bidi="ar"/>
              </w:rPr>
              <w:t>化工园区安全应急管理部门设置文件及相关佐证材料。</w:t>
            </w:r>
          </w:p>
        </w:tc>
        <w:tc>
          <w:tcPr>
            <w:tcW w:w="1365" w:type="dxa"/>
            <w:noWrap w:val="0"/>
            <w:vAlign w:val="center"/>
          </w:tcPr>
          <w:p w14:paraId="04BAFA03">
            <w:pPr>
              <w:keepNext w:val="0"/>
              <w:keepLines w:val="0"/>
              <w:pageBreakBefore w:val="0"/>
              <w:widowControl w:val="0"/>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 w:cs="Times New Roman"/>
                <w:color w:val="000000"/>
                <w:sz w:val="22"/>
                <w:szCs w:val="22"/>
                <w:highlight w:val="none"/>
                <w:u w:val="none" w:color="auto"/>
                <w:vertAlign w:val="baseline"/>
                <w:lang w:val="en-US" w:eastAsia="zh-CN"/>
              </w:rPr>
            </w:pPr>
            <w:r>
              <w:rPr>
                <w:rFonts w:hint="default" w:ascii="Times New Roman" w:hAnsi="Times New Roman" w:eastAsia="仿宋" w:cs="Times New Roman"/>
                <w:color w:val="000000"/>
                <w:sz w:val="22"/>
                <w:szCs w:val="22"/>
                <w:highlight w:val="none"/>
                <w:u w:val="none" w:color="auto"/>
                <w:vertAlign w:val="baseline"/>
              </w:rPr>
              <w:t>应急管理部门</w:t>
            </w:r>
            <w:r>
              <w:rPr>
                <w:rFonts w:hint="default" w:ascii="Times New Roman" w:hAnsi="Times New Roman" w:eastAsia="仿宋" w:cs="Times New Roman"/>
                <w:color w:val="000000"/>
                <w:sz w:val="22"/>
                <w:szCs w:val="22"/>
                <w:highlight w:val="none"/>
                <w:u w:val="none" w:color="auto"/>
                <w:vertAlign w:val="baseline"/>
                <w:lang w:val="en-US" w:eastAsia="zh-CN"/>
              </w:rPr>
              <w:t>2分</w:t>
            </w:r>
          </w:p>
        </w:tc>
      </w:tr>
      <w:tr w14:paraId="4C64E1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1" w:hRule="atLeast"/>
          <w:jc w:val="center"/>
        </w:trPr>
        <w:tc>
          <w:tcPr>
            <w:tcW w:w="1336" w:type="dxa"/>
            <w:vMerge w:val="continue"/>
            <w:noWrap w:val="0"/>
            <w:vAlign w:val="center"/>
          </w:tcPr>
          <w:p w14:paraId="637C3DC5">
            <w:pPr>
              <w:keepNext w:val="0"/>
              <w:keepLines w:val="0"/>
              <w:pageBreakBefore w:val="0"/>
              <w:widowControl w:val="0"/>
              <w:numPr>
                <w:ilvl w:val="0"/>
                <w:numId w:val="0"/>
              </w:numPr>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 w:cs="Times New Roman"/>
                <w:i w:val="0"/>
                <w:iCs w:val="0"/>
                <w:color w:val="000000"/>
                <w:sz w:val="22"/>
                <w:szCs w:val="22"/>
                <w:highlight w:val="none"/>
                <w:u w:val="none" w:color="auto"/>
                <w:lang w:val="en-US" w:eastAsia="zh-CN"/>
              </w:rPr>
            </w:pPr>
          </w:p>
        </w:tc>
        <w:tc>
          <w:tcPr>
            <w:tcW w:w="649" w:type="dxa"/>
            <w:noWrap w:val="0"/>
            <w:vAlign w:val="center"/>
          </w:tcPr>
          <w:p w14:paraId="4CA465D7">
            <w:pPr>
              <w:keepNext w:val="0"/>
              <w:keepLines w:val="0"/>
              <w:widowControl/>
              <w:suppressLineNumbers w:val="0"/>
              <w:jc w:val="center"/>
              <w:textAlignment w:val="center"/>
              <w:rPr>
                <w:rFonts w:hint="default" w:ascii="Times New Roman" w:hAnsi="Times New Roman" w:eastAsia="仿宋" w:cs="Times New Roman"/>
                <w:sz w:val="32"/>
                <w:szCs w:val="32"/>
                <w:vertAlign w:val="baseline"/>
                <w:lang w:val="en-US" w:eastAsia="zh-CN"/>
              </w:rPr>
            </w:pPr>
            <w:r>
              <w:rPr>
                <w:rFonts w:hint="default" w:ascii="Times New Roman" w:hAnsi="Times New Roman" w:eastAsia="宋体" w:cs="Times New Roman"/>
                <w:i w:val="0"/>
                <w:iCs w:val="0"/>
                <w:color w:val="000000"/>
                <w:kern w:val="0"/>
                <w:sz w:val="22"/>
                <w:szCs w:val="22"/>
                <w:u w:val="none"/>
                <w:lang w:val="en-US" w:eastAsia="zh-CN" w:bidi="ar"/>
              </w:rPr>
              <w:t>17</w:t>
            </w:r>
          </w:p>
        </w:tc>
        <w:tc>
          <w:tcPr>
            <w:tcW w:w="896" w:type="dxa"/>
            <w:noWrap w:val="0"/>
            <w:vAlign w:val="center"/>
          </w:tcPr>
          <w:p w14:paraId="6F19CBC8">
            <w:pPr>
              <w:keepNext w:val="0"/>
              <w:keepLines w:val="0"/>
              <w:pageBreakBefore w:val="0"/>
              <w:widowControl w:val="0"/>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 w:cs="Times New Roman"/>
                <w:sz w:val="32"/>
                <w:szCs w:val="32"/>
                <w:vertAlign w:val="baseline"/>
                <w:lang w:val="en-US" w:eastAsia="zh-CN"/>
              </w:rPr>
            </w:pPr>
            <w:r>
              <w:rPr>
                <w:rFonts w:hint="default" w:ascii="Times New Roman" w:hAnsi="Times New Roman" w:eastAsia="仿宋" w:cs="Times New Roman"/>
                <w:i w:val="0"/>
                <w:iCs w:val="0"/>
                <w:color w:val="000000"/>
                <w:kern w:val="0"/>
                <w:sz w:val="22"/>
                <w:szCs w:val="22"/>
                <w:highlight w:val="none"/>
                <w:u w:val="none" w:color="auto"/>
                <w:lang w:val="en-US" w:eastAsia="zh-CN" w:bidi="ar"/>
              </w:rPr>
              <w:t>整体性安全风险评估（否决项）</w:t>
            </w:r>
          </w:p>
        </w:tc>
        <w:tc>
          <w:tcPr>
            <w:tcW w:w="564" w:type="dxa"/>
            <w:noWrap w:val="0"/>
            <w:vAlign w:val="center"/>
          </w:tcPr>
          <w:p w14:paraId="57BEA239">
            <w:pPr>
              <w:keepNext w:val="0"/>
              <w:keepLines w:val="0"/>
              <w:pageBreakBefore w:val="0"/>
              <w:widowControl w:val="0"/>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 w:cs="Times New Roman"/>
                <w:sz w:val="32"/>
                <w:szCs w:val="32"/>
                <w:vertAlign w:val="baseline"/>
                <w:lang w:val="en-US" w:eastAsia="zh-CN"/>
              </w:rPr>
            </w:pPr>
            <w:r>
              <w:rPr>
                <w:rFonts w:hint="default" w:ascii="Times New Roman" w:hAnsi="Times New Roman" w:eastAsia="仿宋" w:cs="Times New Roman"/>
                <w:i w:val="0"/>
                <w:iCs w:val="0"/>
                <w:color w:val="000000"/>
                <w:kern w:val="0"/>
                <w:sz w:val="22"/>
                <w:szCs w:val="22"/>
                <w:highlight w:val="none"/>
                <w:u w:val="none" w:color="auto"/>
                <w:lang w:val="en-US" w:eastAsia="zh-CN" w:bidi="ar"/>
              </w:rPr>
              <w:t>2</w:t>
            </w:r>
          </w:p>
        </w:tc>
        <w:tc>
          <w:tcPr>
            <w:tcW w:w="4052" w:type="dxa"/>
            <w:noWrap w:val="0"/>
            <w:vAlign w:val="center"/>
          </w:tcPr>
          <w:p w14:paraId="6EF89E7A">
            <w:pPr>
              <w:keepNext w:val="0"/>
              <w:keepLines w:val="0"/>
              <w:pageBreakBefore w:val="0"/>
              <w:widowControl w:val="0"/>
              <w:suppressLineNumbers w:val="0"/>
              <w:kinsoku/>
              <w:wordWrap/>
              <w:overflowPunct/>
              <w:topLinePunct w:val="0"/>
              <w:autoSpaceDE/>
              <w:autoSpaceDN/>
              <w:bidi w:val="0"/>
              <w:adjustRightInd/>
              <w:snapToGrid/>
              <w:spacing w:line="320" w:lineRule="exact"/>
              <w:jc w:val="left"/>
              <w:textAlignment w:val="center"/>
              <w:rPr>
                <w:rFonts w:hint="default" w:ascii="Times New Roman" w:hAnsi="Times New Roman" w:eastAsia="仿宋" w:cs="Times New Roman"/>
                <w:sz w:val="32"/>
                <w:szCs w:val="32"/>
                <w:vertAlign w:val="baseline"/>
                <w:lang w:val="en-US" w:eastAsia="zh-CN"/>
              </w:rPr>
            </w:pPr>
            <w:r>
              <w:rPr>
                <w:rFonts w:hint="default" w:ascii="Times New Roman" w:hAnsi="Times New Roman" w:eastAsia="仿宋" w:cs="Times New Roman"/>
                <w:color w:val="000000"/>
                <w:sz w:val="22"/>
                <w:szCs w:val="22"/>
                <w:highlight w:val="none"/>
                <w:u w:val="none" w:color="auto"/>
                <w:vertAlign w:val="baseline"/>
              </w:rPr>
              <w:t>化工园区应依法开展整体性安全风险评</w:t>
            </w:r>
            <w:r>
              <w:rPr>
                <w:rFonts w:hint="default" w:ascii="Times New Roman" w:hAnsi="Times New Roman" w:eastAsia="仿宋" w:cs="Times New Roman"/>
                <w:color w:val="000000"/>
                <w:sz w:val="22"/>
                <w:szCs w:val="22"/>
                <w:highlight w:val="none"/>
                <w:u w:val="none" w:color="auto"/>
                <w:vertAlign w:val="baseline"/>
                <w:lang w:eastAsia="zh-CN"/>
              </w:rPr>
              <w:t>估</w:t>
            </w:r>
            <w:r>
              <w:rPr>
                <w:rFonts w:hint="default" w:ascii="Times New Roman" w:hAnsi="Times New Roman" w:eastAsia="仿宋" w:cs="Times New Roman"/>
                <w:color w:val="000000"/>
                <w:sz w:val="22"/>
                <w:szCs w:val="22"/>
                <w:highlight w:val="none"/>
                <w:u w:val="none" w:color="auto"/>
                <w:vertAlign w:val="baseline"/>
              </w:rPr>
              <w:t>，并通过专家评审</w:t>
            </w:r>
            <w:r>
              <w:rPr>
                <w:rFonts w:hint="default" w:ascii="Times New Roman" w:hAnsi="Times New Roman" w:eastAsia="仿宋" w:cs="Times New Roman"/>
                <w:color w:val="000000"/>
                <w:sz w:val="22"/>
                <w:szCs w:val="22"/>
                <w:highlight w:val="none"/>
                <w:u w:val="none" w:color="auto"/>
                <w:vertAlign w:val="baseline"/>
                <w:lang w:val="en-US" w:eastAsia="zh-CN"/>
              </w:rPr>
              <w:t>及相关部门审查</w:t>
            </w:r>
            <w:r>
              <w:rPr>
                <w:rFonts w:hint="default" w:ascii="Times New Roman" w:hAnsi="Times New Roman" w:eastAsia="仿宋" w:cs="Times New Roman"/>
                <w:color w:val="000000"/>
                <w:sz w:val="22"/>
                <w:szCs w:val="22"/>
                <w:highlight w:val="none"/>
                <w:u w:val="none" w:color="auto"/>
                <w:vertAlign w:val="baseline"/>
              </w:rPr>
              <w:t>，评</w:t>
            </w:r>
            <w:r>
              <w:rPr>
                <w:rFonts w:hint="default" w:ascii="Times New Roman" w:hAnsi="Times New Roman" w:eastAsia="仿宋" w:cs="Times New Roman"/>
                <w:color w:val="000000"/>
                <w:sz w:val="22"/>
                <w:szCs w:val="22"/>
                <w:highlight w:val="none"/>
                <w:u w:val="none" w:color="auto"/>
                <w:vertAlign w:val="baseline"/>
                <w:lang w:eastAsia="zh-CN"/>
              </w:rPr>
              <w:t>估</w:t>
            </w:r>
            <w:r>
              <w:rPr>
                <w:rFonts w:hint="default" w:ascii="Times New Roman" w:hAnsi="Times New Roman" w:eastAsia="仿宋" w:cs="Times New Roman"/>
                <w:color w:val="000000"/>
                <w:sz w:val="22"/>
                <w:szCs w:val="22"/>
                <w:highlight w:val="none"/>
                <w:u w:val="none" w:color="auto"/>
                <w:vertAlign w:val="baseline"/>
              </w:rPr>
              <w:t>工作应在有效时限内</w:t>
            </w:r>
            <w:r>
              <w:rPr>
                <w:rFonts w:hint="default" w:ascii="Times New Roman" w:hAnsi="Times New Roman" w:eastAsia="仿宋" w:cs="Times New Roman"/>
                <w:color w:val="000000"/>
                <w:sz w:val="22"/>
                <w:szCs w:val="22"/>
                <w:highlight w:val="none"/>
                <w:u w:val="none" w:color="auto"/>
                <w:vertAlign w:val="baseline"/>
                <w:lang w:eastAsia="zh-CN"/>
              </w:rPr>
              <w:t>。</w:t>
            </w:r>
          </w:p>
        </w:tc>
        <w:tc>
          <w:tcPr>
            <w:tcW w:w="4140" w:type="dxa"/>
            <w:noWrap w:val="0"/>
            <w:vAlign w:val="center"/>
          </w:tcPr>
          <w:p w14:paraId="2FEED60A">
            <w:pPr>
              <w:keepNext w:val="0"/>
              <w:keepLines w:val="0"/>
              <w:pageBreakBefore w:val="0"/>
              <w:widowControl w:val="0"/>
              <w:kinsoku/>
              <w:wordWrap/>
              <w:overflowPunct/>
              <w:topLinePunct w:val="0"/>
              <w:autoSpaceDE/>
              <w:autoSpaceDN/>
              <w:bidi w:val="0"/>
              <w:adjustRightInd/>
              <w:snapToGrid/>
              <w:spacing w:line="320" w:lineRule="exact"/>
              <w:rPr>
                <w:rFonts w:hint="default" w:ascii="Times New Roman" w:hAnsi="Times New Roman" w:eastAsia="仿宋" w:cs="Times New Roman"/>
                <w:color w:val="000000"/>
                <w:sz w:val="22"/>
                <w:szCs w:val="22"/>
                <w:highlight w:val="none"/>
                <w:u w:val="none" w:color="auto"/>
                <w:vertAlign w:val="baseline"/>
              </w:rPr>
            </w:pPr>
            <w:r>
              <w:rPr>
                <w:rFonts w:hint="default" w:ascii="Times New Roman" w:hAnsi="Times New Roman" w:eastAsia="仿宋" w:cs="Times New Roman"/>
                <w:color w:val="000000"/>
                <w:sz w:val="22"/>
                <w:szCs w:val="22"/>
                <w:highlight w:val="none"/>
                <w:u w:val="none" w:color="auto"/>
                <w:vertAlign w:val="baseline"/>
              </w:rPr>
              <w:t>0分：</w:t>
            </w:r>
            <w:r>
              <w:rPr>
                <w:rFonts w:hint="default" w:ascii="Times New Roman" w:hAnsi="Times New Roman" w:eastAsia="仿宋" w:cs="Times New Roman"/>
                <w:color w:val="000000"/>
                <w:sz w:val="22"/>
                <w:szCs w:val="22"/>
                <w:highlight w:val="none"/>
                <w:u w:val="none" w:color="auto"/>
                <w:vertAlign w:val="baseline"/>
                <w:lang w:eastAsia="zh-CN"/>
              </w:rPr>
              <w:t>化工园区未</w:t>
            </w:r>
            <w:r>
              <w:rPr>
                <w:rFonts w:hint="default" w:ascii="Times New Roman" w:hAnsi="Times New Roman" w:eastAsia="仿宋" w:cs="Times New Roman"/>
                <w:color w:val="000000"/>
                <w:sz w:val="22"/>
                <w:szCs w:val="22"/>
                <w:highlight w:val="none"/>
                <w:u w:val="none" w:color="auto"/>
              </w:rPr>
              <w:t>依法开展</w:t>
            </w:r>
            <w:r>
              <w:rPr>
                <w:rFonts w:hint="default" w:ascii="Times New Roman" w:hAnsi="Times New Roman" w:eastAsia="仿宋" w:cs="Times New Roman"/>
                <w:color w:val="000000"/>
                <w:sz w:val="22"/>
                <w:szCs w:val="22"/>
                <w:highlight w:val="none"/>
                <w:u w:val="none" w:color="auto"/>
                <w:vertAlign w:val="baseline"/>
              </w:rPr>
              <w:t>整体性安全风险评</w:t>
            </w:r>
            <w:r>
              <w:rPr>
                <w:rFonts w:hint="default" w:ascii="Times New Roman" w:hAnsi="Times New Roman" w:eastAsia="仿宋" w:cs="Times New Roman"/>
                <w:color w:val="000000"/>
                <w:sz w:val="22"/>
                <w:szCs w:val="22"/>
                <w:highlight w:val="none"/>
                <w:u w:val="none" w:color="auto"/>
                <w:vertAlign w:val="baseline"/>
                <w:lang w:eastAsia="zh-CN"/>
              </w:rPr>
              <w:t>估</w:t>
            </w:r>
            <w:r>
              <w:rPr>
                <w:rFonts w:hint="default" w:ascii="Times New Roman" w:hAnsi="Times New Roman" w:eastAsia="仿宋" w:cs="Times New Roman"/>
                <w:color w:val="000000"/>
                <w:sz w:val="22"/>
                <w:szCs w:val="22"/>
                <w:highlight w:val="none"/>
                <w:u w:val="none" w:color="auto"/>
                <w:vertAlign w:val="baseline"/>
                <w:lang w:val="en-US" w:eastAsia="zh-CN"/>
              </w:rPr>
              <w:t>、未</w:t>
            </w:r>
            <w:r>
              <w:rPr>
                <w:rFonts w:hint="default" w:ascii="Times New Roman" w:hAnsi="Times New Roman" w:eastAsia="仿宋" w:cs="Times New Roman"/>
                <w:color w:val="000000"/>
                <w:sz w:val="22"/>
                <w:szCs w:val="22"/>
                <w:highlight w:val="none"/>
                <w:u w:val="none" w:color="auto"/>
                <w:vertAlign w:val="baseline"/>
              </w:rPr>
              <w:t>通过</w:t>
            </w:r>
            <w:r>
              <w:rPr>
                <w:rFonts w:hint="default" w:ascii="Times New Roman" w:hAnsi="Times New Roman" w:eastAsia="仿宋" w:cs="Times New Roman"/>
                <w:color w:val="000000"/>
                <w:sz w:val="22"/>
                <w:szCs w:val="22"/>
                <w:highlight w:val="none"/>
                <w:u w:val="none" w:color="auto"/>
                <w:vertAlign w:val="baseline"/>
                <w:lang w:val="en-US" w:eastAsia="zh-CN"/>
              </w:rPr>
              <w:t>专家评审及</w:t>
            </w:r>
            <w:r>
              <w:rPr>
                <w:rFonts w:hint="default" w:ascii="Times New Roman" w:hAnsi="Times New Roman" w:eastAsia="仿宋" w:cs="Times New Roman"/>
                <w:color w:val="000000"/>
                <w:sz w:val="22"/>
                <w:szCs w:val="22"/>
                <w:highlight w:val="none"/>
                <w:u w:val="none" w:color="auto"/>
                <w:vertAlign w:val="baseline"/>
              </w:rPr>
              <w:t>相关部门审查</w:t>
            </w:r>
            <w:r>
              <w:rPr>
                <w:rFonts w:hint="default" w:ascii="Times New Roman" w:hAnsi="Times New Roman" w:eastAsia="仿宋" w:cs="Times New Roman"/>
                <w:color w:val="000000"/>
                <w:sz w:val="22"/>
                <w:szCs w:val="22"/>
                <w:highlight w:val="none"/>
                <w:u w:val="none" w:color="auto"/>
                <w:vertAlign w:val="baseline"/>
                <w:lang w:eastAsia="zh-CN"/>
              </w:rPr>
              <w:t>、</w:t>
            </w:r>
            <w:r>
              <w:rPr>
                <w:rFonts w:hint="default" w:ascii="Times New Roman" w:hAnsi="Times New Roman" w:eastAsia="仿宋" w:cs="Times New Roman"/>
                <w:color w:val="000000"/>
                <w:sz w:val="22"/>
                <w:szCs w:val="22"/>
                <w:highlight w:val="none"/>
                <w:u w:val="none" w:color="auto"/>
                <w:vertAlign w:val="baseline"/>
              </w:rPr>
              <w:t>评</w:t>
            </w:r>
            <w:r>
              <w:rPr>
                <w:rFonts w:hint="default" w:ascii="Times New Roman" w:hAnsi="Times New Roman" w:eastAsia="仿宋" w:cs="Times New Roman"/>
                <w:color w:val="000000"/>
                <w:sz w:val="22"/>
                <w:szCs w:val="22"/>
                <w:highlight w:val="none"/>
                <w:u w:val="none" w:color="auto"/>
                <w:vertAlign w:val="baseline"/>
                <w:lang w:eastAsia="zh-CN"/>
              </w:rPr>
              <w:t>估</w:t>
            </w:r>
            <w:r>
              <w:rPr>
                <w:rFonts w:hint="default" w:ascii="Times New Roman" w:hAnsi="Times New Roman" w:eastAsia="仿宋" w:cs="Times New Roman"/>
                <w:color w:val="000000"/>
                <w:sz w:val="22"/>
                <w:szCs w:val="22"/>
                <w:highlight w:val="none"/>
                <w:u w:val="none" w:color="auto"/>
                <w:vertAlign w:val="baseline"/>
              </w:rPr>
              <w:t>工作</w:t>
            </w:r>
            <w:r>
              <w:rPr>
                <w:rFonts w:hint="default" w:ascii="Times New Roman" w:hAnsi="Times New Roman" w:eastAsia="仿宋" w:cs="Times New Roman"/>
                <w:color w:val="000000"/>
                <w:sz w:val="22"/>
                <w:szCs w:val="22"/>
                <w:highlight w:val="none"/>
                <w:u w:val="none" w:color="auto"/>
                <w:vertAlign w:val="baseline"/>
                <w:lang w:eastAsia="zh-CN"/>
              </w:rPr>
              <w:t>未</w:t>
            </w:r>
            <w:r>
              <w:rPr>
                <w:rFonts w:hint="default" w:ascii="Times New Roman" w:hAnsi="Times New Roman" w:eastAsia="仿宋" w:cs="Times New Roman"/>
                <w:color w:val="000000"/>
                <w:sz w:val="22"/>
                <w:szCs w:val="22"/>
                <w:highlight w:val="none"/>
                <w:u w:val="none" w:color="auto"/>
                <w:vertAlign w:val="baseline"/>
              </w:rPr>
              <w:t>在有效时限内</w:t>
            </w:r>
            <w:r>
              <w:rPr>
                <w:rFonts w:hint="default" w:ascii="Times New Roman" w:hAnsi="Times New Roman" w:eastAsia="仿宋" w:cs="Times New Roman"/>
                <w:color w:val="000000"/>
                <w:sz w:val="22"/>
                <w:szCs w:val="22"/>
                <w:highlight w:val="none"/>
                <w:u w:val="none" w:color="auto"/>
                <w:vertAlign w:val="baseline"/>
                <w:lang w:eastAsia="zh-CN"/>
              </w:rPr>
              <w:t>，</w:t>
            </w:r>
            <w:r>
              <w:rPr>
                <w:rFonts w:hint="default" w:ascii="Times New Roman" w:hAnsi="Times New Roman" w:eastAsia="仿宋" w:cs="Times New Roman"/>
                <w:color w:val="000000"/>
                <w:sz w:val="22"/>
                <w:szCs w:val="22"/>
                <w:highlight w:val="none"/>
                <w:u w:val="none" w:color="auto"/>
                <w:vertAlign w:val="baseline"/>
                <w:lang w:val="en-US" w:eastAsia="zh-CN"/>
              </w:rPr>
              <w:t>一票否决</w:t>
            </w:r>
            <w:r>
              <w:rPr>
                <w:rFonts w:hint="default" w:ascii="Times New Roman" w:hAnsi="Times New Roman" w:eastAsia="仿宋" w:cs="Times New Roman"/>
                <w:color w:val="000000"/>
                <w:sz w:val="22"/>
                <w:szCs w:val="22"/>
                <w:highlight w:val="none"/>
                <w:u w:val="none" w:color="auto"/>
                <w:vertAlign w:val="baseline"/>
              </w:rPr>
              <w:t>；</w:t>
            </w:r>
          </w:p>
          <w:p w14:paraId="360EF4DC">
            <w:pPr>
              <w:keepNext w:val="0"/>
              <w:keepLines w:val="0"/>
              <w:pageBreakBefore w:val="0"/>
              <w:widowControl w:val="0"/>
              <w:suppressLineNumbers w:val="0"/>
              <w:kinsoku/>
              <w:wordWrap/>
              <w:overflowPunct/>
              <w:topLinePunct w:val="0"/>
              <w:autoSpaceDE/>
              <w:autoSpaceDN/>
              <w:bidi w:val="0"/>
              <w:adjustRightInd/>
              <w:snapToGrid/>
              <w:spacing w:line="320" w:lineRule="exact"/>
              <w:jc w:val="left"/>
              <w:textAlignment w:val="center"/>
              <w:rPr>
                <w:rFonts w:hint="default" w:ascii="Times New Roman" w:hAnsi="Times New Roman" w:eastAsia="仿宋" w:cs="Times New Roman"/>
                <w:sz w:val="32"/>
                <w:szCs w:val="32"/>
                <w:vertAlign w:val="baseline"/>
                <w:lang w:val="en-US" w:eastAsia="zh-CN"/>
              </w:rPr>
            </w:pPr>
            <w:r>
              <w:rPr>
                <w:rFonts w:hint="default" w:ascii="Times New Roman" w:hAnsi="Times New Roman" w:eastAsia="仿宋" w:cs="Times New Roman"/>
                <w:color w:val="000000"/>
                <w:sz w:val="22"/>
                <w:szCs w:val="22"/>
                <w:highlight w:val="none"/>
                <w:u w:val="none" w:color="auto"/>
                <w:vertAlign w:val="baseline"/>
                <w:lang w:val="en-US" w:eastAsia="zh-CN"/>
              </w:rPr>
              <w:t>2</w:t>
            </w:r>
            <w:r>
              <w:rPr>
                <w:rFonts w:hint="default" w:ascii="Times New Roman" w:hAnsi="Times New Roman" w:eastAsia="仿宋" w:cs="Times New Roman"/>
                <w:color w:val="000000"/>
                <w:sz w:val="22"/>
                <w:szCs w:val="22"/>
                <w:highlight w:val="none"/>
                <w:u w:val="none" w:color="auto"/>
                <w:vertAlign w:val="baseline"/>
              </w:rPr>
              <w:t>分：符合要求</w:t>
            </w:r>
            <w:r>
              <w:rPr>
                <w:rFonts w:hint="default" w:ascii="Times New Roman" w:hAnsi="Times New Roman" w:eastAsia="仿宋" w:cs="Times New Roman"/>
                <w:color w:val="000000"/>
                <w:sz w:val="22"/>
                <w:szCs w:val="22"/>
                <w:highlight w:val="none"/>
                <w:u w:val="none" w:color="auto"/>
                <w:vertAlign w:val="baseline"/>
                <w:lang w:eastAsia="zh-CN"/>
              </w:rPr>
              <w:t>。</w:t>
            </w:r>
          </w:p>
        </w:tc>
        <w:tc>
          <w:tcPr>
            <w:tcW w:w="2460" w:type="dxa"/>
            <w:noWrap w:val="0"/>
            <w:vAlign w:val="center"/>
          </w:tcPr>
          <w:p w14:paraId="2E6F7574">
            <w:pPr>
              <w:keepNext w:val="0"/>
              <w:keepLines w:val="0"/>
              <w:pageBreakBefore w:val="0"/>
              <w:widowControl w:val="0"/>
              <w:suppressLineNumbers w:val="0"/>
              <w:kinsoku/>
              <w:wordWrap/>
              <w:overflowPunct/>
              <w:topLinePunct w:val="0"/>
              <w:autoSpaceDE/>
              <w:autoSpaceDN/>
              <w:bidi w:val="0"/>
              <w:adjustRightInd/>
              <w:snapToGrid/>
              <w:spacing w:line="320" w:lineRule="exact"/>
              <w:jc w:val="left"/>
              <w:textAlignment w:val="center"/>
              <w:rPr>
                <w:rFonts w:hint="default" w:ascii="Times New Roman" w:hAnsi="Times New Roman" w:eastAsia="仿宋" w:cs="Times New Roman"/>
                <w:sz w:val="32"/>
                <w:szCs w:val="32"/>
                <w:vertAlign w:val="baseline"/>
                <w:lang w:val="en-US" w:eastAsia="zh-CN"/>
              </w:rPr>
            </w:pPr>
            <w:r>
              <w:rPr>
                <w:rFonts w:hint="default" w:ascii="Times New Roman" w:hAnsi="Times New Roman" w:eastAsia="仿宋" w:cs="Times New Roman"/>
                <w:i w:val="0"/>
                <w:iCs w:val="0"/>
                <w:color w:val="000000"/>
                <w:kern w:val="0"/>
                <w:sz w:val="22"/>
                <w:szCs w:val="22"/>
                <w:highlight w:val="none"/>
                <w:u w:val="none" w:color="auto"/>
                <w:lang w:val="en-US" w:eastAsia="zh-CN" w:bidi="ar"/>
              </w:rPr>
              <w:t>化工园区整体性安全风险评估报告、专家评审意见及相关部门审查意见。</w:t>
            </w:r>
          </w:p>
        </w:tc>
        <w:tc>
          <w:tcPr>
            <w:tcW w:w="1365" w:type="dxa"/>
            <w:noWrap w:val="0"/>
            <w:vAlign w:val="center"/>
          </w:tcPr>
          <w:p w14:paraId="3C99F3E9">
            <w:pPr>
              <w:keepNext w:val="0"/>
              <w:keepLines w:val="0"/>
              <w:pageBreakBefore w:val="0"/>
              <w:widowControl w:val="0"/>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 w:cs="Times New Roman"/>
                <w:color w:val="000000"/>
                <w:sz w:val="22"/>
                <w:szCs w:val="22"/>
                <w:highlight w:val="none"/>
                <w:u w:val="none" w:color="auto"/>
                <w:vertAlign w:val="baseline"/>
                <w:lang w:val="en-US" w:eastAsia="zh-CN"/>
              </w:rPr>
            </w:pPr>
            <w:r>
              <w:rPr>
                <w:rFonts w:hint="default" w:ascii="Times New Roman" w:hAnsi="Times New Roman" w:eastAsia="仿宋" w:cs="Times New Roman"/>
                <w:color w:val="000000"/>
                <w:sz w:val="22"/>
                <w:szCs w:val="22"/>
                <w:highlight w:val="none"/>
                <w:u w:val="none" w:color="auto"/>
                <w:vertAlign w:val="baseline"/>
              </w:rPr>
              <w:t>应急管理部门</w:t>
            </w:r>
            <w:r>
              <w:rPr>
                <w:rFonts w:hint="default" w:ascii="Times New Roman" w:hAnsi="Times New Roman" w:eastAsia="仿宋" w:cs="Times New Roman"/>
                <w:color w:val="000000"/>
                <w:sz w:val="22"/>
                <w:szCs w:val="22"/>
                <w:highlight w:val="none"/>
                <w:u w:val="none" w:color="auto"/>
                <w:vertAlign w:val="baseline"/>
                <w:lang w:val="en-US" w:eastAsia="zh-CN"/>
              </w:rPr>
              <w:t>2分</w:t>
            </w:r>
          </w:p>
        </w:tc>
      </w:tr>
      <w:tr w14:paraId="0ACB0B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1" w:hRule="atLeast"/>
          <w:jc w:val="center"/>
        </w:trPr>
        <w:tc>
          <w:tcPr>
            <w:tcW w:w="1336" w:type="dxa"/>
            <w:vMerge w:val="continue"/>
            <w:noWrap w:val="0"/>
            <w:vAlign w:val="center"/>
          </w:tcPr>
          <w:p w14:paraId="2739342D">
            <w:pPr>
              <w:keepNext w:val="0"/>
              <w:keepLines w:val="0"/>
              <w:pageBreakBefore w:val="0"/>
              <w:widowControl w:val="0"/>
              <w:numPr>
                <w:ilvl w:val="0"/>
                <w:numId w:val="0"/>
              </w:numPr>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 w:cs="Times New Roman"/>
                <w:i w:val="0"/>
                <w:iCs w:val="0"/>
                <w:color w:val="000000"/>
                <w:sz w:val="22"/>
                <w:szCs w:val="22"/>
                <w:highlight w:val="none"/>
                <w:u w:val="none" w:color="auto"/>
                <w:lang w:val="en-US" w:eastAsia="zh-CN"/>
              </w:rPr>
            </w:pPr>
          </w:p>
        </w:tc>
        <w:tc>
          <w:tcPr>
            <w:tcW w:w="649" w:type="dxa"/>
            <w:noWrap w:val="0"/>
            <w:vAlign w:val="center"/>
          </w:tcPr>
          <w:p w14:paraId="38B446E6">
            <w:pPr>
              <w:keepNext w:val="0"/>
              <w:keepLines w:val="0"/>
              <w:widowControl/>
              <w:suppressLineNumbers w:val="0"/>
              <w:jc w:val="center"/>
              <w:textAlignment w:val="center"/>
              <w:rPr>
                <w:rFonts w:hint="default" w:ascii="Times New Roman" w:hAnsi="Times New Roman" w:eastAsia="仿宋" w:cs="Times New Roman"/>
                <w:sz w:val="32"/>
                <w:szCs w:val="32"/>
                <w:vertAlign w:val="baseline"/>
                <w:lang w:val="en-US" w:eastAsia="zh-CN"/>
              </w:rPr>
            </w:pPr>
            <w:r>
              <w:rPr>
                <w:rFonts w:hint="default" w:ascii="Times New Roman" w:hAnsi="Times New Roman" w:eastAsia="宋体" w:cs="Times New Roman"/>
                <w:i w:val="0"/>
                <w:iCs w:val="0"/>
                <w:color w:val="000000"/>
                <w:kern w:val="0"/>
                <w:sz w:val="22"/>
                <w:szCs w:val="22"/>
                <w:u w:val="none"/>
                <w:lang w:val="en-US" w:eastAsia="zh-CN" w:bidi="ar"/>
              </w:rPr>
              <w:t>18</w:t>
            </w:r>
          </w:p>
        </w:tc>
        <w:tc>
          <w:tcPr>
            <w:tcW w:w="896" w:type="dxa"/>
            <w:noWrap w:val="0"/>
            <w:vAlign w:val="center"/>
          </w:tcPr>
          <w:p w14:paraId="6B06AB76">
            <w:pPr>
              <w:keepNext w:val="0"/>
              <w:keepLines w:val="0"/>
              <w:pageBreakBefore w:val="0"/>
              <w:widowControl w:val="0"/>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 w:cs="Times New Roman"/>
                <w:sz w:val="32"/>
                <w:szCs w:val="32"/>
                <w:vertAlign w:val="baseline"/>
                <w:lang w:val="en-US" w:eastAsia="zh-CN"/>
              </w:rPr>
            </w:pPr>
            <w:r>
              <w:rPr>
                <w:rFonts w:hint="default" w:ascii="Times New Roman" w:hAnsi="Times New Roman" w:eastAsia="仿宋" w:cs="Times New Roman"/>
                <w:i w:val="0"/>
                <w:iCs w:val="0"/>
                <w:color w:val="000000"/>
                <w:kern w:val="0"/>
                <w:sz w:val="22"/>
                <w:szCs w:val="22"/>
                <w:highlight w:val="none"/>
                <w:u w:val="none" w:color="auto"/>
                <w:lang w:val="en-US" w:eastAsia="zh-CN" w:bidi="ar"/>
              </w:rPr>
              <w:t>封闭化管理（否决项）</w:t>
            </w:r>
          </w:p>
        </w:tc>
        <w:tc>
          <w:tcPr>
            <w:tcW w:w="564" w:type="dxa"/>
            <w:noWrap w:val="0"/>
            <w:vAlign w:val="center"/>
          </w:tcPr>
          <w:p w14:paraId="4F10C5E7">
            <w:pPr>
              <w:keepNext w:val="0"/>
              <w:keepLines w:val="0"/>
              <w:pageBreakBefore w:val="0"/>
              <w:widowControl w:val="0"/>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 w:cs="Times New Roman"/>
                <w:sz w:val="32"/>
                <w:szCs w:val="32"/>
                <w:vertAlign w:val="baseline"/>
                <w:lang w:val="en-US" w:eastAsia="zh-CN"/>
              </w:rPr>
            </w:pPr>
            <w:r>
              <w:rPr>
                <w:rFonts w:hint="default" w:ascii="Times New Roman" w:hAnsi="Times New Roman" w:eastAsia="仿宋" w:cs="Times New Roman"/>
                <w:i w:val="0"/>
                <w:iCs w:val="0"/>
                <w:color w:val="000000"/>
                <w:kern w:val="0"/>
                <w:sz w:val="22"/>
                <w:szCs w:val="22"/>
                <w:highlight w:val="none"/>
                <w:u w:val="none" w:color="auto"/>
                <w:lang w:val="en-US" w:eastAsia="zh-CN" w:bidi="ar"/>
              </w:rPr>
              <w:t>2</w:t>
            </w:r>
          </w:p>
        </w:tc>
        <w:tc>
          <w:tcPr>
            <w:tcW w:w="4052" w:type="dxa"/>
            <w:noWrap w:val="0"/>
            <w:vAlign w:val="center"/>
          </w:tcPr>
          <w:p w14:paraId="4800992E">
            <w:pPr>
              <w:keepNext w:val="0"/>
              <w:keepLines w:val="0"/>
              <w:pageBreakBefore w:val="0"/>
              <w:widowControl w:val="0"/>
              <w:suppressLineNumbers w:val="0"/>
              <w:kinsoku/>
              <w:wordWrap/>
              <w:overflowPunct/>
              <w:topLinePunct w:val="0"/>
              <w:autoSpaceDE/>
              <w:autoSpaceDN/>
              <w:bidi w:val="0"/>
              <w:adjustRightInd/>
              <w:snapToGrid/>
              <w:spacing w:line="320" w:lineRule="exact"/>
              <w:jc w:val="left"/>
              <w:textAlignment w:val="center"/>
              <w:rPr>
                <w:rFonts w:hint="default" w:ascii="Times New Roman" w:hAnsi="Times New Roman" w:eastAsia="仿宋" w:cs="Times New Roman"/>
                <w:sz w:val="32"/>
                <w:szCs w:val="32"/>
                <w:vertAlign w:val="baseline"/>
                <w:lang w:val="en-US" w:eastAsia="zh-CN"/>
              </w:rPr>
            </w:pPr>
            <w:r>
              <w:rPr>
                <w:rFonts w:hint="default" w:ascii="Times New Roman" w:hAnsi="Times New Roman" w:eastAsia="仿宋" w:cs="Times New Roman"/>
                <w:color w:val="000000"/>
                <w:sz w:val="22"/>
                <w:szCs w:val="22"/>
                <w:highlight w:val="none"/>
                <w:u w:val="none" w:color="auto"/>
                <w:vertAlign w:val="baseline"/>
              </w:rPr>
              <w:t>化工园区应按照</w:t>
            </w:r>
            <w:r>
              <w:rPr>
                <w:rFonts w:hint="default" w:ascii="Times New Roman" w:hAnsi="Times New Roman" w:eastAsia="仿宋" w:cs="Times New Roman"/>
                <w:color w:val="000000"/>
                <w:sz w:val="22"/>
                <w:szCs w:val="22"/>
                <w:highlight w:val="none"/>
                <w:u w:val="none" w:color="auto"/>
                <w:vertAlign w:val="baseline"/>
                <w:lang w:eastAsia="zh-CN"/>
              </w:rPr>
              <w:t>“</w:t>
            </w:r>
            <w:r>
              <w:rPr>
                <w:rFonts w:hint="default" w:ascii="Times New Roman" w:hAnsi="Times New Roman" w:eastAsia="仿宋" w:cs="Times New Roman"/>
                <w:color w:val="000000"/>
                <w:sz w:val="22"/>
                <w:szCs w:val="22"/>
                <w:highlight w:val="none"/>
                <w:u w:val="none" w:color="auto"/>
                <w:vertAlign w:val="baseline"/>
              </w:rPr>
              <w:t>分类控制、分级管理、分步实施</w:t>
            </w:r>
            <w:r>
              <w:rPr>
                <w:rFonts w:hint="default" w:ascii="Times New Roman" w:hAnsi="Times New Roman" w:eastAsia="仿宋" w:cs="Times New Roman"/>
                <w:color w:val="000000"/>
                <w:sz w:val="22"/>
                <w:szCs w:val="22"/>
                <w:highlight w:val="none"/>
                <w:u w:val="none" w:color="auto"/>
                <w:vertAlign w:val="baseline"/>
                <w:lang w:eastAsia="zh-CN"/>
              </w:rPr>
              <w:t>”</w:t>
            </w:r>
            <w:r>
              <w:rPr>
                <w:rFonts w:hint="default" w:ascii="Times New Roman" w:hAnsi="Times New Roman" w:eastAsia="仿宋" w:cs="Times New Roman"/>
                <w:color w:val="000000"/>
                <w:sz w:val="22"/>
                <w:szCs w:val="22"/>
                <w:highlight w:val="none"/>
                <w:u w:val="none" w:color="auto"/>
                <w:vertAlign w:val="baseline"/>
              </w:rPr>
              <w:t>要求，结合产业结构、产业链特点、安全风险类型等实际情况，分区实行封闭化管理，建立门禁系统和视频监控系统，对</w:t>
            </w:r>
            <w:r>
              <w:rPr>
                <w:rFonts w:hint="default" w:ascii="Times New Roman" w:hAnsi="Times New Roman" w:eastAsia="仿宋" w:cs="Times New Roman"/>
                <w:color w:val="000000"/>
                <w:sz w:val="22"/>
                <w:szCs w:val="22"/>
                <w:highlight w:val="none"/>
                <w:u w:val="none" w:color="auto"/>
                <w:vertAlign w:val="baseline"/>
                <w:lang w:val="en-US" w:eastAsia="zh-CN"/>
              </w:rPr>
              <w:t>危险化学品</w:t>
            </w:r>
            <w:r>
              <w:rPr>
                <w:rFonts w:hint="default" w:ascii="Times New Roman" w:hAnsi="Times New Roman" w:eastAsia="仿宋" w:cs="Times New Roman"/>
                <w:color w:val="000000"/>
                <w:sz w:val="22"/>
                <w:szCs w:val="22"/>
                <w:highlight w:val="none"/>
                <w:u w:val="none" w:color="auto"/>
                <w:vertAlign w:val="baseline"/>
              </w:rPr>
              <w:t>等物料、人员、车辆进出实施全过程监管</w:t>
            </w:r>
            <w:r>
              <w:rPr>
                <w:rFonts w:hint="default" w:ascii="Times New Roman" w:hAnsi="Times New Roman" w:eastAsia="仿宋" w:cs="Times New Roman"/>
                <w:color w:val="000000"/>
                <w:sz w:val="22"/>
                <w:szCs w:val="22"/>
                <w:highlight w:val="none"/>
                <w:u w:val="none" w:color="auto"/>
                <w:vertAlign w:val="baseline"/>
                <w:lang w:eastAsia="zh-CN"/>
              </w:rPr>
              <w:t>。</w:t>
            </w:r>
          </w:p>
        </w:tc>
        <w:tc>
          <w:tcPr>
            <w:tcW w:w="4140" w:type="dxa"/>
            <w:noWrap w:val="0"/>
            <w:vAlign w:val="center"/>
          </w:tcPr>
          <w:p w14:paraId="4D34C880">
            <w:pPr>
              <w:keepNext w:val="0"/>
              <w:keepLines w:val="0"/>
              <w:pageBreakBefore w:val="0"/>
              <w:widowControl w:val="0"/>
              <w:kinsoku/>
              <w:wordWrap/>
              <w:overflowPunct/>
              <w:topLinePunct w:val="0"/>
              <w:autoSpaceDE/>
              <w:autoSpaceDN/>
              <w:bidi w:val="0"/>
              <w:adjustRightInd/>
              <w:snapToGrid/>
              <w:spacing w:line="320" w:lineRule="exact"/>
              <w:rPr>
                <w:rFonts w:hint="default" w:ascii="Times New Roman" w:hAnsi="Times New Roman" w:eastAsia="仿宋" w:cs="Times New Roman"/>
                <w:color w:val="000000"/>
                <w:sz w:val="22"/>
                <w:szCs w:val="22"/>
                <w:highlight w:val="none"/>
                <w:u w:val="none" w:color="auto"/>
                <w:vertAlign w:val="baseline"/>
              </w:rPr>
            </w:pPr>
            <w:r>
              <w:rPr>
                <w:rFonts w:hint="default" w:ascii="Times New Roman" w:hAnsi="Times New Roman" w:eastAsia="仿宋" w:cs="Times New Roman"/>
                <w:color w:val="000000"/>
                <w:sz w:val="22"/>
                <w:szCs w:val="22"/>
                <w:highlight w:val="none"/>
                <w:u w:val="none" w:color="auto"/>
                <w:vertAlign w:val="baseline"/>
              </w:rPr>
              <w:t>0分：化工园区</w:t>
            </w:r>
            <w:r>
              <w:rPr>
                <w:rFonts w:hint="default" w:ascii="Times New Roman" w:hAnsi="Times New Roman" w:eastAsia="仿宋" w:cs="Times New Roman"/>
                <w:color w:val="000000"/>
                <w:sz w:val="22"/>
                <w:szCs w:val="22"/>
                <w:highlight w:val="none"/>
                <w:u w:val="none" w:color="auto"/>
                <w:vertAlign w:val="baseline"/>
                <w:lang w:eastAsia="zh-CN"/>
              </w:rPr>
              <w:t>未</w:t>
            </w:r>
            <w:r>
              <w:rPr>
                <w:rFonts w:hint="default" w:ascii="Times New Roman" w:hAnsi="Times New Roman" w:eastAsia="仿宋" w:cs="Times New Roman"/>
                <w:color w:val="000000"/>
                <w:sz w:val="22"/>
                <w:szCs w:val="22"/>
                <w:highlight w:val="none"/>
                <w:u w:val="none" w:color="auto"/>
                <w:vertAlign w:val="baseline"/>
              </w:rPr>
              <w:t>按照</w:t>
            </w:r>
            <w:r>
              <w:rPr>
                <w:rFonts w:hint="default" w:ascii="Times New Roman" w:hAnsi="Times New Roman" w:eastAsia="仿宋" w:cs="Times New Roman"/>
                <w:color w:val="000000"/>
                <w:sz w:val="22"/>
                <w:szCs w:val="22"/>
                <w:highlight w:val="none"/>
                <w:u w:val="none" w:color="auto"/>
                <w:vertAlign w:val="baseline"/>
                <w:lang w:eastAsia="zh-CN"/>
              </w:rPr>
              <w:t>“</w:t>
            </w:r>
            <w:r>
              <w:rPr>
                <w:rFonts w:hint="default" w:ascii="Times New Roman" w:hAnsi="Times New Roman" w:eastAsia="仿宋" w:cs="Times New Roman"/>
                <w:color w:val="000000"/>
                <w:sz w:val="22"/>
                <w:szCs w:val="22"/>
                <w:highlight w:val="none"/>
                <w:u w:val="none" w:color="auto"/>
                <w:vertAlign w:val="baseline"/>
              </w:rPr>
              <w:t>分类控制、分级管理、分步实施</w:t>
            </w:r>
            <w:r>
              <w:rPr>
                <w:rFonts w:hint="default" w:ascii="Times New Roman" w:hAnsi="Times New Roman" w:eastAsia="仿宋" w:cs="Times New Roman"/>
                <w:color w:val="000000"/>
                <w:sz w:val="22"/>
                <w:szCs w:val="22"/>
                <w:highlight w:val="none"/>
                <w:u w:val="none" w:color="auto"/>
                <w:vertAlign w:val="baseline"/>
                <w:lang w:eastAsia="zh-CN"/>
              </w:rPr>
              <w:t>”</w:t>
            </w:r>
            <w:r>
              <w:rPr>
                <w:rFonts w:hint="default" w:ascii="Times New Roman" w:hAnsi="Times New Roman" w:eastAsia="仿宋" w:cs="Times New Roman"/>
                <w:color w:val="000000"/>
                <w:sz w:val="22"/>
                <w:szCs w:val="22"/>
                <w:highlight w:val="none"/>
                <w:u w:val="none" w:color="auto"/>
                <w:vertAlign w:val="baseline"/>
              </w:rPr>
              <w:t>要求，</w:t>
            </w:r>
            <w:r>
              <w:rPr>
                <w:rFonts w:hint="default" w:ascii="Times New Roman" w:hAnsi="Times New Roman" w:eastAsia="仿宋" w:cs="Times New Roman"/>
                <w:color w:val="000000"/>
                <w:sz w:val="22"/>
                <w:szCs w:val="22"/>
                <w:highlight w:val="none"/>
                <w:u w:val="none" w:color="auto"/>
                <w:vertAlign w:val="baseline"/>
                <w:lang w:eastAsia="zh-CN"/>
              </w:rPr>
              <w:t>分步分区</w:t>
            </w:r>
            <w:r>
              <w:rPr>
                <w:rFonts w:hint="default" w:ascii="Times New Roman" w:hAnsi="Times New Roman" w:eastAsia="仿宋" w:cs="Times New Roman"/>
                <w:color w:val="000000"/>
                <w:sz w:val="22"/>
                <w:szCs w:val="22"/>
                <w:highlight w:val="none"/>
                <w:u w:val="none" w:color="auto"/>
                <w:vertAlign w:val="baseline"/>
              </w:rPr>
              <w:t>实行封闭化管理</w:t>
            </w:r>
            <w:r>
              <w:rPr>
                <w:rFonts w:hint="default" w:ascii="Times New Roman" w:hAnsi="Times New Roman" w:eastAsia="仿宋" w:cs="Times New Roman"/>
                <w:color w:val="000000"/>
                <w:sz w:val="22"/>
                <w:szCs w:val="22"/>
                <w:highlight w:val="none"/>
                <w:u w:val="none" w:color="auto"/>
                <w:vertAlign w:val="baseline"/>
                <w:lang w:val="en-US" w:eastAsia="zh-CN"/>
              </w:rPr>
              <w:t>，一票否决；</w:t>
            </w:r>
          </w:p>
          <w:p w14:paraId="7761364D">
            <w:pPr>
              <w:keepNext w:val="0"/>
              <w:keepLines w:val="0"/>
              <w:pageBreakBefore w:val="0"/>
              <w:widowControl w:val="0"/>
              <w:kinsoku/>
              <w:wordWrap/>
              <w:overflowPunct/>
              <w:topLinePunct w:val="0"/>
              <w:autoSpaceDE/>
              <w:autoSpaceDN/>
              <w:bidi w:val="0"/>
              <w:adjustRightInd/>
              <w:snapToGrid/>
              <w:spacing w:line="320" w:lineRule="exact"/>
              <w:rPr>
                <w:rFonts w:hint="default" w:ascii="Times New Roman" w:hAnsi="Times New Roman" w:eastAsia="仿宋" w:cs="Times New Roman"/>
                <w:color w:val="000000"/>
                <w:sz w:val="22"/>
                <w:szCs w:val="22"/>
                <w:highlight w:val="none"/>
                <w:u w:val="none" w:color="auto"/>
                <w:vertAlign w:val="baseline"/>
              </w:rPr>
            </w:pPr>
            <w:r>
              <w:rPr>
                <w:rFonts w:hint="default" w:ascii="Times New Roman" w:hAnsi="Times New Roman" w:eastAsia="仿宋" w:cs="Times New Roman"/>
                <w:color w:val="000000"/>
                <w:sz w:val="22"/>
                <w:szCs w:val="22"/>
                <w:highlight w:val="none"/>
                <w:u w:val="none" w:color="auto"/>
                <w:vertAlign w:val="baseline"/>
                <w:lang w:val="en-US" w:eastAsia="zh-CN"/>
              </w:rPr>
              <w:t>1分：</w:t>
            </w:r>
            <w:r>
              <w:rPr>
                <w:rFonts w:hint="default" w:ascii="Times New Roman" w:hAnsi="Times New Roman" w:eastAsia="仿宋" w:cs="Times New Roman"/>
                <w:color w:val="000000"/>
                <w:sz w:val="22"/>
                <w:szCs w:val="22"/>
                <w:highlight w:val="none"/>
                <w:u w:val="none" w:color="auto"/>
                <w:vertAlign w:val="baseline"/>
              </w:rPr>
              <w:t>按照</w:t>
            </w:r>
            <w:r>
              <w:rPr>
                <w:rFonts w:hint="default" w:ascii="Times New Roman" w:hAnsi="Times New Roman" w:eastAsia="仿宋" w:cs="Times New Roman"/>
                <w:color w:val="000000"/>
                <w:sz w:val="22"/>
                <w:szCs w:val="22"/>
                <w:highlight w:val="none"/>
                <w:u w:val="none" w:color="auto"/>
                <w:vertAlign w:val="baseline"/>
                <w:lang w:eastAsia="zh-CN"/>
              </w:rPr>
              <w:t>“</w:t>
            </w:r>
            <w:r>
              <w:rPr>
                <w:rFonts w:hint="default" w:ascii="Times New Roman" w:hAnsi="Times New Roman" w:eastAsia="仿宋" w:cs="Times New Roman"/>
                <w:color w:val="000000"/>
                <w:sz w:val="22"/>
                <w:szCs w:val="22"/>
                <w:highlight w:val="none"/>
                <w:u w:val="none" w:color="auto"/>
                <w:vertAlign w:val="baseline"/>
              </w:rPr>
              <w:t>分类控制、分级管理、分步实施</w:t>
            </w:r>
            <w:r>
              <w:rPr>
                <w:rFonts w:hint="default" w:ascii="Times New Roman" w:hAnsi="Times New Roman" w:eastAsia="仿宋" w:cs="Times New Roman"/>
                <w:color w:val="000000"/>
                <w:sz w:val="22"/>
                <w:szCs w:val="22"/>
                <w:highlight w:val="none"/>
                <w:u w:val="none" w:color="auto"/>
                <w:vertAlign w:val="baseline"/>
                <w:lang w:eastAsia="zh-CN"/>
              </w:rPr>
              <w:t>”</w:t>
            </w:r>
            <w:r>
              <w:rPr>
                <w:rFonts w:hint="default" w:ascii="Times New Roman" w:hAnsi="Times New Roman" w:eastAsia="仿宋" w:cs="Times New Roman"/>
                <w:color w:val="000000"/>
                <w:sz w:val="22"/>
                <w:szCs w:val="22"/>
                <w:highlight w:val="none"/>
                <w:u w:val="none" w:color="auto"/>
                <w:vertAlign w:val="baseline"/>
              </w:rPr>
              <w:t>的要求实行化工园区封闭化管理</w:t>
            </w:r>
            <w:r>
              <w:rPr>
                <w:rFonts w:hint="default" w:ascii="Times New Roman" w:hAnsi="Times New Roman" w:eastAsia="仿宋" w:cs="Times New Roman"/>
                <w:color w:val="000000"/>
                <w:sz w:val="22"/>
                <w:szCs w:val="22"/>
                <w:highlight w:val="none"/>
                <w:u w:val="none" w:color="auto"/>
                <w:vertAlign w:val="baseline"/>
                <w:lang w:eastAsia="zh-CN"/>
              </w:rPr>
              <w:t>，</w:t>
            </w:r>
            <w:r>
              <w:rPr>
                <w:rFonts w:hint="default" w:ascii="Times New Roman" w:hAnsi="Times New Roman" w:eastAsia="仿宋" w:cs="Times New Roman"/>
                <w:color w:val="000000"/>
                <w:sz w:val="22"/>
                <w:szCs w:val="22"/>
                <w:highlight w:val="none"/>
                <w:u w:val="none" w:color="auto"/>
                <w:vertAlign w:val="baseline"/>
                <w:lang w:val="en-US" w:eastAsia="zh-CN"/>
              </w:rPr>
              <w:t>但未</w:t>
            </w:r>
            <w:r>
              <w:rPr>
                <w:rFonts w:hint="default" w:ascii="Times New Roman" w:hAnsi="Times New Roman" w:eastAsia="仿宋" w:cs="Times New Roman"/>
                <w:color w:val="000000"/>
                <w:sz w:val="22"/>
                <w:szCs w:val="22"/>
                <w:highlight w:val="none"/>
                <w:u w:val="none" w:color="auto"/>
                <w:vertAlign w:val="baseline"/>
              </w:rPr>
              <w:t>建立门禁系统和视频监控系统对进出的危险货物运输车辆进行有效的管理</w:t>
            </w:r>
            <w:r>
              <w:rPr>
                <w:rFonts w:hint="default" w:ascii="Times New Roman" w:hAnsi="Times New Roman" w:eastAsia="仿宋" w:cs="Times New Roman"/>
                <w:color w:val="000000"/>
                <w:sz w:val="22"/>
                <w:szCs w:val="22"/>
                <w:highlight w:val="none"/>
                <w:u w:val="none" w:color="auto"/>
                <w:vertAlign w:val="baseline"/>
                <w:lang w:eastAsia="zh-CN"/>
              </w:rPr>
              <w:t>；</w:t>
            </w:r>
          </w:p>
          <w:p w14:paraId="713251F2">
            <w:pPr>
              <w:keepNext w:val="0"/>
              <w:keepLines w:val="0"/>
              <w:pageBreakBefore w:val="0"/>
              <w:widowControl w:val="0"/>
              <w:suppressLineNumbers w:val="0"/>
              <w:kinsoku/>
              <w:wordWrap/>
              <w:overflowPunct/>
              <w:topLinePunct w:val="0"/>
              <w:autoSpaceDE/>
              <w:autoSpaceDN/>
              <w:bidi w:val="0"/>
              <w:adjustRightInd/>
              <w:snapToGrid/>
              <w:spacing w:line="320" w:lineRule="exact"/>
              <w:jc w:val="left"/>
              <w:textAlignment w:val="center"/>
              <w:rPr>
                <w:rFonts w:hint="default" w:ascii="Times New Roman" w:hAnsi="Times New Roman" w:eastAsia="仿宋" w:cs="Times New Roman"/>
                <w:sz w:val="32"/>
                <w:szCs w:val="32"/>
                <w:vertAlign w:val="baseline"/>
                <w:lang w:val="en-US" w:eastAsia="zh-CN"/>
              </w:rPr>
            </w:pPr>
            <w:r>
              <w:rPr>
                <w:rFonts w:hint="default" w:ascii="Times New Roman" w:hAnsi="Times New Roman" w:eastAsia="仿宋" w:cs="Times New Roman"/>
                <w:color w:val="000000"/>
                <w:sz w:val="22"/>
                <w:szCs w:val="22"/>
                <w:highlight w:val="none"/>
                <w:u w:val="none" w:color="auto"/>
                <w:vertAlign w:val="baseline"/>
                <w:lang w:val="en-US" w:eastAsia="zh-CN"/>
              </w:rPr>
              <w:t>2</w:t>
            </w:r>
            <w:r>
              <w:rPr>
                <w:rFonts w:hint="default" w:ascii="Times New Roman" w:hAnsi="Times New Roman" w:eastAsia="仿宋" w:cs="Times New Roman"/>
                <w:color w:val="000000"/>
                <w:sz w:val="22"/>
                <w:szCs w:val="22"/>
                <w:highlight w:val="none"/>
                <w:u w:val="none" w:color="auto"/>
                <w:vertAlign w:val="baseline"/>
              </w:rPr>
              <w:t>分：</w:t>
            </w:r>
            <w:r>
              <w:rPr>
                <w:rFonts w:hint="default" w:ascii="Times New Roman" w:hAnsi="Times New Roman" w:eastAsia="仿宋" w:cs="Times New Roman"/>
                <w:color w:val="000000"/>
                <w:sz w:val="22"/>
                <w:szCs w:val="22"/>
                <w:highlight w:val="none"/>
                <w:u w:val="none" w:color="auto"/>
                <w:vertAlign w:val="baseline"/>
                <w:lang w:val="en-US" w:eastAsia="zh-CN"/>
              </w:rPr>
              <w:t>均</w:t>
            </w:r>
            <w:r>
              <w:rPr>
                <w:rFonts w:hint="default" w:ascii="Times New Roman" w:hAnsi="Times New Roman" w:eastAsia="仿宋" w:cs="Times New Roman"/>
                <w:color w:val="000000"/>
                <w:sz w:val="22"/>
                <w:szCs w:val="22"/>
                <w:highlight w:val="none"/>
                <w:u w:val="none" w:color="auto"/>
                <w:vertAlign w:val="baseline"/>
              </w:rPr>
              <w:t>符合要求</w:t>
            </w:r>
            <w:r>
              <w:rPr>
                <w:rFonts w:hint="default" w:ascii="Times New Roman" w:hAnsi="Times New Roman" w:eastAsia="仿宋" w:cs="Times New Roman"/>
                <w:color w:val="000000"/>
                <w:sz w:val="22"/>
                <w:szCs w:val="22"/>
                <w:highlight w:val="none"/>
                <w:u w:val="none" w:color="auto"/>
                <w:vertAlign w:val="baseline"/>
                <w:lang w:eastAsia="zh-CN"/>
              </w:rPr>
              <w:t>。</w:t>
            </w:r>
          </w:p>
        </w:tc>
        <w:tc>
          <w:tcPr>
            <w:tcW w:w="2460" w:type="dxa"/>
            <w:noWrap w:val="0"/>
            <w:vAlign w:val="center"/>
          </w:tcPr>
          <w:p w14:paraId="52FF86CA">
            <w:pPr>
              <w:keepNext w:val="0"/>
              <w:keepLines w:val="0"/>
              <w:pageBreakBefore w:val="0"/>
              <w:widowControl w:val="0"/>
              <w:suppressLineNumbers w:val="0"/>
              <w:kinsoku/>
              <w:wordWrap/>
              <w:overflowPunct/>
              <w:topLinePunct w:val="0"/>
              <w:autoSpaceDE/>
              <w:autoSpaceDN/>
              <w:bidi w:val="0"/>
              <w:adjustRightInd/>
              <w:snapToGrid/>
              <w:spacing w:line="320" w:lineRule="exact"/>
              <w:jc w:val="left"/>
              <w:textAlignment w:val="center"/>
              <w:rPr>
                <w:rFonts w:hint="default" w:ascii="Times New Roman" w:hAnsi="Times New Roman" w:eastAsia="仿宋" w:cs="Times New Roman"/>
                <w:sz w:val="32"/>
                <w:szCs w:val="32"/>
                <w:vertAlign w:val="baseline"/>
                <w:lang w:val="en-US" w:eastAsia="zh-CN"/>
              </w:rPr>
            </w:pPr>
            <w:r>
              <w:rPr>
                <w:rFonts w:hint="default" w:ascii="Times New Roman" w:hAnsi="Times New Roman" w:eastAsia="仿宋" w:cs="Times New Roman"/>
                <w:i w:val="0"/>
                <w:iCs w:val="0"/>
                <w:color w:val="000000"/>
                <w:kern w:val="0"/>
                <w:sz w:val="22"/>
                <w:szCs w:val="22"/>
                <w:highlight w:val="none"/>
                <w:u w:val="none" w:color="auto"/>
                <w:lang w:val="en-US" w:eastAsia="zh-CN" w:bidi="ar"/>
              </w:rPr>
              <w:t>化工园区封闭化设施、危险化学品运输车辆管理说明及相关佐证材料。</w:t>
            </w:r>
          </w:p>
        </w:tc>
        <w:tc>
          <w:tcPr>
            <w:tcW w:w="1365" w:type="dxa"/>
            <w:noWrap w:val="0"/>
            <w:vAlign w:val="center"/>
          </w:tcPr>
          <w:p w14:paraId="79D36713">
            <w:pPr>
              <w:keepNext w:val="0"/>
              <w:keepLines w:val="0"/>
              <w:pageBreakBefore w:val="0"/>
              <w:widowControl w:val="0"/>
              <w:kinsoku/>
              <w:wordWrap/>
              <w:overflowPunct/>
              <w:topLinePunct w:val="0"/>
              <w:autoSpaceDE/>
              <w:autoSpaceDN/>
              <w:bidi w:val="0"/>
              <w:adjustRightInd/>
              <w:snapToGrid/>
              <w:spacing w:line="320" w:lineRule="exact"/>
              <w:jc w:val="center"/>
              <w:rPr>
                <w:rFonts w:hint="default" w:ascii="Times New Roman" w:hAnsi="Times New Roman" w:eastAsia="仿宋" w:cs="Times New Roman"/>
                <w:color w:val="000000"/>
                <w:sz w:val="22"/>
                <w:szCs w:val="22"/>
                <w:highlight w:val="none"/>
                <w:u w:val="none" w:color="auto"/>
                <w:vertAlign w:val="baseline"/>
                <w:lang w:val="en-US" w:eastAsia="zh-CN"/>
              </w:rPr>
            </w:pPr>
            <w:r>
              <w:rPr>
                <w:rFonts w:hint="default" w:ascii="Times New Roman" w:hAnsi="Times New Roman" w:eastAsia="仿宋" w:cs="Times New Roman"/>
                <w:color w:val="000000"/>
                <w:sz w:val="22"/>
                <w:szCs w:val="22"/>
                <w:highlight w:val="none"/>
                <w:u w:val="none" w:color="auto"/>
                <w:vertAlign w:val="baseline"/>
              </w:rPr>
              <w:t>应急管理部门</w:t>
            </w:r>
            <w:r>
              <w:rPr>
                <w:rFonts w:hint="default" w:ascii="Times New Roman" w:hAnsi="Times New Roman" w:eastAsia="仿宋" w:cs="Times New Roman"/>
                <w:color w:val="000000"/>
                <w:sz w:val="22"/>
                <w:szCs w:val="22"/>
                <w:highlight w:val="none"/>
                <w:u w:val="none" w:color="auto"/>
                <w:vertAlign w:val="baseline"/>
                <w:lang w:val="en-US" w:eastAsia="zh-CN"/>
              </w:rPr>
              <w:t>1分</w:t>
            </w:r>
          </w:p>
          <w:p w14:paraId="71D97870">
            <w:pPr>
              <w:keepNext w:val="0"/>
              <w:keepLines w:val="0"/>
              <w:pageBreakBefore w:val="0"/>
              <w:widowControl w:val="0"/>
              <w:kinsoku/>
              <w:wordWrap/>
              <w:overflowPunct/>
              <w:topLinePunct w:val="0"/>
              <w:autoSpaceDE/>
              <w:autoSpaceDN/>
              <w:bidi w:val="0"/>
              <w:adjustRightInd/>
              <w:snapToGrid/>
              <w:spacing w:line="320" w:lineRule="exact"/>
              <w:jc w:val="center"/>
              <w:rPr>
                <w:rFonts w:hint="default" w:ascii="Times New Roman" w:hAnsi="Times New Roman" w:eastAsia="仿宋" w:cs="Times New Roman"/>
                <w:color w:val="000000"/>
                <w:sz w:val="22"/>
                <w:szCs w:val="22"/>
                <w:highlight w:val="none"/>
                <w:u w:val="none" w:color="auto"/>
                <w:vertAlign w:val="baseline"/>
                <w:lang w:val="en-US" w:eastAsia="zh-CN"/>
              </w:rPr>
            </w:pPr>
            <w:r>
              <w:rPr>
                <w:rFonts w:hint="default" w:ascii="Times New Roman" w:hAnsi="Times New Roman" w:eastAsia="仿宋" w:cs="Times New Roman"/>
                <w:color w:val="000000"/>
                <w:sz w:val="22"/>
                <w:szCs w:val="22"/>
                <w:highlight w:val="none"/>
                <w:u w:val="none" w:color="auto"/>
                <w:vertAlign w:val="baseline"/>
                <w:lang w:val="en-US" w:eastAsia="zh-CN"/>
              </w:rPr>
              <w:t>交通运输部门1分</w:t>
            </w:r>
          </w:p>
        </w:tc>
      </w:tr>
      <w:tr w14:paraId="1086FC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1" w:hRule="atLeast"/>
          <w:jc w:val="center"/>
        </w:trPr>
        <w:tc>
          <w:tcPr>
            <w:tcW w:w="1336" w:type="dxa"/>
            <w:vMerge w:val="continue"/>
            <w:noWrap w:val="0"/>
            <w:vAlign w:val="center"/>
          </w:tcPr>
          <w:p w14:paraId="10218E38">
            <w:pPr>
              <w:keepNext w:val="0"/>
              <w:keepLines w:val="0"/>
              <w:pageBreakBefore w:val="0"/>
              <w:widowControl w:val="0"/>
              <w:numPr>
                <w:ilvl w:val="0"/>
                <w:numId w:val="0"/>
              </w:numPr>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 w:cs="Times New Roman"/>
                <w:i w:val="0"/>
                <w:iCs w:val="0"/>
                <w:color w:val="000000"/>
                <w:sz w:val="22"/>
                <w:szCs w:val="22"/>
                <w:highlight w:val="none"/>
                <w:u w:val="none" w:color="auto"/>
                <w:lang w:val="en-US" w:eastAsia="zh-CN"/>
              </w:rPr>
            </w:pPr>
          </w:p>
        </w:tc>
        <w:tc>
          <w:tcPr>
            <w:tcW w:w="649" w:type="dxa"/>
            <w:noWrap w:val="0"/>
            <w:vAlign w:val="center"/>
          </w:tcPr>
          <w:p w14:paraId="37309A25">
            <w:pPr>
              <w:keepNext w:val="0"/>
              <w:keepLines w:val="0"/>
              <w:widowControl/>
              <w:suppressLineNumbers w:val="0"/>
              <w:jc w:val="center"/>
              <w:textAlignment w:val="center"/>
              <w:rPr>
                <w:rFonts w:hint="default" w:ascii="Times New Roman" w:hAnsi="Times New Roman" w:eastAsia="仿宋" w:cs="Times New Roman"/>
                <w:sz w:val="32"/>
                <w:szCs w:val="32"/>
                <w:vertAlign w:val="baseline"/>
                <w:lang w:val="en-US" w:eastAsia="zh-CN"/>
              </w:rPr>
            </w:pPr>
            <w:r>
              <w:rPr>
                <w:rFonts w:hint="default" w:ascii="Times New Roman" w:hAnsi="Times New Roman" w:eastAsia="宋体" w:cs="Times New Roman"/>
                <w:i w:val="0"/>
                <w:iCs w:val="0"/>
                <w:color w:val="000000"/>
                <w:kern w:val="0"/>
                <w:sz w:val="22"/>
                <w:szCs w:val="22"/>
                <w:u w:val="none"/>
                <w:lang w:val="en-US" w:eastAsia="zh-CN" w:bidi="ar"/>
              </w:rPr>
              <w:t>19</w:t>
            </w:r>
          </w:p>
        </w:tc>
        <w:tc>
          <w:tcPr>
            <w:tcW w:w="896" w:type="dxa"/>
            <w:noWrap w:val="0"/>
            <w:vAlign w:val="center"/>
          </w:tcPr>
          <w:p w14:paraId="3B90888D">
            <w:pPr>
              <w:keepNext w:val="0"/>
              <w:keepLines w:val="0"/>
              <w:pageBreakBefore w:val="0"/>
              <w:widowControl w:val="0"/>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 w:cs="Times New Roman"/>
                <w:sz w:val="32"/>
                <w:szCs w:val="32"/>
                <w:vertAlign w:val="baseline"/>
                <w:lang w:val="en-US" w:eastAsia="zh-CN"/>
              </w:rPr>
            </w:pPr>
            <w:r>
              <w:rPr>
                <w:rFonts w:hint="default" w:ascii="Times New Roman" w:hAnsi="Times New Roman" w:eastAsia="仿宋" w:cs="Times New Roman"/>
                <w:i w:val="0"/>
                <w:iCs w:val="0"/>
                <w:color w:val="000000"/>
                <w:kern w:val="0"/>
                <w:sz w:val="22"/>
                <w:szCs w:val="22"/>
                <w:highlight w:val="none"/>
                <w:u w:val="none" w:color="auto"/>
                <w:lang w:val="en-US" w:eastAsia="zh-CN" w:bidi="ar"/>
              </w:rPr>
              <w:t>消防站建设</w:t>
            </w:r>
          </w:p>
        </w:tc>
        <w:tc>
          <w:tcPr>
            <w:tcW w:w="564" w:type="dxa"/>
            <w:noWrap w:val="0"/>
            <w:vAlign w:val="center"/>
          </w:tcPr>
          <w:p w14:paraId="188046E2">
            <w:pPr>
              <w:keepNext w:val="0"/>
              <w:keepLines w:val="0"/>
              <w:pageBreakBefore w:val="0"/>
              <w:widowControl w:val="0"/>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 w:cs="Times New Roman"/>
                <w:sz w:val="32"/>
                <w:szCs w:val="32"/>
                <w:vertAlign w:val="baseline"/>
                <w:lang w:val="en-US" w:eastAsia="zh-CN"/>
              </w:rPr>
            </w:pPr>
            <w:r>
              <w:rPr>
                <w:rFonts w:hint="default" w:ascii="Times New Roman" w:hAnsi="Times New Roman" w:eastAsia="仿宋" w:cs="Times New Roman"/>
                <w:i w:val="0"/>
                <w:iCs w:val="0"/>
                <w:color w:val="000000"/>
                <w:kern w:val="0"/>
                <w:sz w:val="22"/>
                <w:szCs w:val="22"/>
                <w:highlight w:val="none"/>
                <w:u w:val="none" w:color="auto"/>
                <w:lang w:val="en-US" w:eastAsia="zh-CN" w:bidi="ar"/>
              </w:rPr>
              <w:t>1</w:t>
            </w:r>
          </w:p>
        </w:tc>
        <w:tc>
          <w:tcPr>
            <w:tcW w:w="4052" w:type="dxa"/>
            <w:noWrap w:val="0"/>
            <w:vAlign w:val="center"/>
          </w:tcPr>
          <w:p w14:paraId="6F8EEFCA">
            <w:pPr>
              <w:keepNext w:val="0"/>
              <w:keepLines w:val="0"/>
              <w:pageBreakBefore w:val="0"/>
              <w:widowControl w:val="0"/>
              <w:suppressLineNumbers w:val="0"/>
              <w:kinsoku/>
              <w:wordWrap/>
              <w:overflowPunct/>
              <w:topLinePunct w:val="0"/>
              <w:autoSpaceDE/>
              <w:autoSpaceDN/>
              <w:bidi w:val="0"/>
              <w:adjustRightInd/>
              <w:snapToGrid/>
              <w:spacing w:line="320" w:lineRule="exact"/>
              <w:jc w:val="left"/>
              <w:textAlignment w:val="center"/>
              <w:rPr>
                <w:rFonts w:hint="default" w:ascii="Times New Roman" w:hAnsi="Times New Roman" w:eastAsia="仿宋" w:cs="Times New Roman"/>
                <w:sz w:val="32"/>
                <w:szCs w:val="32"/>
                <w:vertAlign w:val="baseline"/>
                <w:lang w:val="en-US" w:eastAsia="zh-CN"/>
              </w:rPr>
            </w:pPr>
            <w:r>
              <w:rPr>
                <w:rStyle w:val="9"/>
                <w:rFonts w:hint="default" w:ascii="Times New Roman" w:hAnsi="Times New Roman" w:eastAsia="仿宋" w:cs="Times New Roman"/>
                <w:color w:val="000000"/>
                <w:sz w:val="22"/>
                <w:szCs w:val="22"/>
                <w:highlight w:val="none"/>
                <w:u w:val="none" w:color="auto"/>
                <w:lang w:bidi="ar"/>
              </w:rPr>
              <w:t>化工园区按照相关标准建设消防站和配备人员、消防车辆、器材装备，按照规定建立的政府专职消防队应当报当地消防救援部门验收</w:t>
            </w:r>
            <w:r>
              <w:rPr>
                <w:rStyle w:val="9"/>
                <w:rFonts w:hint="default" w:ascii="Times New Roman" w:hAnsi="Times New Roman" w:eastAsia="仿宋" w:cs="Times New Roman"/>
                <w:color w:val="000000"/>
                <w:sz w:val="22"/>
                <w:szCs w:val="22"/>
                <w:highlight w:val="none"/>
                <w:u w:val="none" w:color="auto"/>
                <w:lang w:eastAsia="zh-CN" w:bidi="ar"/>
              </w:rPr>
              <w:t>。</w:t>
            </w:r>
          </w:p>
        </w:tc>
        <w:tc>
          <w:tcPr>
            <w:tcW w:w="4140" w:type="dxa"/>
            <w:noWrap w:val="0"/>
            <w:vAlign w:val="center"/>
          </w:tcPr>
          <w:p w14:paraId="2515C77D">
            <w:pPr>
              <w:keepNext w:val="0"/>
              <w:keepLines w:val="0"/>
              <w:pageBreakBefore w:val="0"/>
              <w:widowControl w:val="0"/>
              <w:suppressLineNumbers w:val="0"/>
              <w:kinsoku/>
              <w:wordWrap/>
              <w:overflowPunct/>
              <w:topLinePunct w:val="0"/>
              <w:autoSpaceDE/>
              <w:autoSpaceDN/>
              <w:bidi w:val="0"/>
              <w:adjustRightInd/>
              <w:snapToGrid/>
              <w:spacing w:line="320" w:lineRule="exact"/>
              <w:jc w:val="left"/>
              <w:textAlignment w:val="center"/>
              <w:rPr>
                <w:rStyle w:val="9"/>
                <w:rFonts w:hint="default" w:ascii="Times New Roman" w:hAnsi="Times New Roman" w:eastAsia="仿宋" w:cs="Times New Roman"/>
                <w:color w:val="000000"/>
                <w:sz w:val="22"/>
                <w:szCs w:val="22"/>
                <w:highlight w:val="none"/>
                <w:u w:val="none" w:color="auto"/>
                <w:lang w:val="en-US" w:eastAsia="zh-CN" w:bidi="ar"/>
              </w:rPr>
            </w:pPr>
            <w:r>
              <w:rPr>
                <w:rStyle w:val="9"/>
                <w:rFonts w:hint="default" w:ascii="Times New Roman" w:hAnsi="Times New Roman" w:eastAsia="仿宋" w:cs="Times New Roman"/>
                <w:color w:val="000000"/>
                <w:sz w:val="22"/>
                <w:szCs w:val="22"/>
                <w:highlight w:val="none"/>
                <w:u w:val="none" w:color="auto"/>
                <w:lang w:val="en-US" w:eastAsia="zh-CN" w:bidi="ar"/>
              </w:rPr>
              <w:t>0分：化工园区未按照相关标准建设消防站和配备人员、消防车辆、器材装备；</w:t>
            </w:r>
          </w:p>
          <w:p w14:paraId="2C927A85">
            <w:pPr>
              <w:keepNext w:val="0"/>
              <w:keepLines w:val="0"/>
              <w:pageBreakBefore w:val="0"/>
              <w:widowControl w:val="0"/>
              <w:suppressLineNumbers w:val="0"/>
              <w:kinsoku/>
              <w:wordWrap/>
              <w:overflowPunct/>
              <w:topLinePunct w:val="0"/>
              <w:autoSpaceDE/>
              <w:autoSpaceDN/>
              <w:bidi w:val="0"/>
              <w:adjustRightInd/>
              <w:snapToGrid/>
              <w:spacing w:line="320" w:lineRule="exact"/>
              <w:jc w:val="left"/>
              <w:textAlignment w:val="center"/>
              <w:rPr>
                <w:rFonts w:hint="default" w:ascii="Times New Roman" w:hAnsi="Times New Roman" w:eastAsia="仿宋" w:cs="Times New Roman"/>
                <w:sz w:val="32"/>
                <w:szCs w:val="32"/>
                <w:vertAlign w:val="baseline"/>
                <w:lang w:val="en-US" w:eastAsia="zh-CN"/>
              </w:rPr>
            </w:pPr>
            <w:r>
              <w:rPr>
                <w:rStyle w:val="9"/>
                <w:rFonts w:hint="default" w:ascii="Times New Roman" w:hAnsi="Times New Roman" w:eastAsia="仿宋" w:cs="Times New Roman"/>
                <w:color w:val="000000"/>
                <w:sz w:val="22"/>
                <w:szCs w:val="22"/>
                <w:highlight w:val="none"/>
                <w:u w:val="none" w:color="auto"/>
                <w:lang w:val="en-US" w:eastAsia="zh-CN" w:bidi="ar"/>
              </w:rPr>
              <w:t>1分：符合要求。</w:t>
            </w:r>
          </w:p>
        </w:tc>
        <w:tc>
          <w:tcPr>
            <w:tcW w:w="2460" w:type="dxa"/>
            <w:noWrap w:val="0"/>
            <w:vAlign w:val="center"/>
          </w:tcPr>
          <w:p w14:paraId="73EAD527">
            <w:pPr>
              <w:keepNext w:val="0"/>
              <w:keepLines w:val="0"/>
              <w:pageBreakBefore w:val="0"/>
              <w:widowControl w:val="0"/>
              <w:suppressLineNumbers w:val="0"/>
              <w:kinsoku/>
              <w:wordWrap/>
              <w:overflowPunct/>
              <w:topLinePunct w:val="0"/>
              <w:autoSpaceDE/>
              <w:autoSpaceDN/>
              <w:bidi w:val="0"/>
              <w:adjustRightInd/>
              <w:snapToGrid/>
              <w:spacing w:line="320" w:lineRule="exact"/>
              <w:jc w:val="left"/>
              <w:textAlignment w:val="center"/>
              <w:rPr>
                <w:rFonts w:hint="default" w:ascii="Times New Roman" w:hAnsi="Times New Roman" w:eastAsia="仿宋" w:cs="Times New Roman"/>
                <w:sz w:val="32"/>
                <w:szCs w:val="32"/>
                <w:vertAlign w:val="baseline"/>
                <w:lang w:val="en-US" w:eastAsia="zh-CN"/>
              </w:rPr>
            </w:pPr>
            <w:r>
              <w:rPr>
                <w:rFonts w:hint="default" w:ascii="Times New Roman" w:hAnsi="Times New Roman" w:eastAsia="仿宋" w:cs="Times New Roman"/>
                <w:i w:val="0"/>
                <w:iCs w:val="0"/>
                <w:color w:val="000000"/>
                <w:kern w:val="0"/>
                <w:sz w:val="22"/>
                <w:szCs w:val="22"/>
                <w:highlight w:val="none"/>
                <w:u w:val="none" w:color="auto"/>
                <w:lang w:val="en-US" w:eastAsia="zh-CN" w:bidi="ar"/>
              </w:rPr>
              <w:t>化工园区消防站建设说明及相关佐证材料。</w:t>
            </w:r>
          </w:p>
        </w:tc>
        <w:tc>
          <w:tcPr>
            <w:tcW w:w="1365" w:type="dxa"/>
            <w:noWrap w:val="0"/>
            <w:vAlign w:val="center"/>
          </w:tcPr>
          <w:p w14:paraId="6161BC49">
            <w:pPr>
              <w:keepNext w:val="0"/>
              <w:keepLines w:val="0"/>
              <w:pageBreakBefore w:val="0"/>
              <w:widowControl w:val="0"/>
              <w:kinsoku/>
              <w:wordWrap/>
              <w:overflowPunct/>
              <w:topLinePunct w:val="0"/>
              <w:autoSpaceDE/>
              <w:autoSpaceDN/>
              <w:bidi w:val="0"/>
              <w:adjustRightInd/>
              <w:snapToGrid/>
              <w:spacing w:line="320" w:lineRule="exact"/>
              <w:jc w:val="center"/>
              <w:rPr>
                <w:rFonts w:hint="default" w:ascii="Times New Roman" w:hAnsi="Times New Roman" w:eastAsia="仿宋" w:cs="Times New Roman"/>
                <w:color w:val="000000"/>
                <w:sz w:val="22"/>
                <w:szCs w:val="22"/>
                <w:highlight w:val="none"/>
                <w:u w:val="none" w:color="auto"/>
                <w:vertAlign w:val="baseline"/>
                <w:lang w:val="en-US" w:eastAsia="zh-CN"/>
              </w:rPr>
            </w:pPr>
            <w:r>
              <w:rPr>
                <w:rFonts w:hint="default" w:ascii="Times New Roman" w:hAnsi="Times New Roman" w:eastAsia="仿宋" w:cs="Times New Roman"/>
                <w:color w:val="000000"/>
                <w:sz w:val="22"/>
                <w:szCs w:val="22"/>
                <w:highlight w:val="none"/>
                <w:u w:val="none" w:color="auto"/>
                <w:vertAlign w:val="baseline"/>
                <w:lang w:val="en-US" w:eastAsia="zh-CN"/>
              </w:rPr>
              <w:t>消防救援</w:t>
            </w:r>
            <w:r>
              <w:rPr>
                <w:rFonts w:hint="default" w:ascii="Times New Roman" w:hAnsi="Times New Roman" w:eastAsia="仿宋" w:cs="Times New Roman"/>
                <w:color w:val="000000"/>
                <w:sz w:val="22"/>
                <w:szCs w:val="22"/>
                <w:highlight w:val="none"/>
                <w:u w:val="none" w:color="auto"/>
                <w:vertAlign w:val="baseline"/>
              </w:rPr>
              <w:t>部门</w:t>
            </w:r>
            <w:r>
              <w:rPr>
                <w:rFonts w:hint="default" w:ascii="Times New Roman" w:hAnsi="Times New Roman" w:eastAsia="仿宋" w:cs="Times New Roman"/>
                <w:color w:val="000000"/>
                <w:sz w:val="22"/>
                <w:szCs w:val="22"/>
                <w:highlight w:val="none"/>
                <w:u w:val="none" w:color="auto"/>
                <w:vertAlign w:val="baseline"/>
                <w:lang w:val="en-US" w:eastAsia="zh-CN"/>
              </w:rPr>
              <w:t>1分</w:t>
            </w:r>
          </w:p>
        </w:tc>
      </w:tr>
      <w:tr w14:paraId="13199A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1" w:hRule="atLeast"/>
          <w:jc w:val="center"/>
        </w:trPr>
        <w:tc>
          <w:tcPr>
            <w:tcW w:w="1336" w:type="dxa"/>
            <w:vMerge w:val="restart"/>
            <w:noWrap w:val="0"/>
            <w:vAlign w:val="center"/>
          </w:tcPr>
          <w:p w14:paraId="45AB6DE8">
            <w:pPr>
              <w:keepNext w:val="0"/>
              <w:keepLines w:val="0"/>
              <w:pageBreakBefore w:val="0"/>
              <w:widowControl w:val="0"/>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 w:cs="Times New Roman"/>
                <w:i w:val="0"/>
                <w:iCs w:val="0"/>
                <w:color w:val="000000"/>
                <w:kern w:val="0"/>
                <w:sz w:val="22"/>
                <w:szCs w:val="22"/>
                <w:highlight w:val="none"/>
                <w:u w:val="none" w:color="auto"/>
                <w:lang w:val="en-US" w:eastAsia="zh-CN" w:bidi="ar"/>
              </w:rPr>
            </w:pPr>
            <w:r>
              <w:rPr>
                <w:rFonts w:hint="default" w:ascii="Times New Roman" w:hAnsi="Times New Roman" w:eastAsia="仿宋" w:cs="Times New Roman"/>
                <w:i w:val="0"/>
                <w:iCs w:val="0"/>
                <w:color w:val="000000"/>
                <w:kern w:val="0"/>
                <w:sz w:val="22"/>
                <w:szCs w:val="22"/>
                <w:highlight w:val="none"/>
                <w:u w:val="none" w:color="auto"/>
                <w:lang w:val="en-US" w:eastAsia="zh-CN" w:bidi="ar"/>
              </w:rPr>
              <w:t>（四）</w:t>
            </w:r>
          </w:p>
          <w:p w14:paraId="686F7FD6">
            <w:pPr>
              <w:keepNext w:val="0"/>
              <w:keepLines w:val="0"/>
              <w:pageBreakBefore w:val="0"/>
              <w:widowControl w:val="0"/>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 w:cs="Times New Roman"/>
                <w:i w:val="0"/>
                <w:iCs w:val="0"/>
                <w:color w:val="000000"/>
                <w:kern w:val="0"/>
                <w:sz w:val="22"/>
                <w:szCs w:val="22"/>
                <w:highlight w:val="none"/>
                <w:u w:val="none" w:color="auto"/>
                <w:lang w:val="en-US" w:eastAsia="zh-CN" w:bidi="ar"/>
              </w:rPr>
            </w:pPr>
            <w:r>
              <w:rPr>
                <w:rFonts w:hint="default" w:ascii="Times New Roman" w:hAnsi="Times New Roman" w:eastAsia="仿宋" w:cs="Times New Roman"/>
                <w:i w:val="0"/>
                <w:iCs w:val="0"/>
                <w:color w:val="000000"/>
                <w:kern w:val="0"/>
                <w:sz w:val="22"/>
                <w:szCs w:val="22"/>
                <w:highlight w:val="none"/>
                <w:u w:val="none" w:color="auto"/>
                <w:lang w:val="en-US" w:eastAsia="zh-CN" w:bidi="ar"/>
              </w:rPr>
              <w:t>安全生产</w:t>
            </w:r>
          </w:p>
          <w:p w14:paraId="7C86E056">
            <w:pPr>
              <w:keepNext w:val="0"/>
              <w:keepLines w:val="0"/>
              <w:pageBreakBefore w:val="0"/>
              <w:widowControl w:val="0"/>
              <w:numPr>
                <w:ilvl w:val="0"/>
                <w:numId w:val="0"/>
              </w:numPr>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 w:cs="Times New Roman"/>
                <w:i w:val="0"/>
                <w:iCs w:val="0"/>
                <w:color w:val="000000"/>
                <w:sz w:val="22"/>
                <w:szCs w:val="22"/>
                <w:highlight w:val="none"/>
                <w:u w:val="none" w:color="auto"/>
                <w:lang w:val="en-US" w:eastAsia="zh-CN"/>
              </w:rPr>
            </w:pPr>
            <w:r>
              <w:rPr>
                <w:rFonts w:hint="default" w:ascii="Times New Roman" w:hAnsi="Times New Roman" w:eastAsia="仿宋" w:cs="Times New Roman"/>
                <w:i w:val="0"/>
                <w:iCs w:val="0"/>
                <w:color w:val="000000"/>
                <w:kern w:val="0"/>
                <w:sz w:val="22"/>
                <w:szCs w:val="22"/>
                <w:highlight w:val="none"/>
                <w:u w:val="none" w:color="auto"/>
                <w:lang w:val="en-US" w:eastAsia="zh-CN" w:bidi="ar"/>
              </w:rPr>
              <w:t>（20</w:t>
            </w:r>
            <w:r>
              <w:rPr>
                <w:rStyle w:val="9"/>
                <w:rFonts w:hint="default" w:ascii="Times New Roman" w:hAnsi="Times New Roman" w:eastAsia="仿宋" w:cs="Times New Roman"/>
                <w:color w:val="000000"/>
                <w:sz w:val="22"/>
                <w:szCs w:val="22"/>
                <w:highlight w:val="none"/>
                <w:u w:val="none" w:color="auto"/>
                <w:lang w:val="en-US" w:eastAsia="zh-CN" w:bidi="ar"/>
              </w:rPr>
              <w:t>分）</w:t>
            </w:r>
          </w:p>
        </w:tc>
        <w:tc>
          <w:tcPr>
            <w:tcW w:w="649" w:type="dxa"/>
            <w:noWrap w:val="0"/>
            <w:vAlign w:val="center"/>
          </w:tcPr>
          <w:p w14:paraId="6E7C4936">
            <w:pPr>
              <w:keepNext w:val="0"/>
              <w:keepLines w:val="0"/>
              <w:widowControl/>
              <w:suppressLineNumbers w:val="0"/>
              <w:jc w:val="center"/>
              <w:textAlignment w:val="center"/>
              <w:rPr>
                <w:rFonts w:hint="default" w:ascii="Times New Roman" w:hAnsi="Times New Roman" w:eastAsia="仿宋" w:cs="Times New Roman"/>
                <w:sz w:val="32"/>
                <w:szCs w:val="32"/>
                <w:vertAlign w:val="baseline"/>
                <w:lang w:val="en-US" w:eastAsia="zh-CN"/>
              </w:rPr>
            </w:pPr>
            <w:r>
              <w:rPr>
                <w:rFonts w:hint="default" w:ascii="Times New Roman" w:hAnsi="Times New Roman" w:eastAsia="宋体" w:cs="Times New Roman"/>
                <w:i w:val="0"/>
                <w:iCs w:val="0"/>
                <w:color w:val="000000"/>
                <w:kern w:val="0"/>
                <w:sz w:val="22"/>
                <w:szCs w:val="22"/>
                <w:u w:val="none"/>
                <w:lang w:val="en-US" w:eastAsia="zh-CN" w:bidi="ar"/>
              </w:rPr>
              <w:t>20</w:t>
            </w:r>
          </w:p>
        </w:tc>
        <w:tc>
          <w:tcPr>
            <w:tcW w:w="896" w:type="dxa"/>
            <w:noWrap w:val="0"/>
            <w:vAlign w:val="center"/>
          </w:tcPr>
          <w:p w14:paraId="6846AD0F">
            <w:pPr>
              <w:keepNext w:val="0"/>
              <w:keepLines w:val="0"/>
              <w:pageBreakBefore w:val="0"/>
              <w:widowControl w:val="0"/>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 w:cs="Times New Roman"/>
                <w:sz w:val="32"/>
                <w:szCs w:val="32"/>
                <w:vertAlign w:val="baseline"/>
                <w:lang w:val="en-US" w:eastAsia="zh-CN"/>
              </w:rPr>
            </w:pPr>
            <w:r>
              <w:rPr>
                <w:rFonts w:hint="default" w:ascii="Times New Roman" w:hAnsi="Times New Roman" w:eastAsia="仿宋" w:cs="Times New Roman"/>
                <w:i w:val="0"/>
                <w:iCs w:val="0"/>
                <w:color w:val="000000"/>
                <w:kern w:val="0"/>
                <w:sz w:val="22"/>
                <w:szCs w:val="22"/>
                <w:highlight w:val="none"/>
                <w:u w:val="none" w:color="auto"/>
                <w:lang w:val="en-US" w:eastAsia="zh-CN" w:bidi="ar"/>
              </w:rPr>
              <w:t>安全风险监控体系（否决项）</w:t>
            </w:r>
          </w:p>
        </w:tc>
        <w:tc>
          <w:tcPr>
            <w:tcW w:w="564" w:type="dxa"/>
            <w:noWrap w:val="0"/>
            <w:vAlign w:val="center"/>
          </w:tcPr>
          <w:p w14:paraId="2BF6F683">
            <w:pPr>
              <w:keepNext w:val="0"/>
              <w:keepLines w:val="0"/>
              <w:pageBreakBefore w:val="0"/>
              <w:widowControl w:val="0"/>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 w:cs="Times New Roman"/>
                <w:sz w:val="32"/>
                <w:szCs w:val="32"/>
                <w:vertAlign w:val="baseline"/>
                <w:lang w:val="en-US" w:eastAsia="zh-CN"/>
              </w:rPr>
            </w:pPr>
            <w:r>
              <w:rPr>
                <w:rFonts w:hint="default" w:ascii="Times New Roman" w:hAnsi="Times New Roman" w:eastAsia="仿宋" w:cs="Times New Roman"/>
                <w:i w:val="0"/>
                <w:iCs w:val="0"/>
                <w:color w:val="000000"/>
                <w:sz w:val="22"/>
                <w:szCs w:val="22"/>
                <w:highlight w:val="none"/>
                <w:u w:val="none" w:color="auto"/>
                <w:lang w:val="en-US" w:eastAsia="zh-CN"/>
              </w:rPr>
              <w:t>2</w:t>
            </w:r>
          </w:p>
        </w:tc>
        <w:tc>
          <w:tcPr>
            <w:tcW w:w="4052" w:type="dxa"/>
            <w:noWrap w:val="0"/>
            <w:vAlign w:val="center"/>
          </w:tcPr>
          <w:p w14:paraId="54057D92">
            <w:pPr>
              <w:keepNext w:val="0"/>
              <w:keepLines w:val="0"/>
              <w:pageBreakBefore w:val="0"/>
              <w:widowControl w:val="0"/>
              <w:suppressLineNumbers w:val="0"/>
              <w:kinsoku/>
              <w:wordWrap/>
              <w:overflowPunct/>
              <w:topLinePunct w:val="0"/>
              <w:autoSpaceDE/>
              <w:autoSpaceDN/>
              <w:bidi w:val="0"/>
              <w:adjustRightInd/>
              <w:snapToGrid/>
              <w:spacing w:line="320" w:lineRule="exact"/>
              <w:jc w:val="left"/>
              <w:textAlignment w:val="center"/>
              <w:rPr>
                <w:rFonts w:hint="default" w:ascii="Times New Roman" w:hAnsi="Times New Roman" w:eastAsia="仿宋" w:cs="Times New Roman"/>
                <w:sz w:val="32"/>
                <w:szCs w:val="32"/>
                <w:vertAlign w:val="baseline"/>
                <w:lang w:val="en-US" w:eastAsia="zh-CN"/>
              </w:rPr>
            </w:pPr>
            <w:r>
              <w:rPr>
                <w:rFonts w:hint="default" w:ascii="Times New Roman" w:hAnsi="Times New Roman" w:eastAsia="仿宋" w:cs="Times New Roman"/>
                <w:color w:val="000000"/>
                <w:sz w:val="22"/>
                <w:szCs w:val="22"/>
                <w:highlight w:val="none"/>
                <w:u w:val="none" w:color="auto"/>
                <w:vertAlign w:val="baseline"/>
              </w:rPr>
              <w:t>化工园区应根据自身规模和产业结构需要，建立完善的安全生产监测监控和风险预警体系，监测监控数据应按规定接入有关</w:t>
            </w:r>
            <w:r>
              <w:rPr>
                <w:rFonts w:hint="default" w:ascii="Times New Roman" w:hAnsi="Times New Roman" w:eastAsia="仿宋" w:cs="Times New Roman"/>
                <w:color w:val="000000"/>
                <w:sz w:val="22"/>
                <w:szCs w:val="22"/>
                <w:highlight w:val="none"/>
                <w:u w:val="none" w:color="auto"/>
                <w:vertAlign w:val="baseline"/>
                <w:lang w:val="en-US" w:eastAsia="zh-CN"/>
              </w:rPr>
              <w:t>地方监测预警系统</w:t>
            </w:r>
            <w:r>
              <w:rPr>
                <w:rFonts w:hint="default" w:ascii="Times New Roman" w:hAnsi="Times New Roman" w:eastAsia="仿宋" w:cs="Times New Roman"/>
                <w:color w:val="000000"/>
                <w:sz w:val="22"/>
                <w:szCs w:val="22"/>
                <w:highlight w:val="none"/>
                <w:u w:val="none" w:color="auto"/>
                <w:vertAlign w:val="baseline"/>
                <w:lang w:eastAsia="zh-CN"/>
              </w:rPr>
              <w:t>。</w:t>
            </w:r>
          </w:p>
        </w:tc>
        <w:tc>
          <w:tcPr>
            <w:tcW w:w="4140" w:type="dxa"/>
            <w:noWrap w:val="0"/>
            <w:vAlign w:val="center"/>
          </w:tcPr>
          <w:p w14:paraId="2B199464">
            <w:pPr>
              <w:keepNext w:val="0"/>
              <w:keepLines w:val="0"/>
              <w:pageBreakBefore w:val="0"/>
              <w:widowControl w:val="0"/>
              <w:kinsoku/>
              <w:wordWrap/>
              <w:overflowPunct/>
              <w:topLinePunct w:val="0"/>
              <w:autoSpaceDE/>
              <w:autoSpaceDN/>
              <w:bidi w:val="0"/>
              <w:adjustRightInd/>
              <w:snapToGrid/>
              <w:spacing w:line="320" w:lineRule="exact"/>
              <w:rPr>
                <w:rFonts w:hint="default" w:ascii="Times New Roman" w:hAnsi="Times New Roman" w:eastAsia="仿宋" w:cs="Times New Roman"/>
                <w:color w:val="000000"/>
                <w:sz w:val="22"/>
                <w:szCs w:val="22"/>
                <w:highlight w:val="none"/>
                <w:u w:val="none" w:color="auto"/>
                <w:vertAlign w:val="baseline"/>
              </w:rPr>
            </w:pPr>
            <w:r>
              <w:rPr>
                <w:rFonts w:hint="default" w:ascii="Times New Roman" w:hAnsi="Times New Roman" w:eastAsia="仿宋" w:cs="Times New Roman"/>
                <w:color w:val="000000"/>
                <w:sz w:val="22"/>
                <w:szCs w:val="22"/>
                <w:highlight w:val="none"/>
                <w:u w:val="none" w:color="auto"/>
                <w:vertAlign w:val="baseline"/>
              </w:rPr>
              <w:t>0分：</w:t>
            </w:r>
            <w:r>
              <w:rPr>
                <w:rFonts w:hint="default" w:ascii="Times New Roman" w:hAnsi="Times New Roman" w:eastAsia="仿宋" w:cs="Times New Roman"/>
                <w:color w:val="000000"/>
                <w:sz w:val="22"/>
                <w:szCs w:val="22"/>
                <w:highlight w:val="none"/>
                <w:u w:val="none" w:color="auto"/>
                <w:vertAlign w:val="baseline"/>
                <w:lang w:eastAsia="zh-CN"/>
              </w:rPr>
              <w:t>化工园区未</w:t>
            </w:r>
            <w:r>
              <w:rPr>
                <w:rFonts w:hint="default" w:ascii="Times New Roman" w:hAnsi="Times New Roman" w:eastAsia="仿宋" w:cs="Times New Roman"/>
                <w:color w:val="000000"/>
                <w:sz w:val="22"/>
                <w:szCs w:val="22"/>
                <w:highlight w:val="none"/>
                <w:u w:val="none" w:color="auto"/>
                <w:vertAlign w:val="baseline"/>
              </w:rPr>
              <w:t>建立安全生产监测监控和风险预警体系</w:t>
            </w:r>
            <w:r>
              <w:rPr>
                <w:rFonts w:hint="default" w:ascii="Times New Roman" w:hAnsi="Times New Roman" w:eastAsia="仿宋" w:cs="Times New Roman"/>
                <w:color w:val="000000"/>
                <w:sz w:val="22"/>
                <w:szCs w:val="22"/>
                <w:highlight w:val="none"/>
                <w:u w:val="none" w:color="auto"/>
                <w:vertAlign w:val="baseline"/>
                <w:lang w:val="en-US" w:eastAsia="zh-CN"/>
              </w:rPr>
              <w:t>，一票否决</w:t>
            </w:r>
            <w:r>
              <w:rPr>
                <w:rFonts w:hint="default" w:ascii="Times New Roman" w:hAnsi="Times New Roman" w:eastAsia="仿宋" w:cs="Times New Roman"/>
                <w:color w:val="000000"/>
                <w:sz w:val="22"/>
                <w:szCs w:val="22"/>
                <w:highlight w:val="none"/>
                <w:u w:val="none" w:color="auto"/>
                <w:vertAlign w:val="baseline"/>
              </w:rPr>
              <w:t>；</w:t>
            </w:r>
          </w:p>
          <w:p w14:paraId="2B2373FB">
            <w:pPr>
              <w:keepNext w:val="0"/>
              <w:keepLines w:val="0"/>
              <w:pageBreakBefore w:val="0"/>
              <w:widowControl w:val="0"/>
              <w:kinsoku/>
              <w:wordWrap/>
              <w:overflowPunct/>
              <w:topLinePunct w:val="0"/>
              <w:autoSpaceDE/>
              <w:autoSpaceDN/>
              <w:bidi w:val="0"/>
              <w:adjustRightInd/>
              <w:snapToGrid/>
              <w:spacing w:line="320" w:lineRule="exact"/>
              <w:rPr>
                <w:rFonts w:hint="default" w:ascii="Times New Roman" w:hAnsi="Times New Roman" w:eastAsia="仿宋" w:cs="Times New Roman"/>
                <w:color w:val="000000"/>
                <w:sz w:val="22"/>
                <w:szCs w:val="22"/>
                <w:highlight w:val="none"/>
                <w:u w:val="none" w:color="auto"/>
                <w:vertAlign w:val="baseline"/>
              </w:rPr>
            </w:pPr>
            <w:r>
              <w:rPr>
                <w:rFonts w:hint="default" w:ascii="Times New Roman" w:hAnsi="Times New Roman" w:eastAsia="仿宋" w:cs="Times New Roman"/>
                <w:color w:val="000000"/>
                <w:sz w:val="22"/>
                <w:szCs w:val="22"/>
                <w:highlight w:val="none"/>
                <w:u w:val="none" w:color="auto"/>
                <w:vertAlign w:val="baseline"/>
              </w:rPr>
              <w:t>0－</w:t>
            </w:r>
            <w:r>
              <w:rPr>
                <w:rFonts w:hint="default" w:ascii="Times New Roman" w:hAnsi="Times New Roman" w:eastAsia="仿宋" w:cs="Times New Roman"/>
                <w:color w:val="000000"/>
                <w:sz w:val="22"/>
                <w:szCs w:val="22"/>
                <w:highlight w:val="none"/>
                <w:u w:val="none" w:color="auto"/>
                <w:vertAlign w:val="baseline"/>
                <w:lang w:val="en-US" w:eastAsia="zh-CN"/>
              </w:rPr>
              <w:t>2</w:t>
            </w:r>
            <w:r>
              <w:rPr>
                <w:rFonts w:hint="default" w:ascii="Times New Roman" w:hAnsi="Times New Roman" w:eastAsia="仿宋" w:cs="Times New Roman"/>
                <w:color w:val="000000"/>
                <w:sz w:val="22"/>
                <w:szCs w:val="22"/>
                <w:highlight w:val="none"/>
                <w:u w:val="none" w:color="auto"/>
                <w:vertAlign w:val="baseline"/>
              </w:rPr>
              <w:t>分：重点道路和路口视频监控、企业危险场所视频监控、重大危险源监测监控、有毒有害气体及可燃气体监测监控，每缺一项扣0.5分；</w:t>
            </w:r>
          </w:p>
          <w:p w14:paraId="1CA54B86">
            <w:pPr>
              <w:keepNext w:val="0"/>
              <w:keepLines w:val="0"/>
              <w:pageBreakBefore w:val="0"/>
              <w:widowControl w:val="0"/>
              <w:suppressLineNumbers w:val="0"/>
              <w:kinsoku/>
              <w:wordWrap/>
              <w:overflowPunct/>
              <w:topLinePunct w:val="0"/>
              <w:autoSpaceDE/>
              <w:autoSpaceDN/>
              <w:bidi w:val="0"/>
              <w:adjustRightInd/>
              <w:snapToGrid/>
              <w:spacing w:line="320" w:lineRule="exact"/>
              <w:jc w:val="left"/>
              <w:textAlignment w:val="center"/>
              <w:rPr>
                <w:rFonts w:hint="default" w:ascii="Times New Roman" w:hAnsi="Times New Roman" w:eastAsia="仿宋" w:cs="Times New Roman"/>
                <w:sz w:val="32"/>
                <w:szCs w:val="32"/>
                <w:vertAlign w:val="baseline"/>
                <w:lang w:val="en-US" w:eastAsia="zh-CN"/>
              </w:rPr>
            </w:pPr>
            <w:r>
              <w:rPr>
                <w:rFonts w:hint="default" w:ascii="Times New Roman" w:hAnsi="Times New Roman" w:eastAsia="仿宋" w:cs="Times New Roman"/>
                <w:color w:val="000000"/>
                <w:sz w:val="22"/>
                <w:szCs w:val="22"/>
                <w:highlight w:val="none"/>
                <w:u w:val="none" w:color="auto"/>
                <w:vertAlign w:val="baseline"/>
                <w:lang w:val="en-US" w:eastAsia="zh-CN"/>
              </w:rPr>
              <w:t>2</w:t>
            </w:r>
            <w:r>
              <w:rPr>
                <w:rFonts w:hint="default" w:ascii="Times New Roman" w:hAnsi="Times New Roman" w:eastAsia="仿宋" w:cs="Times New Roman"/>
                <w:color w:val="000000"/>
                <w:sz w:val="22"/>
                <w:szCs w:val="22"/>
                <w:highlight w:val="none"/>
                <w:u w:val="none" w:color="auto"/>
                <w:vertAlign w:val="baseline"/>
              </w:rPr>
              <w:t>分：符合要求</w:t>
            </w:r>
            <w:r>
              <w:rPr>
                <w:rFonts w:hint="default" w:ascii="Times New Roman" w:hAnsi="Times New Roman" w:eastAsia="仿宋" w:cs="Times New Roman"/>
                <w:color w:val="000000"/>
                <w:sz w:val="22"/>
                <w:szCs w:val="22"/>
                <w:highlight w:val="none"/>
                <w:u w:val="none" w:color="auto"/>
                <w:vertAlign w:val="baseline"/>
                <w:lang w:eastAsia="zh-CN"/>
              </w:rPr>
              <w:t>。</w:t>
            </w:r>
          </w:p>
        </w:tc>
        <w:tc>
          <w:tcPr>
            <w:tcW w:w="2460" w:type="dxa"/>
            <w:noWrap w:val="0"/>
            <w:vAlign w:val="center"/>
          </w:tcPr>
          <w:p w14:paraId="09DFA7C0">
            <w:pPr>
              <w:keepNext w:val="0"/>
              <w:keepLines w:val="0"/>
              <w:pageBreakBefore w:val="0"/>
              <w:widowControl w:val="0"/>
              <w:suppressLineNumbers w:val="0"/>
              <w:kinsoku/>
              <w:wordWrap/>
              <w:overflowPunct/>
              <w:topLinePunct w:val="0"/>
              <w:autoSpaceDE/>
              <w:autoSpaceDN/>
              <w:bidi w:val="0"/>
              <w:adjustRightInd/>
              <w:snapToGrid/>
              <w:spacing w:line="320" w:lineRule="exact"/>
              <w:jc w:val="left"/>
              <w:textAlignment w:val="center"/>
              <w:rPr>
                <w:rFonts w:hint="default" w:ascii="Times New Roman" w:hAnsi="Times New Roman" w:eastAsia="仿宋" w:cs="Times New Roman"/>
                <w:sz w:val="32"/>
                <w:szCs w:val="32"/>
                <w:vertAlign w:val="baseline"/>
                <w:lang w:val="en-US" w:eastAsia="zh-CN"/>
              </w:rPr>
            </w:pPr>
            <w:r>
              <w:rPr>
                <w:rFonts w:hint="default" w:ascii="Times New Roman" w:hAnsi="Times New Roman" w:eastAsia="仿宋" w:cs="Times New Roman"/>
                <w:i w:val="0"/>
                <w:iCs w:val="0"/>
                <w:color w:val="000000"/>
                <w:kern w:val="0"/>
                <w:sz w:val="22"/>
                <w:szCs w:val="22"/>
                <w:highlight w:val="none"/>
                <w:u w:val="none" w:color="auto"/>
                <w:lang w:val="en-US" w:eastAsia="zh-CN" w:bidi="ar"/>
              </w:rPr>
              <w:t>化工园区安全风险监控体系说明、运行情况及相关佐证材料。</w:t>
            </w:r>
          </w:p>
        </w:tc>
        <w:tc>
          <w:tcPr>
            <w:tcW w:w="1365" w:type="dxa"/>
            <w:noWrap w:val="0"/>
            <w:vAlign w:val="center"/>
          </w:tcPr>
          <w:p w14:paraId="56D5A59A">
            <w:pPr>
              <w:keepNext w:val="0"/>
              <w:keepLines w:val="0"/>
              <w:pageBreakBefore w:val="0"/>
              <w:widowControl w:val="0"/>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 w:cs="Times New Roman"/>
                <w:color w:val="000000"/>
                <w:sz w:val="22"/>
                <w:szCs w:val="22"/>
                <w:highlight w:val="none"/>
                <w:u w:val="none" w:color="auto"/>
                <w:vertAlign w:val="baseline"/>
                <w:lang w:val="en-US" w:eastAsia="zh-CN"/>
              </w:rPr>
            </w:pPr>
            <w:r>
              <w:rPr>
                <w:rFonts w:hint="default" w:ascii="Times New Roman" w:hAnsi="Times New Roman" w:eastAsia="仿宋" w:cs="Times New Roman"/>
                <w:color w:val="000000"/>
                <w:sz w:val="22"/>
                <w:szCs w:val="22"/>
                <w:highlight w:val="none"/>
                <w:u w:val="none" w:color="auto"/>
                <w:vertAlign w:val="baseline"/>
              </w:rPr>
              <w:t>应急管理部门</w:t>
            </w:r>
            <w:r>
              <w:rPr>
                <w:rFonts w:hint="default" w:ascii="Times New Roman" w:hAnsi="Times New Roman" w:eastAsia="仿宋" w:cs="Times New Roman"/>
                <w:color w:val="000000"/>
                <w:sz w:val="22"/>
                <w:szCs w:val="22"/>
                <w:highlight w:val="none"/>
                <w:u w:val="none" w:color="auto"/>
                <w:vertAlign w:val="baseline"/>
                <w:lang w:val="en-US" w:eastAsia="zh-CN"/>
              </w:rPr>
              <w:t>2分</w:t>
            </w:r>
          </w:p>
        </w:tc>
      </w:tr>
      <w:tr w14:paraId="469B8D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336" w:type="dxa"/>
            <w:vMerge w:val="continue"/>
            <w:noWrap w:val="0"/>
            <w:vAlign w:val="center"/>
          </w:tcPr>
          <w:p w14:paraId="106307AD">
            <w:pPr>
              <w:keepNext w:val="0"/>
              <w:keepLines w:val="0"/>
              <w:pageBreakBefore w:val="0"/>
              <w:widowControl w:val="0"/>
              <w:numPr>
                <w:ilvl w:val="0"/>
                <w:numId w:val="0"/>
              </w:numPr>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 w:cs="Times New Roman"/>
                <w:i w:val="0"/>
                <w:iCs w:val="0"/>
                <w:color w:val="000000"/>
                <w:sz w:val="22"/>
                <w:szCs w:val="22"/>
                <w:highlight w:val="none"/>
                <w:u w:val="none" w:color="auto"/>
                <w:lang w:val="en-US" w:eastAsia="zh-CN"/>
              </w:rPr>
            </w:pPr>
          </w:p>
        </w:tc>
        <w:tc>
          <w:tcPr>
            <w:tcW w:w="649" w:type="dxa"/>
            <w:noWrap w:val="0"/>
            <w:vAlign w:val="center"/>
          </w:tcPr>
          <w:p w14:paraId="45E086FC">
            <w:pPr>
              <w:keepNext w:val="0"/>
              <w:keepLines w:val="0"/>
              <w:widowControl/>
              <w:suppressLineNumbers w:val="0"/>
              <w:jc w:val="center"/>
              <w:textAlignment w:val="center"/>
              <w:rPr>
                <w:rFonts w:hint="default" w:ascii="Times New Roman" w:hAnsi="Times New Roman" w:eastAsia="仿宋" w:cs="Times New Roman"/>
                <w:sz w:val="32"/>
                <w:szCs w:val="32"/>
                <w:vertAlign w:val="baseline"/>
                <w:lang w:val="en-US" w:eastAsia="zh-CN"/>
              </w:rPr>
            </w:pPr>
            <w:r>
              <w:rPr>
                <w:rFonts w:hint="default" w:ascii="Times New Roman" w:hAnsi="Times New Roman" w:eastAsia="宋体" w:cs="Times New Roman"/>
                <w:i w:val="0"/>
                <w:iCs w:val="0"/>
                <w:color w:val="000000"/>
                <w:kern w:val="0"/>
                <w:sz w:val="22"/>
                <w:szCs w:val="22"/>
                <w:u w:val="none"/>
                <w:lang w:val="en-US" w:eastAsia="zh-CN" w:bidi="ar"/>
              </w:rPr>
              <w:t>21</w:t>
            </w:r>
          </w:p>
        </w:tc>
        <w:tc>
          <w:tcPr>
            <w:tcW w:w="896" w:type="dxa"/>
            <w:noWrap w:val="0"/>
            <w:vAlign w:val="center"/>
          </w:tcPr>
          <w:p w14:paraId="6477D52D">
            <w:pPr>
              <w:keepNext w:val="0"/>
              <w:keepLines w:val="0"/>
              <w:pageBreakBefore w:val="0"/>
              <w:widowControl w:val="0"/>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 w:cs="Times New Roman"/>
                <w:sz w:val="32"/>
                <w:szCs w:val="32"/>
                <w:vertAlign w:val="baseline"/>
                <w:lang w:val="en-US" w:eastAsia="zh-CN"/>
              </w:rPr>
            </w:pPr>
            <w:r>
              <w:rPr>
                <w:rFonts w:hint="default" w:ascii="Times New Roman" w:hAnsi="Times New Roman" w:eastAsia="仿宋" w:cs="Times New Roman"/>
                <w:i w:val="0"/>
                <w:iCs w:val="0"/>
                <w:color w:val="000000"/>
                <w:sz w:val="22"/>
                <w:szCs w:val="22"/>
                <w:highlight w:val="none"/>
                <w:u w:val="none" w:color="auto"/>
                <w:lang w:eastAsia="zh-CN"/>
              </w:rPr>
              <w:t>“</w:t>
            </w:r>
            <w:r>
              <w:rPr>
                <w:rFonts w:hint="default" w:ascii="Times New Roman" w:hAnsi="Times New Roman" w:eastAsia="仿宋" w:cs="Times New Roman"/>
                <w:i w:val="0"/>
                <w:iCs w:val="0"/>
                <w:color w:val="000000"/>
                <w:sz w:val="22"/>
                <w:szCs w:val="22"/>
                <w:highlight w:val="none"/>
                <w:u w:val="none" w:color="auto"/>
              </w:rPr>
              <w:t>两重点一重大</w:t>
            </w:r>
            <w:r>
              <w:rPr>
                <w:rFonts w:hint="default" w:ascii="Times New Roman" w:hAnsi="Times New Roman" w:eastAsia="仿宋" w:cs="Times New Roman"/>
                <w:i w:val="0"/>
                <w:iCs w:val="0"/>
                <w:color w:val="000000"/>
                <w:sz w:val="22"/>
                <w:szCs w:val="22"/>
                <w:highlight w:val="none"/>
                <w:u w:val="none" w:color="auto"/>
                <w:lang w:eastAsia="zh-CN"/>
              </w:rPr>
              <w:t>”</w:t>
            </w:r>
            <w:r>
              <w:rPr>
                <w:rFonts w:hint="default" w:ascii="Times New Roman" w:hAnsi="Times New Roman" w:eastAsia="仿宋" w:cs="Times New Roman"/>
                <w:i w:val="0"/>
                <w:iCs w:val="0"/>
                <w:color w:val="000000"/>
                <w:sz w:val="22"/>
                <w:szCs w:val="22"/>
                <w:highlight w:val="none"/>
                <w:u w:val="none" w:color="auto"/>
              </w:rPr>
              <w:t>信息管理</w:t>
            </w:r>
          </w:p>
        </w:tc>
        <w:tc>
          <w:tcPr>
            <w:tcW w:w="564" w:type="dxa"/>
            <w:noWrap w:val="0"/>
            <w:vAlign w:val="center"/>
          </w:tcPr>
          <w:p w14:paraId="310C61C9">
            <w:pPr>
              <w:keepNext w:val="0"/>
              <w:keepLines w:val="0"/>
              <w:pageBreakBefore w:val="0"/>
              <w:widowControl w:val="0"/>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 w:cs="Times New Roman"/>
                <w:sz w:val="32"/>
                <w:szCs w:val="32"/>
                <w:vertAlign w:val="baseline"/>
                <w:lang w:val="en-US" w:eastAsia="zh-CN"/>
              </w:rPr>
            </w:pPr>
            <w:r>
              <w:rPr>
                <w:rFonts w:hint="default" w:ascii="Times New Roman" w:hAnsi="Times New Roman" w:eastAsia="仿宋" w:cs="Times New Roman"/>
                <w:i w:val="0"/>
                <w:iCs w:val="0"/>
                <w:color w:val="000000"/>
                <w:kern w:val="0"/>
                <w:sz w:val="22"/>
                <w:szCs w:val="22"/>
                <w:highlight w:val="none"/>
                <w:u w:val="none" w:color="auto"/>
                <w:lang w:val="en-US" w:eastAsia="zh-CN" w:bidi="ar"/>
              </w:rPr>
              <w:t>1</w:t>
            </w:r>
          </w:p>
        </w:tc>
        <w:tc>
          <w:tcPr>
            <w:tcW w:w="4052" w:type="dxa"/>
            <w:noWrap w:val="0"/>
            <w:vAlign w:val="center"/>
          </w:tcPr>
          <w:p w14:paraId="5CAEEBB8">
            <w:pPr>
              <w:keepNext w:val="0"/>
              <w:keepLines w:val="0"/>
              <w:pageBreakBefore w:val="0"/>
              <w:widowControl w:val="0"/>
              <w:suppressLineNumbers w:val="0"/>
              <w:kinsoku/>
              <w:wordWrap/>
              <w:overflowPunct/>
              <w:topLinePunct w:val="0"/>
              <w:autoSpaceDE/>
              <w:autoSpaceDN/>
              <w:bidi w:val="0"/>
              <w:adjustRightInd/>
              <w:snapToGrid/>
              <w:spacing w:line="320" w:lineRule="exact"/>
              <w:jc w:val="left"/>
              <w:textAlignment w:val="center"/>
              <w:rPr>
                <w:rFonts w:hint="default" w:ascii="Times New Roman" w:hAnsi="Times New Roman" w:eastAsia="仿宋" w:cs="Times New Roman"/>
                <w:sz w:val="32"/>
                <w:szCs w:val="32"/>
                <w:vertAlign w:val="baseline"/>
                <w:lang w:val="en-US" w:eastAsia="zh-CN"/>
              </w:rPr>
            </w:pPr>
            <w:r>
              <w:rPr>
                <w:rFonts w:hint="default" w:ascii="Times New Roman" w:hAnsi="Times New Roman" w:eastAsia="仿宋" w:cs="Times New Roman"/>
                <w:i w:val="0"/>
                <w:iCs w:val="0"/>
                <w:color w:val="000000"/>
                <w:kern w:val="0"/>
                <w:sz w:val="22"/>
                <w:szCs w:val="22"/>
                <w:highlight w:val="none"/>
                <w:u w:val="none" w:color="auto"/>
                <w:lang w:val="en-US" w:eastAsia="zh-CN" w:bidi="ar"/>
              </w:rPr>
              <w:t>化工园区针对“两重点一重大”的监管设有专门的信息管理档案，并随项目的进驻、建设，及时更新完善。</w:t>
            </w:r>
          </w:p>
        </w:tc>
        <w:tc>
          <w:tcPr>
            <w:tcW w:w="4140" w:type="dxa"/>
            <w:noWrap w:val="0"/>
            <w:vAlign w:val="center"/>
          </w:tcPr>
          <w:p w14:paraId="437C9623">
            <w:pPr>
              <w:keepNext w:val="0"/>
              <w:keepLines w:val="0"/>
              <w:pageBreakBefore w:val="0"/>
              <w:widowControl w:val="0"/>
              <w:suppressLineNumbers w:val="0"/>
              <w:kinsoku/>
              <w:wordWrap/>
              <w:overflowPunct/>
              <w:topLinePunct w:val="0"/>
              <w:autoSpaceDE/>
              <w:autoSpaceDN/>
              <w:bidi w:val="0"/>
              <w:adjustRightInd/>
              <w:snapToGrid/>
              <w:spacing w:line="320" w:lineRule="exact"/>
              <w:jc w:val="left"/>
              <w:textAlignment w:val="center"/>
              <w:rPr>
                <w:rStyle w:val="8"/>
                <w:rFonts w:hint="default" w:ascii="Times New Roman" w:hAnsi="Times New Roman" w:eastAsia="仿宋" w:cs="Times New Roman"/>
                <w:color w:val="000000"/>
                <w:sz w:val="22"/>
                <w:szCs w:val="22"/>
                <w:highlight w:val="none"/>
                <w:u w:val="none" w:color="auto"/>
                <w:lang w:val="en-US" w:eastAsia="zh-CN" w:bidi="ar"/>
              </w:rPr>
            </w:pPr>
            <w:r>
              <w:rPr>
                <w:rStyle w:val="8"/>
                <w:rFonts w:hint="default" w:ascii="Times New Roman" w:hAnsi="Times New Roman" w:eastAsia="仿宋" w:cs="Times New Roman"/>
                <w:color w:val="000000"/>
                <w:sz w:val="22"/>
                <w:szCs w:val="22"/>
                <w:highlight w:val="none"/>
                <w:u w:val="none" w:color="auto"/>
                <w:lang w:val="en-US" w:eastAsia="zh-CN" w:bidi="ar"/>
              </w:rPr>
              <w:t>0分：化工园区未针对“两重点一重大”设有专门的信息管理档案的；</w:t>
            </w:r>
          </w:p>
          <w:p w14:paraId="3B4F792B">
            <w:pPr>
              <w:keepNext w:val="0"/>
              <w:keepLines w:val="0"/>
              <w:pageBreakBefore w:val="0"/>
              <w:widowControl w:val="0"/>
              <w:suppressLineNumbers w:val="0"/>
              <w:kinsoku/>
              <w:wordWrap/>
              <w:overflowPunct/>
              <w:topLinePunct w:val="0"/>
              <w:autoSpaceDE/>
              <w:autoSpaceDN/>
              <w:bidi w:val="0"/>
              <w:adjustRightInd/>
              <w:snapToGrid/>
              <w:spacing w:line="320" w:lineRule="exact"/>
              <w:jc w:val="left"/>
              <w:textAlignment w:val="center"/>
              <w:rPr>
                <w:rFonts w:hint="default" w:ascii="Times New Roman" w:hAnsi="Times New Roman" w:eastAsia="仿宋" w:cs="Times New Roman"/>
                <w:sz w:val="32"/>
                <w:szCs w:val="32"/>
                <w:vertAlign w:val="baseline"/>
                <w:lang w:val="en-US" w:eastAsia="zh-CN"/>
              </w:rPr>
            </w:pPr>
            <w:r>
              <w:rPr>
                <w:rStyle w:val="8"/>
                <w:rFonts w:hint="default" w:ascii="Times New Roman" w:hAnsi="Times New Roman" w:eastAsia="仿宋" w:cs="Times New Roman"/>
                <w:color w:val="000000"/>
                <w:sz w:val="22"/>
                <w:szCs w:val="22"/>
                <w:highlight w:val="none"/>
                <w:u w:val="none" w:color="auto"/>
                <w:lang w:val="en-US" w:eastAsia="zh-CN" w:bidi="ar"/>
              </w:rPr>
              <w:t>1分：符合要求。</w:t>
            </w:r>
          </w:p>
        </w:tc>
        <w:tc>
          <w:tcPr>
            <w:tcW w:w="2460" w:type="dxa"/>
            <w:noWrap w:val="0"/>
            <w:vAlign w:val="center"/>
          </w:tcPr>
          <w:p w14:paraId="0B1CF970">
            <w:pPr>
              <w:keepNext w:val="0"/>
              <w:keepLines w:val="0"/>
              <w:pageBreakBefore w:val="0"/>
              <w:widowControl w:val="0"/>
              <w:suppressLineNumbers w:val="0"/>
              <w:kinsoku/>
              <w:wordWrap/>
              <w:overflowPunct/>
              <w:topLinePunct w:val="0"/>
              <w:autoSpaceDE/>
              <w:autoSpaceDN/>
              <w:bidi w:val="0"/>
              <w:adjustRightInd/>
              <w:snapToGrid/>
              <w:spacing w:line="320" w:lineRule="exact"/>
              <w:jc w:val="left"/>
              <w:textAlignment w:val="center"/>
              <w:rPr>
                <w:rFonts w:hint="default" w:ascii="Times New Roman" w:hAnsi="Times New Roman" w:eastAsia="仿宋" w:cs="Times New Roman"/>
                <w:sz w:val="32"/>
                <w:szCs w:val="32"/>
                <w:vertAlign w:val="baseline"/>
                <w:lang w:val="en-US" w:eastAsia="zh-CN"/>
              </w:rPr>
            </w:pPr>
            <w:r>
              <w:rPr>
                <w:rFonts w:hint="default" w:ascii="Times New Roman" w:hAnsi="Times New Roman" w:eastAsia="仿宋" w:cs="Times New Roman"/>
                <w:i w:val="0"/>
                <w:iCs w:val="0"/>
                <w:color w:val="000000"/>
                <w:kern w:val="0"/>
                <w:sz w:val="22"/>
                <w:szCs w:val="22"/>
                <w:highlight w:val="none"/>
                <w:u w:val="none" w:color="auto"/>
                <w:lang w:val="en-US" w:eastAsia="zh-CN" w:bidi="ar"/>
              </w:rPr>
              <w:t>化工园区“两重点一重大”信息管理档案及相关佐证材料。</w:t>
            </w:r>
          </w:p>
        </w:tc>
        <w:tc>
          <w:tcPr>
            <w:tcW w:w="1365" w:type="dxa"/>
            <w:noWrap w:val="0"/>
            <w:vAlign w:val="center"/>
          </w:tcPr>
          <w:p w14:paraId="0D2F33EC">
            <w:pPr>
              <w:keepNext w:val="0"/>
              <w:keepLines w:val="0"/>
              <w:pageBreakBefore w:val="0"/>
              <w:widowControl w:val="0"/>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 w:cs="Times New Roman"/>
                <w:color w:val="000000"/>
                <w:sz w:val="22"/>
                <w:szCs w:val="22"/>
                <w:highlight w:val="none"/>
                <w:u w:val="none" w:color="auto"/>
                <w:vertAlign w:val="baseline"/>
                <w:lang w:val="en-US" w:eastAsia="zh-CN"/>
              </w:rPr>
            </w:pPr>
            <w:r>
              <w:rPr>
                <w:rFonts w:hint="default" w:ascii="Times New Roman" w:hAnsi="Times New Roman" w:eastAsia="仿宋" w:cs="Times New Roman"/>
                <w:color w:val="000000"/>
                <w:sz w:val="22"/>
                <w:szCs w:val="22"/>
                <w:highlight w:val="none"/>
                <w:u w:val="none" w:color="auto"/>
                <w:vertAlign w:val="baseline"/>
              </w:rPr>
              <w:t>应急管理部门</w:t>
            </w:r>
            <w:r>
              <w:rPr>
                <w:rFonts w:hint="default" w:ascii="Times New Roman" w:hAnsi="Times New Roman" w:eastAsia="仿宋" w:cs="Times New Roman"/>
                <w:color w:val="000000"/>
                <w:sz w:val="22"/>
                <w:szCs w:val="22"/>
                <w:highlight w:val="none"/>
                <w:u w:val="none" w:color="auto"/>
                <w:vertAlign w:val="baseline"/>
                <w:lang w:val="en-US" w:eastAsia="zh-CN"/>
              </w:rPr>
              <w:t>1分</w:t>
            </w:r>
          </w:p>
        </w:tc>
      </w:tr>
      <w:tr w14:paraId="3D858B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1" w:hRule="atLeast"/>
          <w:jc w:val="center"/>
        </w:trPr>
        <w:tc>
          <w:tcPr>
            <w:tcW w:w="1336" w:type="dxa"/>
            <w:vMerge w:val="continue"/>
            <w:noWrap w:val="0"/>
            <w:vAlign w:val="center"/>
          </w:tcPr>
          <w:p w14:paraId="274428CF">
            <w:pPr>
              <w:keepNext w:val="0"/>
              <w:keepLines w:val="0"/>
              <w:pageBreakBefore w:val="0"/>
              <w:widowControl w:val="0"/>
              <w:numPr>
                <w:ilvl w:val="0"/>
                <w:numId w:val="0"/>
              </w:numPr>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 w:cs="Times New Roman"/>
                <w:i w:val="0"/>
                <w:iCs w:val="0"/>
                <w:color w:val="000000"/>
                <w:sz w:val="22"/>
                <w:szCs w:val="22"/>
                <w:highlight w:val="none"/>
                <w:u w:val="none" w:color="auto"/>
                <w:lang w:val="en-US" w:eastAsia="zh-CN"/>
              </w:rPr>
            </w:pPr>
          </w:p>
        </w:tc>
        <w:tc>
          <w:tcPr>
            <w:tcW w:w="649" w:type="dxa"/>
            <w:noWrap w:val="0"/>
            <w:vAlign w:val="center"/>
          </w:tcPr>
          <w:p w14:paraId="01F16E02">
            <w:pPr>
              <w:keepNext w:val="0"/>
              <w:keepLines w:val="0"/>
              <w:widowControl/>
              <w:suppressLineNumbers w:val="0"/>
              <w:jc w:val="center"/>
              <w:textAlignment w:val="center"/>
              <w:rPr>
                <w:rFonts w:hint="default" w:ascii="Times New Roman" w:hAnsi="Times New Roman" w:eastAsia="仿宋" w:cs="Times New Roman"/>
                <w:sz w:val="32"/>
                <w:szCs w:val="32"/>
                <w:vertAlign w:val="baseline"/>
                <w:lang w:val="en-US" w:eastAsia="zh-CN"/>
              </w:rPr>
            </w:pPr>
            <w:r>
              <w:rPr>
                <w:rFonts w:hint="default" w:ascii="Times New Roman" w:hAnsi="Times New Roman" w:eastAsia="宋体" w:cs="Times New Roman"/>
                <w:i w:val="0"/>
                <w:iCs w:val="0"/>
                <w:color w:val="000000"/>
                <w:kern w:val="0"/>
                <w:sz w:val="22"/>
                <w:szCs w:val="22"/>
                <w:u w:val="none"/>
                <w:lang w:val="en-US" w:eastAsia="zh-CN" w:bidi="ar"/>
              </w:rPr>
              <w:t>22</w:t>
            </w:r>
          </w:p>
        </w:tc>
        <w:tc>
          <w:tcPr>
            <w:tcW w:w="896" w:type="dxa"/>
            <w:noWrap w:val="0"/>
            <w:vAlign w:val="center"/>
          </w:tcPr>
          <w:p w14:paraId="6D312F78">
            <w:pPr>
              <w:keepNext w:val="0"/>
              <w:keepLines w:val="0"/>
              <w:pageBreakBefore w:val="0"/>
              <w:widowControl w:val="0"/>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 w:cs="Times New Roman"/>
                <w:i w:val="0"/>
                <w:iCs w:val="0"/>
                <w:color w:val="000000"/>
                <w:kern w:val="0"/>
                <w:sz w:val="22"/>
                <w:szCs w:val="22"/>
                <w:highlight w:val="none"/>
                <w:u w:val="none" w:color="auto"/>
                <w:lang w:val="en-US" w:eastAsia="zh-CN" w:bidi="ar"/>
              </w:rPr>
            </w:pPr>
            <w:r>
              <w:rPr>
                <w:rFonts w:hint="default" w:ascii="Times New Roman" w:hAnsi="Times New Roman" w:eastAsia="仿宋" w:cs="Times New Roman"/>
                <w:i w:val="0"/>
                <w:iCs w:val="0"/>
                <w:color w:val="000000"/>
                <w:kern w:val="0"/>
                <w:sz w:val="22"/>
                <w:szCs w:val="22"/>
                <w:highlight w:val="none"/>
                <w:u w:val="none" w:color="auto"/>
                <w:lang w:val="en-US" w:eastAsia="zh-CN" w:bidi="ar"/>
              </w:rPr>
              <w:t>化工安全技能实训基地</w:t>
            </w:r>
          </w:p>
          <w:p w14:paraId="7A185475">
            <w:pPr>
              <w:keepNext w:val="0"/>
              <w:keepLines w:val="0"/>
              <w:pageBreakBefore w:val="0"/>
              <w:widowControl w:val="0"/>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 w:cs="Times New Roman"/>
                <w:sz w:val="32"/>
                <w:szCs w:val="32"/>
                <w:vertAlign w:val="baseline"/>
                <w:lang w:val="en-US" w:eastAsia="zh-CN"/>
              </w:rPr>
            </w:pPr>
            <w:r>
              <w:rPr>
                <w:rFonts w:hint="default" w:ascii="Times New Roman" w:hAnsi="Times New Roman" w:eastAsia="仿宋" w:cs="Times New Roman"/>
                <w:i w:val="0"/>
                <w:iCs w:val="0"/>
                <w:color w:val="000000"/>
                <w:kern w:val="0"/>
                <w:sz w:val="22"/>
                <w:szCs w:val="22"/>
                <w:highlight w:val="none"/>
                <w:u w:val="none" w:color="auto"/>
                <w:lang w:val="en-US" w:eastAsia="zh-CN" w:bidi="ar"/>
              </w:rPr>
              <w:t>（否决项）</w:t>
            </w:r>
          </w:p>
        </w:tc>
        <w:tc>
          <w:tcPr>
            <w:tcW w:w="564" w:type="dxa"/>
            <w:noWrap w:val="0"/>
            <w:vAlign w:val="center"/>
          </w:tcPr>
          <w:p w14:paraId="138F7B54">
            <w:pPr>
              <w:keepNext w:val="0"/>
              <w:keepLines w:val="0"/>
              <w:pageBreakBefore w:val="0"/>
              <w:widowControl w:val="0"/>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 w:cs="Times New Roman"/>
                <w:sz w:val="32"/>
                <w:szCs w:val="32"/>
                <w:vertAlign w:val="baseline"/>
                <w:lang w:val="en-US" w:eastAsia="zh-CN"/>
              </w:rPr>
            </w:pPr>
            <w:r>
              <w:rPr>
                <w:rFonts w:hint="default" w:ascii="Times New Roman" w:hAnsi="Times New Roman" w:eastAsia="仿宋" w:cs="Times New Roman"/>
                <w:i w:val="0"/>
                <w:iCs w:val="0"/>
                <w:color w:val="000000"/>
                <w:kern w:val="0"/>
                <w:sz w:val="22"/>
                <w:szCs w:val="22"/>
                <w:highlight w:val="none"/>
                <w:u w:val="none" w:color="auto"/>
                <w:lang w:val="en-US" w:eastAsia="zh-CN" w:bidi="ar"/>
              </w:rPr>
              <w:t>1</w:t>
            </w:r>
          </w:p>
        </w:tc>
        <w:tc>
          <w:tcPr>
            <w:tcW w:w="4052" w:type="dxa"/>
            <w:noWrap w:val="0"/>
            <w:vAlign w:val="center"/>
          </w:tcPr>
          <w:p w14:paraId="48DBC8FC">
            <w:pPr>
              <w:keepNext w:val="0"/>
              <w:keepLines w:val="0"/>
              <w:pageBreakBefore w:val="0"/>
              <w:widowControl w:val="0"/>
              <w:suppressLineNumbers w:val="0"/>
              <w:kinsoku/>
              <w:wordWrap/>
              <w:overflowPunct/>
              <w:topLinePunct w:val="0"/>
              <w:autoSpaceDE/>
              <w:autoSpaceDN/>
              <w:bidi w:val="0"/>
              <w:adjustRightInd/>
              <w:snapToGrid/>
              <w:spacing w:line="320" w:lineRule="exact"/>
              <w:jc w:val="left"/>
              <w:textAlignment w:val="center"/>
              <w:rPr>
                <w:rFonts w:hint="default" w:ascii="Times New Roman" w:hAnsi="Times New Roman" w:eastAsia="仿宋" w:cs="Times New Roman"/>
                <w:sz w:val="32"/>
                <w:szCs w:val="32"/>
                <w:vertAlign w:val="baseline"/>
                <w:lang w:val="en-US" w:eastAsia="zh-CN"/>
              </w:rPr>
            </w:pPr>
            <w:r>
              <w:rPr>
                <w:rFonts w:hint="default" w:ascii="Times New Roman" w:hAnsi="Times New Roman" w:eastAsia="仿宋" w:cs="Times New Roman"/>
                <w:i w:val="0"/>
                <w:iCs w:val="0"/>
                <w:color w:val="000000"/>
                <w:kern w:val="0"/>
                <w:sz w:val="22"/>
                <w:szCs w:val="22"/>
                <w:highlight w:val="none"/>
                <w:u w:val="none" w:color="auto"/>
                <w:lang w:val="en-US" w:eastAsia="zh-CN" w:bidi="ar"/>
              </w:rPr>
              <w:t>化工园区应采取自建、共建</w:t>
            </w:r>
            <w:r>
              <w:rPr>
                <w:rFonts w:hint="eastAsia" w:ascii="Times New Roman" w:hAnsi="Times New Roman" w:eastAsia="仿宋" w:cs="Times New Roman"/>
                <w:i w:val="0"/>
                <w:iCs w:val="0"/>
                <w:color w:val="000000"/>
                <w:kern w:val="0"/>
                <w:sz w:val="22"/>
                <w:szCs w:val="22"/>
                <w:highlight w:val="none"/>
                <w:u w:val="none" w:color="auto"/>
                <w:lang w:val="en-US" w:eastAsia="zh-CN" w:bidi="ar"/>
              </w:rPr>
              <w:t>或</w:t>
            </w:r>
            <w:r>
              <w:rPr>
                <w:rFonts w:hint="default" w:ascii="Times New Roman" w:hAnsi="Times New Roman" w:eastAsia="仿宋" w:cs="Times New Roman"/>
                <w:i w:val="0"/>
                <w:iCs w:val="0"/>
                <w:color w:val="000000"/>
                <w:kern w:val="0"/>
                <w:sz w:val="22"/>
                <w:szCs w:val="22"/>
                <w:highlight w:val="none"/>
                <w:u w:val="none" w:color="auto"/>
                <w:lang w:val="en-US" w:eastAsia="zh-CN" w:bidi="ar"/>
              </w:rPr>
              <w:t>委托服务的方式，配套建设化工安全技能实训基地。</w:t>
            </w:r>
          </w:p>
        </w:tc>
        <w:tc>
          <w:tcPr>
            <w:tcW w:w="4140" w:type="dxa"/>
            <w:noWrap w:val="0"/>
            <w:vAlign w:val="center"/>
          </w:tcPr>
          <w:p w14:paraId="6FDCE248">
            <w:pPr>
              <w:keepNext w:val="0"/>
              <w:keepLines w:val="0"/>
              <w:pageBreakBefore w:val="0"/>
              <w:widowControl w:val="0"/>
              <w:kinsoku/>
              <w:wordWrap/>
              <w:overflowPunct/>
              <w:topLinePunct w:val="0"/>
              <w:autoSpaceDE/>
              <w:autoSpaceDN/>
              <w:bidi w:val="0"/>
              <w:adjustRightInd/>
              <w:snapToGrid/>
              <w:spacing w:line="320" w:lineRule="exact"/>
              <w:rPr>
                <w:rFonts w:hint="default" w:ascii="Times New Roman" w:hAnsi="Times New Roman" w:eastAsia="仿宋" w:cs="Times New Roman"/>
                <w:color w:val="000000"/>
                <w:sz w:val="22"/>
                <w:szCs w:val="22"/>
                <w:highlight w:val="none"/>
                <w:u w:val="none" w:color="auto"/>
                <w:vertAlign w:val="baseline"/>
                <w:lang w:eastAsia="zh-CN"/>
              </w:rPr>
            </w:pPr>
            <w:r>
              <w:rPr>
                <w:rFonts w:hint="default" w:ascii="Times New Roman" w:hAnsi="Times New Roman" w:eastAsia="仿宋" w:cs="Times New Roman"/>
                <w:color w:val="000000"/>
                <w:sz w:val="22"/>
                <w:szCs w:val="22"/>
                <w:highlight w:val="none"/>
                <w:u w:val="none" w:color="auto"/>
                <w:vertAlign w:val="baseline"/>
              </w:rPr>
              <w:t>0分：未采取自建、共建</w:t>
            </w:r>
            <w:r>
              <w:rPr>
                <w:rFonts w:hint="eastAsia" w:ascii="Times New Roman" w:hAnsi="Times New Roman" w:eastAsia="仿宋" w:cs="Times New Roman"/>
                <w:color w:val="000000"/>
                <w:sz w:val="22"/>
                <w:szCs w:val="22"/>
                <w:highlight w:val="none"/>
                <w:u w:val="none" w:color="auto"/>
                <w:vertAlign w:val="baseline"/>
                <w:lang w:eastAsia="zh-CN"/>
              </w:rPr>
              <w:t>或</w:t>
            </w:r>
            <w:r>
              <w:rPr>
                <w:rFonts w:hint="default" w:ascii="Times New Roman" w:hAnsi="Times New Roman" w:eastAsia="仿宋" w:cs="Times New Roman"/>
                <w:color w:val="000000"/>
                <w:sz w:val="22"/>
                <w:szCs w:val="22"/>
                <w:highlight w:val="none"/>
                <w:u w:val="none" w:color="auto"/>
                <w:vertAlign w:val="baseline"/>
              </w:rPr>
              <w:t>委托服务的方式，配套建设化工安全技能实训基地，</w:t>
            </w:r>
            <w:r>
              <w:rPr>
                <w:rFonts w:hint="default" w:ascii="Times New Roman" w:hAnsi="Times New Roman" w:eastAsia="仿宋" w:cs="Times New Roman"/>
                <w:color w:val="000000"/>
                <w:sz w:val="22"/>
                <w:szCs w:val="22"/>
                <w:highlight w:val="none"/>
                <w:u w:val="none" w:color="auto"/>
                <w:vertAlign w:val="baseline"/>
                <w:lang w:eastAsia="zh-CN"/>
              </w:rPr>
              <w:t>一票否决。</w:t>
            </w:r>
          </w:p>
          <w:p w14:paraId="55D71ED9">
            <w:pPr>
              <w:keepNext w:val="0"/>
              <w:keepLines w:val="0"/>
              <w:pageBreakBefore w:val="0"/>
              <w:widowControl w:val="0"/>
              <w:suppressLineNumbers w:val="0"/>
              <w:kinsoku/>
              <w:wordWrap/>
              <w:overflowPunct/>
              <w:topLinePunct w:val="0"/>
              <w:autoSpaceDE/>
              <w:autoSpaceDN/>
              <w:bidi w:val="0"/>
              <w:adjustRightInd/>
              <w:snapToGrid/>
              <w:spacing w:line="320" w:lineRule="exact"/>
              <w:jc w:val="left"/>
              <w:textAlignment w:val="auto"/>
              <w:rPr>
                <w:rFonts w:hint="default" w:ascii="Times New Roman" w:hAnsi="Times New Roman" w:eastAsia="仿宋" w:cs="Times New Roman"/>
                <w:sz w:val="32"/>
                <w:szCs w:val="32"/>
                <w:vertAlign w:val="baseline"/>
                <w:lang w:val="en-US" w:eastAsia="zh-CN"/>
              </w:rPr>
            </w:pPr>
            <w:r>
              <w:rPr>
                <w:rFonts w:hint="default" w:ascii="Times New Roman" w:hAnsi="Times New Roman" w:eastAsia="仿宋" w:cs="Times New Roman"/>
                <w:color w:val="000000"/>
                <w:sz w:val="22"/>
                <w:szCs w:val="22"/>
                <w:highlight w:val="none"/>
                <w:u w:val="none" w:color="auto"/>
                <w:vertAlign w:val="baseline"/>
                <w:lang w:val="en-US" w:eastAsia="zh-CN"/>
              </w:rPr>
              <w:t>1分：符合要求。</w:t>
            </w:r>
          </w:p>
        </w:tc>
        <w:tc>
          <w:tcPr>
            <w:tcW w:w="2460" w:type="dxa"/>
            <w:noWrap w:val="0"/>
            <w:vAlign w:val="center"/>
          </w:tcPr>
          <w:p w14:paraId="46BD8930">
            <w:pPr>
              <w:keepNext w:val="0"/>
              <w:keepLines w:val="0"/>
              <w:pageBreakBefore w:val="0"/>
              <w:widowControl w:val="0"/>
              <w:suppressLineNumbers w:val="0"/>
              <w:kinsoku/>
              <w:wordWrap/>
              <w:overflowPunct/>
              <w:topLinePunct w:val="0"/>
              <w:autoSpaceDE/>
              <w:autoSpaceDN/>
              <w:bidi w:val="0"/>
              <w:adjustRightInd/>
              <w:snapToGrid/>
              <w:spacing w:line="320" w:lineRule="exact"/>
              <w:jc w:val="left"/>
              <w:textAlignment w:val="center"/>
              <w:rPr>
                <w:rFonts w:hint="default" w:ascii="Times New Roman" w:hAnsi="Times New Roman" w:eastAsia="仿宋" w:cs="Times New Roman"/>
                <w:sz w:val="32"/>
                <w:szCs w:val="32"/>
                <w:vertAlign w:val="baseline"/>
                <w:lang w:val="en-US" w:eastAsia="zh-CN"/>
              </w:rPr>
            </w:pPr>
            <w:r>
              <w:rPr>
                <w:rFonts w:hint="default" w:ascii="Times New Roman" w:hAnsi="Times New Roman" w:eastAsia="仿宋" w:cs="Times New Roman"/>
                <w:i w:val="0"/>
                <w:iCs w:val="0"/>
                <w:color w:val="000000"/>
                <w:kern w:val="0"/>
                <w:sz w:val="22"/>
                <w:szCs w:val="22"/>
                <w:highlight w:val="none"/>
                <w:u w:val="none" w:color="auto"/>
                <w:lang w:val="en-US" w:eastAsia="zh-CN" w:bidi="ar"/>
              </w:rPr>
              <w:t>园区</w:t>
            </w:r>
            <w:r>
              <w:rPr>
                <w:rFonts w:hint="default" w:ascii="Times New Roman" w:hAnsi="Times New Roman" w:eastAsia="仿宋" w:cs="Times New Roman"/>
                <w:color w:val="000000"/>
                <w:sz w:val="22"/>
                <w:szCs w:val="22"/>
                <w:highlight w:val="none"/>
                <w:u w:val="none" w:color="auto"/>
                <w:vertAlign w:val="baseline"/>
              </w:rPr>
              <w:t>化工安全技能实训基地</w:t>
            </w:r>
            <w:r>
              <w:rPr>
                <w:rFonts w:hint="default" w:ascii="Times New Roman" w:hAnsi="Times New Roman" w:eastAsia="仿宋" w:cs="Times New Roman"/>
                <w:color w:val="000000"/>
                <w:sz w:val="22"/>
                <w:szCs w:val="22"/>
                <w:highlight w:val="none"/>
                <w:u w:val="none" w:color="auto"/>
                <w:vertAlign w:val="baseline"/>
                <w:lang w:val="en-US" w:eastAsia="zh-CN"/>
              </w:rPr>
              <w:t>的</w:t>
            </w:r>
            <w:r>
              <w:rPr>
                <w:rFonts w:hint="default" w:ascii="Times New Roman" w:hAnsi="Times New Roman" w:eastAsia="仿宋" w:cs="Times New Roman"/>
                <w:i w:val="0"/>
                <w:iCs w:val="0"/>
                <w:color w:val="000000"/>
                <w:kern w:val="0"/>
                <w:sz w:val="22"/>
                <w:szCs w:val="22"/>
                <w:highlight w:val="none"/>
                <w:u w:val="none" w:color="auto"/>
                <w:lang w:val="en-US" w:eastAsia="zh-CN" w:bidi="ar"/>
              </w:rPr>
              <w:t>自建、共建</w:t>
            </w:r>
            <w:r>
              <w:rPr>
                <w:rFonts w:hint="eastAsia" w:ascii="Times New Roman" w:hAnsi="Times New Roman" w:eastAsia="仿宋" w:cs="Times New Roman"/>
                <w:i w:val="0"/>
                <w:iCs w:val="0"/>
                <w:color w:val="000000"/>
                <w:kern w:val="0"/>
                <w:sz w:val="22"/>
                <w:szCs w:val="22"/>
                <w:highlight w:val="none"/>
                <w:u w:val="none" w:color="auto"/>
                <w:lang w:val="en-US" w:eastAsia="zh-CN" w:bidi="ar"/>
              </w:rPr>
              <w:t>或</w:t>
            </w:r>
            <w:r>
              <w:rPr>
                <w:rFonts w:hint="default" w:ascii="Times New Roman" w:hAnsi="Times New Roman" w:eastAsia="仿宋" w:cs="Times New Roman"/>
                <w:i w:val="0"/>
                <w:iCs w:val="0"/>
                <w:color w:val="000000"/>
                <w:kern w:val="0"/>
                <w:sz w:val="22"/>
                <w:szCs w:val="22"/>
                <w:highlight w:val="none"/>
                <w:u w:val="none" w:color="auto"/>
                <w:lang w:val="en-US" w:eastAsia="zh-CN" w:bidi="ar"/>
              </w:rPr>
              <w:t>委托服务说明及相关佐证材料。</w:t>
            </w:r>
          </w:p>
        </w:tc>
        <w:tc>
          <w:tcPr>
            <w:tcW w:w="1365" w:type="dxa"/>
            <w:noWrap w:val="0"/>
            <w:vAlign w:val="center"/>
          </w:tcPr>
          <w:p w14:paraId="2DB8CAE6">
            <w:pPr>
              <w:keepNext w:val="0"/>
              <w:keepLines w:val="0"/>
              <w:pageBreakBefore w:val="0"/>
              <w:widowControl w:val="0"/>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 w:cs="Times New Roman"/>
                <w:color w:val="000000"/>
                <w:sz w:val="22"/>
                <w:szCs w:val="22"/>
                <w:highlight w:val="none"/>
                <w:u w:val="none" w:color="auto"/>
                <w:vertAlign w:val="baseline"/>
                <w:lang w:val="en-US" w:eastAsia="zh-CN"/>
              </w:rPr>
            </w:pPr>
            <w:r>
              <w:rPr>
                <w:rFonts w:hint="default" w:ascii="Times New Roman" w:hAnsi="Times New Roman" w:eastAsia="仿宋" w:cs="Times New Roman"/>
                <w:color w:val="000000"/>
                <w:sz w:val="22"/>
                <w:szCs w:val="22"/>
                <w:highlight w:val="none"/>
                <w:u w:val="none" w:color="auto"/>
                <w:vertAlign w:val="baseline"/>
              </w:rPr>
              <w:t>应急管理部门</w:t>
            </w:r>
            <w:r>
              <w:rPr>
                <w:rFonts w:hint="default" w:ascii="Times New Roman" w:hAnsi="Times New Roman" w:eastAsia="仿宋" w:cs="Times New Roman"/>
                <w:color w:val="000000"/>
                <w:sz w:val="22"/>
                <w:szCs w:val="22"/>
                <w:highlight w:val="none"/>
                <w:u w:val="none" w:color="auto"/>
                <w:vertAlign w:val="baseline"/>
                <w:lang w:val="en-US" w:eastAsia="zh-CN"/>
              </w:rPr>
              <w:t>1分</w:t>
            </w:r>
          </w:p>
        </w:tc>
      </w:tr>
      <w:tr w14:paraId="1527FD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1" w:hRule="atLeast"/>
          <w:jc w:val="center"/>
        </w:trPr>
        <w:tc>
          <w:tcPr>
            <w:tcW w:w="1336" w:type="dxa"/>
            <w:vMerge w:val="continue"/>
            <w:noWrap w:val="0"/>
            <w:vAlign w:val="center"/>
          </w:tcPr>
          <w:p w14:paraId="376DFB2E">
            <w:pPr>
              <w:keepNext w:val="0"/>
              <w:keepLines w:val="0"/>
              <w:pageBreakBefore w:val="0"/>
              <w:widowControl w:val="0"/>
              <w:numPr>
                <w:ilvl w:val="0"/>
                <w:numId w:val="0"/>
              </w:numPr>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 w:cs="Times New Roman"/>
                <w:i w:val="0"/>
                <w:iCs w:val="0"/>
                <w:color w:val="000000"/>
                <w:sz w:val="22"/>
                <w:szCs w:val="22"/>
                <w:highlight w:val="none"/>
                <w:u w:val="none" w:color="auto"/>
                <w:lang w:val="en-US" w:eastAsia="zh-CN"/>
              </w:rPr>
            </w:pPr>
          </w:p>
        </w:tc>
        <w:tc>
          <w:tcPr>
            <w:tcW w:w="649" w:type="dxa"/>
            <w:noWrap w:val="0"/>
            <w:vAlign w:val="center"/>
          </w:tcPr>
          <w:p w14:paraId="02ACB707">
            <w:pPr>
              <w:keepNext w:val="0"/>
              <w:keepLines w:val="0"/>
              <w:widowControl/>
              <w:suppressLineNumbers w:val="0"/>
              <w:jc w:val="center"/>
              <w:textAlignment w:val="center"/>
              <w:rPr>
                <w:rFonts w:hint="default" w:ascii="Times New Roman" w:hAnsi="Times New Roman" w:eastAsia="仿宋" w:cs="Times New Roman"/>
                <w:sz w:val="32"/>
                <w:szCs w:val="32"/>
                <w:vertAlign w:val="baseline"/>
                <w:lang w:val="en-US" w:eastAsia="zh-CN"/>
              </w:rPr>
            </w:pPr>
            <w:r>
              <w:rPr>
                <w:rFonts w:hint="default" w:ascii="Times New Roman" w:hAnsi="Times New Roman" w:eastAsia="宋体" w:cs="Times New Roman"/>
                <w:i w:val="0"/>
                <w:iCs w:val="0"/>
                <w:color w:val="000000"/>
                <w:kern w:val="0"/>
                <w:sz w:val="22"/>
                <w:szCs w:val="22"/>
                <w:u w:val="none"/>
                <w:lang w:val="en-US" w:eastAsia="zh-CN" w:bidi="ar"/>
              </w:rPr>
              <w:t>23</w:t>
            </w:r>
          </w:p>
        </w:tc>
        <w:tc>
          <w:tcPr>
            <w:tcW w:w="896" w:type="dxa"/>
            <w:noWrap w:val="0"/>
            <w:vAlign w:val="center"/>
          </w:tcPr>
          <w:p w14:paraId="1B5386A4">
            <w:pPr>
              <w:keepNext w:val="0"/>
              <w:keepLines w:val="0"/>
              <w:pageBreakBefore w:val="0"/>
              <w:widowControl w:val="0"/>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 w:cs="Times New Roman"/>
                <w:i w:val="0"/>
                <w:iCs w:val="0"/>
                <w:color w:val="000000"/>
                <w:kern w:val="0"/>
                <w:sz w:val="22"/>
                <w:szCs w:val="22"/>
                <w:highlight w:val="none"/>
                <w:u w:val="none" w:color="auto"/>
                <w:lang w:val="en-US" w:eastAsia="zh-CN" w:bidi="ar"/>
              </w:rPr>
            </w:pPr>
            <w:r>
              <w:rPr>
                <w:rFonts w:hint="default" w:ascii="Times New Roman" w:hAnsi="Times New Roman" w:eastAsia="仿宋" w:cs="Times New Roman"/>
                <w:i w:val="0"/>
                <w:iCs w:val="0"/>
                <w:color w:val="000000"/>
                <w:kern w:val="0"/>
                <w:sz w:val="22"/>
                <w:szCs w:val="22"/>
                <w:highlight w:val="none"/>
                <w:u w:val="none" w:color="auto"/>
                <w:lang w:val="en-US" w:eastAsia="zh-CN" w:bidi="ar"/>
              </w:rPr>
              <w:t>安全生产应急救援体系</w:t>
            </w:r>
          </w:p>
          <w:p w14:paraId="5D1D2AB6">
            <w:pPr>
              <w:keepNext w:val="0"/>
              <w:keepLines w:val="0"/>
              <w:pageBreakBefore w:val="0"/>
              <w:widowControl w:val="0"/>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 w:cs="Times New Roman"/>
                <w:sz w:val="32"/>
                <w:szCs w:val="32"/>
                <w:vertAlign w:val="baseline"/>
                <w:lang w:val="en-US" w:eastAsia="zh-CN"/>
              </w:rPr>
            </w:pPr>
            <w:r>
              <w:rPr>
                <w:rFonts w:hint="default" w:ascii="Times New Roman" w:hAnsi="Times New Roman" w:eastAsia="仿宋" w:cs="Times New Roman"/>
                <w:i w:val="0"/>
                <w:iCs w:val="0"/>
                <w:color w:val="000000"/>
                <w:kern w:val="0"/>
                <w:sz w:val="22"/>
                <w:szCs w:val="22"/>
                <w:highlight w:val="none"/>
                <w:u w:val="none" w:color="auto"/>
                <w:lang w:val="en-US" w:eastAsia="zh-CN" w:bidi="ar"/>
              </w:rPr>
              <w:t>（否决项）</w:t>
            </w:r>
          </w:p>
        </w:tc>
        <w:tc>
          <w:tcPr>
            <w:tcW w:w="564" w:type="dxa"/>
            <w:noWrap w:val="0"/>
            <w:vAlign w:val="center"/>
          </w:tcPr>
          <w:p w14:paraId="79DEB1D9">
            <w:pPr>
              <w:keepNext w:val="0"/>
              <w:keepLines w:val="0"/>
              <w:pageBreakBefore w:val="0"/>
              <w:widowControl w:val="0"/>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 w:cs="Times New Roman"/>
                <w:sz w:val="32"/>
                <w:szCs w:val="32"/>
                <w:vertAlign w:val="baseline"/>
                <w:lang w:val="en-US" w:eastAsia="zh-CN"/>
              </w:rPr>
            </w:pPr>
            <w:r>
              <w:rPr>
                <w:rFonts w:hint="default" w:ascii="Times New Roman" w:hAnsi="Times New Roman" w:eastAsia="仿宋" w:cs="Times New Roman"/>
                <w:i w:val="0"/>
                <w:iCs w:val="0"/>
                <w:color w:val="000000"/>
                <w:sz w:val="22"/>
                <w:szCs w:val="22"/>
                <w:highlight w:val="none"/>
                <w:u w:val="none" w:color="auto"/>
                <w:lang w:val="en-US" w:eastAsia="zh-CN"/>
              </w:rPr>
              <w:t>2</w:t>
            </w:r>
          </w:p>
        </w:tc>
        <w:tc>
          <w:tcPr>
            <w:tcW w:w="4052" w:type="dxa"/>
            <w:noWrap w:val="0"/>
            <w:vAlign w:val="center"/>
          </w:tcPr>
          <w:p w14:paraId="15EBB2DF">
            <w:pPr>
              <w:keepNext w:val="0"/>
              <w:keepLines w:val="0"/>
              <w:pageBreakBefore w:val="0"/>
              <w:widowControl w:val="0"/>
              <w:suppressLineNumbers w:val="0"/>
              <w:kinsoku/>
              <w:wordWrap/>
              <w:overflowPunct/>
              <w:topLinePunct w:val="0"/>
              <w:autoSpaceDE/>
              <w:autoSpaceDN/>
              <w:bidi w:val="0"/>
              <w:adjustRightInd/>
              <w:snapToGrid/>
              <w:spacing w:line="320" w:lineRule="exact"/>
              <w:jc w:val="left"/>
              <w:textAlignment w:val="center"/>
              <w:rPr>
                <w:rFonts w:hint="default" w:ascii="Times New Roman" w:hAnsi="Times New Roman" w:eastAsia="仿宋" w:cs="Times New Roman"/>
                <w:sz w:val="32"/>
                <w:szCs w:val="32"/>
                <w:vertAlign w:val="baseline"/>
                <w:lang w:val="en-US" w:eastAsia="zh-CN"/>
              </w:rPr>
            </w:pPr>
            <w:r>
              <w:rPr>
                <w:rFonts w:hint="default" w:ascii="Times New Roman" w:hAnsi="Times New Roman" w:eastAsia="仿宋" w:cs="Times New Roman"/>
                <w:color w:val="000000"/>
                <w:sz w:val="22"/>
                <w:szCs w:val="22"/>
                <w:highlight w:val="none"/>
                <w:u w:val="none" w:color="auto"/>
                <w:vertAlign w:val="baseline"/>
              </w:rPr>
              <w:t>化工园区应根据总体规划、功能分区和主要产品特性，建立满足突发生产安全事故应急处置需求的体系</w:t>
            </w:r>
            <w:r>
              <w:rPr>
                <w:rFonts w:hint="default" w:ascii="Times New Roman" w:hAnsi="Times New Roman" w:eastAsia="仿宋" w:cs="Times New Roman"/>
                <w:color w:val="000000"/>
                <w:sz w:val="22"/>
                <w:szCs w:val="22"/>
                <w:highlight w:val="none"/>
                <w:u w:val="none" w:color="auto"/>
                <w:vertAlign w:val="baseline"/>
                <w:lang w:eastAsia="zh-CN"/>
              </w:rPr>
              <w:t>、</w:t>
            </w:r>
            <w:r>
              <w:rPr>
                <w:rFonts w:hint="default" w:ascii="Times New Roman" w:hAnsi="Times New Roman" w:eastAsia="仿宋" w:cs="Times New Roman"/>
                <w:color w:val="000000"/>
                <w:sz w:val="22"/>
                <w:szCs w:val="22"/>
                <w:highlight w:val="none"/>
                <w:u w:val="none" w:color="auto"/>
                <w:vertAlign w:val="baseline"/>
                <w:lang w:val="en-US" w:eastAsia="zh-CN"/>
              </w:rPr>
              <w:t>平台</w:t>
            </w:r>
            <w:r>
              <w:rPr>
                <w:rFonts w:hint="default" w:ascii="Times New Roman" w:hAnsi="Times New Roman" w:eastAsia="仿宋" w:cs="Times New Roman"/>
                <w:color w:val="000000"/>
                <w:sz w:val="22"/>
                <w:szCs w:val="22"/>
                <w:highlight w:val="none"/>
                <w:u w:val="none" w:color="auto"/>
                <w:vertAlign w:val="baseline"/>
              </w:rPr>
              <w:t>和专</w:t>
            </w:r>
            <w:r>
              <w:rPr>
                <w:rFonts w:hint="default" w:ascii="Times New Roman" w:hAnsi="Times New Roman" w:eastAsia="仿宋" w:cs="Times New Roman"/>
                <w:color w:val="000000"/>
                <w:sz w:val="22"/>
                <w:szCs w:val="22"/>
                <w:highlight w:val="none"/>
                <w:u w:val="none" w:color="auto"/>
                <w:vertAlign w:val="baseline"/>
                <w:lang w:val="en-US" w:eastAsia="zh-CN"/>
              </w:rPr>
              <w:t>业</w:t>
            </w:r>
            <w:r>
              <w:rPr>
                <w:rFonts w:hint="default" w:ascii="Times New Roman" w:hAnsi="Times New Roman" w:eastAsia="仿宋" w:cs="Times New Roman"/>
                <w:color w:val="000000"/>
                <w:sz w:val="22"/>
                <w:szCs w:val="22"/>
                <w:highlight w:val="none"/>
                <w:u w:val="none" w:color="auto"/>
                <w:vertAlign w:val="baseline"/>
              </w:rPr>
              <w:t>应急救援队伍</w:t>
            </w:r>
            <w:r>
              <w:rPr>
                <w:rFonts w:hint="default" w:ascii="Times New Roman" w:hAnsi="Times New Roman" w:eastAsia="仿宋" w:cs="Times New Roman"/>
                <w:color w:val="000000"/>
                <w:sz w:val="22"/>
                <w:szCs w:val="22"/>
                <w:highlight w:val="none"/>
                <w:u w:val="none" w:color="auto"/>
                <w:vertAlign w:val="baseline"/>
                <w:lang w:eastAsia="zh-CN"/>
              </w:rPr>
              <w:t>。</w:t>
            </w:r>
            <w:r>
              <w:rPr>
                <w:rFonts w:hint="default" w:ascii="Times New Roman" w:hAnsi="Times New Roman" w:eastAsia="仿宋" w:cs="Times New Roman"/>
                <w:color w:val="000000"/>
                <w:sz w:val="22"/>
                <w:szCs w:val="22"/>
                <w:highlight w:val="none"/>
                <w:u w:val="none" w:color="auto"/>
                <w:vertAlign w:val="baseline"/>
                <w:lang w:val="en-US" w:eastAsia="zh-CN"/>
              </w:rPr>
              <w:t>根据自身安全风险类型，配套建设医疗急救场所和气防站。</w:t>
            </w:r>
          </w:p>
        </w:tc>
        <w:tc>
          <w:tcPr>
            <w:tcW w:w="4140" w:type="dxa"/>
            <w:noWrap w:val="0"/>
            <w:vAlign w:val="center"/>
          </w:tcPr>
          <w:p w14:paraId="39150ED7">
            <w:pPr>
              <w:keepNext w:val="0"/>
              <w:keepLines w:val="0"/>
              <w:pageBreakBefore w:val="0"/>
              <w:widowControl w:val="0"/>
              <w:kinsoku/>
              <w:wordWrap/>
              <w:overflowPunct/>
              <w:topLinePunct w:val="0"/>
              <w:autoSpaceDE/>
              <w:autoSpaceDN/>
              <w:bidi w:val="0"/>
              <w:adjustRightInd/>
              <w:snapToGrid/>
              <w:spacing w:line="320" w:lineRule="exact"/>
              <w:rPr>
                <w:rFonts w:hint="default" w:ascii="Times New Roman" w:hAnsi="Times New Roman" w:eastAsia="仿宋" w:cs="Times New Roman"/>
                <w:color w:val="000000"/>
                <w:sz w:val="22"/>
                <w:szCs w:val="22"/>
                <w:highlight w:val="none"/>
                <w:u w:val="none" w:color="auto"/>
                <w:vertAlign w:val="baseline"/>
              </w:rPr>
            </w:pPr>
            <w:r>
              <w:rPr>
                <w:rFonts w:hint="default" w:ascii="Times New Roman" w:hAnsi="Times New Roman" w:eastAsia="仿宋" w:cs="Times New Roman"/>
                <w:color w:val="000000"/>
                <w:sz w:val="22"/>
                <w:szCs w:val="22"/>
                <w:highlight w:val="none"/>
                <w:u w:val="none" w:color="auto"/>
                <w:vertAlign w:val="baseline"/>
              </w:rPr>
              <w:t>0分：</w:t>
            </w:r>
            <w:r>
              <w:rPr>
                <w:rFonts w:hint="default" w:ascii="Times New Roman" w:hAnsi="Times New Roman" w:eastAsia="仿宋" w:cs="Times New Roman"/>
                <w:color w:val="000000"/>
                <w:sz w:val="22"/>
                <w:szCs w:val="22"/>
                <w:highlight w:val="none"/>
                <w:u w:val="none" w:color="auto"/>
                <w:vertAlign w:val="baseline"/>
                <w:lang w:eastAsia="zh-CN"/>
              </w:rPr>
              <w:t>化工园区未建</w:t>
            </w:r>
            <w:r>
              <w:rPr>
                <w:rFonts w:hint="default" w:ascii="Times New Roman" w:hAnsi="Times New Roman" w:eastAsia="仿宋" w:cs="Times New Roman"/>
                <w:color w:val="000000"/>
                <w:sz w:val="22"/>
                <w:szCs w:val="22"/>
                <w:highlight w:val="none"/>
                <w:u w:val="none" w:color="auto"/>
                <w:vertAlign w:val="baseline"/>
                <w:lang w:val="en-US" w:eastAsia="zh-CN"/>
              </w:rPr>
              <w:t>立</w:t>
            </w:r>
            <w:r>
              <w:rPr>
                <w:rFonts w:hint="default" w:ascii="Times New Roman" w:hAnsi="Times New Roman" w:eastAsia="仿宋" w:cs="Times New Roman"/>
                <w:color w:val="000000"/>
                <w:sz w:val="22"/>
                <w:szCs w:val="22"/>
                <w:highlight w:val="none"/>
                <w:u w:val="none" w:color="auto"/>
                <w:vertAlign w:val="baseline"/>
              </w:rPr>
              <w:t>生产安全事故应急</w:t>
            </w:r>
            <w:r>
              <w:rPr>
                <w:rFonts w:hint="default" w:ascii="Times New Roman" w:hAnsi="Times New Roman" w:eastAsia="仿宋" w:cs="Times New Roman"/>
                <w:i w:val="0"/>
                <w:iCs w:val="0"/>
                <w:color w:val="000000"/>
                <w:kern w:val="0"/>
                <w:sz w:val="22"/>
                <w:szCs w:val="22"/>
                <w:highlight w:val="none"/>
                <w:u w:val="none" w:color="auto"/>
                <w:lang w:val="en-US" w:eastAsia="zh-CN" w:bidi="ar"/>
              </w:rPr>
              <w:t>救援体系、平台</w:t>
            </w:r>
            <w:r>
              <w:rPr>
                <w:rFonts w:hint="default" w:ascii="Times New Roman" w:hAnsi="Times New Roman" w:eastAsia="仿宋" w:cs="Times New Roman"/>
                <w:color w:val="000000"/>
                <w:sz w:val="22"/>
                <w:szCs w:val="22"/>
                <w:highlight w:val="none"/>
                <w:u w:val="none" w:color="auto"/>
                <w:vertAlign w:val="baseline"/>
              </w:rPr>
              <w:t>和专</w:t>
            </w:r>
            <w:r>
              <w:rPr>
                <w:rFonts w:hint="default" w:ascii="Times New Roman" w:hAnsi="Times New Roman" w:eastAsia="仿宋" w:cs="Times New Roman"/>
                <w:color w:val="000000"/>
                <w:sz w:val="22"/>
                <w:szCs w:val="22"/>
                <w:highlight w:val="none"/>
                <w:u w:val="none" w:color="auto"/>
                <w:vertAlign w:val="baseline"/>
                <w:lang w:val="en-US" w:eastAsia="zh-CN"/>
              </w:rPr>
              <w:t>业</w:t>
            </w:r>
            <w:r>
              <w:rPr>
                <w:rFonts w:hint="default" w:ascii="Times New Roman" w:hAnsi="Times New Roman" w:eastAsia="仿宋" w:cs="Times New Roman"/>
                <w:color w:val="000000"/>
                <w:sz w:val="22"/>
                <w:szCs w:val="22"/>
                <w:highlight w:val="none"/>
                <w:u w:val="none" w:color="auto"/>
                <w:vertAlign w:val="baseline"/>
              </w:rPr>
              <w:t>应急救援队伍</w:t>
            </w:r>
            <w:r>
              <w:rPr>
                <w:rFonts w:hint="default" w:ascii="Times New Roman" w:hAnsi="Times New Roman" w:eastAsia="仿宋" w:cs="Times New Roman"/>
                <w:color w:val="000000"/>
                <w:sz w:val="22"/>
                <w:szCs w:val="22"/>
                <w:highlight w:val="none"/>
                <w:u w:val="none" w:color="auto"/>
                <w:vertAlign w:val="baseline"/>
                <w:lang w:val="en-US" w:eastAsia="zh-CN"/>
              </w:rPr>
              <w:t>，一票否决</w:t>
            </w:r>
            <w:r>
              <w:rPr>
                <w:rFonts w:hint="default" w:ascii="Times New Roman" w:hAnsi="Times New Roman" w:eastAsia="仿宋" w:cs="Times New Roman"/>
                <w:color w:val="000000"/>
                <w:sz w:val="22"/>
                <w:szCs w:val="22"/>
                <w:highlight w:val="none"/>
                <w:u w:val="none" w:color="auto"/>
                <w:vertAlign w:val="baseline"/>
              </w:rPr>
              <w:t>；</w:t>
            </w:r>
          </w:p>
          <w:p w14:paraId="635AD760">
            <w:pPr>
              <w:keepNext w:val="0"/>
              <w:keepLines w:val="0"/>
              <w:pageBreakBefore w:val="0"/>
              <w:widowControl w:val="0"/>
              <w:kinsoku/>
              <w:wordWrap/>
              <w:overflowPunct/>
              <w:topLinePunct w:val="0"/>
              <w:autoSpaceDE/>
              <w:autoSpaceDN/>
              <w:bidi w:val="0"/>
              <w:adjustRightInd/>
              <w:snapToGrid/>
              <w:spacing w:line="320" w:lineRule="exact"/>
              <w:rPr>
                <w:rFonts w:hint="default" w:ascii="Times New Roman" w:hAnsi="Times New Roman" w:eastAsia="仿宋" w:cs="Times New Roman"/>
                <w:color w:val="000000"/>
                <w:sz w:val="22"/>
                <w:szCs w:val="22"/>
                <w:highlight w:val="none"/>
                <w:u w:val="none" w:color="auto"/>
                <w:vertAlign w:val="baseline"/>
                <w:lang w:val="en-US" w:eastAsia="zh-CN"/>
              </w:rPr>
            </w:pPr>
            <w:r>
              <w:rPr>
                <w:rFonts w:hint="default" w:ascii="Times New Roman" w:hAnsi="Times New Roman" w:eastAsia="仿宋" w:cs="Times New Roman"/>
                <w:color w:val="000000"/>
                <w:sz w:val="22"/>
                <w:szCs w:val="22"/>
                <w:highlight w:val="none"/>
                <w:u w:val="none" w:color="auto"/>
                <w:vertAlign w:val="baseline"/>
                <w:lang w:val="en-US" w:eastAsia="zh-CN"/>
              </w:rPr>
              <w:t>0-2分：危险化学品专业应急救援队伍、医疗急救场所和气防站建设不符合要求，</w:t>
            </w:r>
            <w:r>
              <w:rPr>
                <w:rFonts w:hint="default" w:ascii="Times New Roman" w:hAnsi="Times New Roman" w:eastAsia="仿宋" w:cs="Times New Roman"/>
                <w:color w:val="000000"/>
                <w:sz w:val="22"/>
                <w:szCs w:val="22"/>
                <w:highlight w:val="none"/>
                <w:u w:val="none" w:color="auto"/>
              </w:rPr>
              <w:t>每一项扣</w:t>
            </w:r>
            <w:r>
              <w:rPr>
                <w:rFonts w:hint="default" w:ascii="Times New Roman" w:hAnsi="Times New Roman" w:eastAsia="仿宋" w:cs="Times New Roman"/>
                <w:color w:val="000000"/>
                <w:sz w:val="22"/>
                <w:szCs w:val="22"/>
                <w:highlight w:val="none"/>
                <w:u w:val="none" w:color="auto"/>
                <w:lang w:eastAsia="zh-CN"/>
              </w:rPr>
              <w:t>1</w:t>
            </w:r>
            <w:r>
              <w:rPr>
                <w:rFonts w:hint="default" w:ascii="Times New Roman" w:hAnsi="Times New Roman" w:eastAsia="仿宋" w:cs="Times New Roman"/>
                <w:color w:val="000000"/>
                <w:sz w:val="22"/>
                <w:szCs w:val="22"/>
                <w:highlight w:val="none"/>
                <w:u w:val="none" w:color="auto"/>
              </w:rPr>
              <w:t>分，扣完为止</w:t>
            </w:r>
            <w:r>
              <w:rPr>
                <w:rFonts w:hint="default" w:ascii="Times New Roman" w:hAnsi="Times New Roman" w:eastAsia="仿宋" w:cs="Times New Roman"/>
                <w:color w:val="000000"/>
                <w:sz w:val="22"/>
                <w:szCs w:val="22"/>
                <w:highlight w:val="none"/>
                <w:u w:val="none" w:color="auto"/>
                <w:vertAlign w:val="baseline"/>
                <w:lang w:val="en-US" w:eastAsia="zh-CN"/>
              </w:rPr>
              <w:t>；</w:t>
            </w:r>
          </w:p>
          <w:p w14:paraId="402EDC47">
            <w:pPr>
              <w:keepNext w:val="0"/>
              <w:keepLines w:val="0"/>
              <w:pageBreakBefore w:val="0"/>
              <w:widowControl w:val="0"/>
              <w:suppressLineNumbers w:val="0"/>
              <w:kinsoku/>
              <w:wordWrap/>
              <w:overflowPunct/>
              <w:topLinePunct w:val="0"/>
              <w:autoSpaceDE/>
              <w:autoSpaceDN/>
              <w:bidi w:val="0"/>
              <w:adjustRightInd/>
              <w:snapToGrid/>
              <w:spacing w:line="320" w:lineRule="exact"/>
              <w:jc w:val="left"/>
              <w:textAlignment w:val="center"/>
              <w:rPr>
                <w:rFonts w:hint="default" w:ascii="Times New Roman" w:hAnsi="Times New Roman" w:eastAsia="仿宋" w:cs="Times New Roman"/>
                <w:sz w:val="32"/>
                <w:szCs w:val="32"/>
                <w:vertAlign w:val="baseline"/>
                <w:lang w:val="en-US" w:eastAsia="zh-CN"/>
              </w:rPr>
            </w:pPr>
            <w:r>
              <w:rPr>
                <w:rFonts w:hint="default" w:ascii="Times New Roman" w:hAnsi="Times New Roman" w:eastAsia="仿宋" w:cs="Times New Roman"/>
                <w:color w:val="000000"/>
                <w:sz w:val="22"/>
                <w:szCs w:val="22"/>
                <w:highlight w:val="none"/>
                <w:u w:val="none" w:color="auto"/>
                <w:vertAlign w:val="baseline"/>
                <w:lang w:val="en-US" w:eastAsia="zh-CN"/>
              </w:rPr>
              <w:t>2</w:t>
            </w:r>
            <w:r>
              <w:rPr>
                <w:rFonts w:hint="default" w:ascii="Times New Roman" w:hAnsi="Times New Roman" w:eastAsia="仿宋" w:cs="Times New Roman"/>
                <w:color w:val="000000"/>
                <w:sz w:val="22"/>
                <w:szCs w:val="22"/>
                <w:highlight w:val="none"/>
                <w:u w:val="none" w:color="auto"/>
                <w:vertAlign w:val="baseline"/>
              </w:rPr>
              <w:t>分：符合要求</w:t>
            </w:r>
            <w:r>
              <w:rPr>
                <w:rFonts w:hint="default" w:ascii="Times New Roman" w:hAnsi="Times New Roman" w:eastAsia="仿宋" w:cs="Times New Roman"/>
                <w:color w:val="000000"/>
                <w:sz w:val="22"/>
                <w:szCs w:val="22"/>
                <w:highlight w:val="none"/>
                <w:u w:val="none" w:color="auto"/>
                <w:vertAlign w:val="baseline"/>
                <w:lang w:eastAsia="zh-CN"/>
              </w:rPr>
              <w:t>。</w:t>
            </w:r>
          </w:p>
        </w:tc>
        <w:tc>
          <w:tcPr>
            <w:tcW w:w="2460" w:type="dxa"/>
            <w:noWrap w:val="0"/>
            <w:vAlign w:val="center"/>
          </w:tcPr>
          <w:p w14:paraId="3A3282B5">
            <w:pPr>
              <w:keepNext w:val="0"/>
              <w:keepLines w:val="0"/>
              <w:pageBreakBefore w:val="0"/>
              <w:widowControl w:val="0"/>
              <w:suppressLineNumbers w:val="0"/>
              <w:kinsoku/>
              <w:wordWrap/>
              <w:overflowPunct/>
              <w:topLinePunct w:val="0"/>
              <w:autoSpaceDE/>
              <w:autoSpaceDN/>
              <w:bidi w:val="0"/>
              <w:adjustRightInd/>
              <w:snapToGrid/>
              <w:spacing w:line="320" w:lineRule="exact"/>
              <w:jc w:val="left"/>
              <w:textAlignment w:val="center"/>
              <w:rPr>
                <w:rFonts w:hint="default" w:ascii="Times New Roman" w:hAnsi="Times New Roman" w:eastAsia="仿宋" w:cs="Times New Roman"/>
                <w:sz w:val="32"/>
                <w:szCs w:val="32"/>
                <w:vertAlign w:val="baseline"/>
                <w:lang w:val="en-US" w:eastAsia="zh-CN"/>
              </w:rPr>
            </w:pPr>
            <w:r>
              <w:rPr>
                <w:rFonts w:hint="default" w:ascii="Times New Roman" w:hAnsi="Times New Roman" w:eastAsia="仿宋" w:cs="Times New Roman"/>
                <w:i w:val="0"/>
                <w:iCs w:val="0"/>
                <w:color w:val="000000"/>
                <w:kern w:val="0"/>
                <w:sz w:val="22"/>
                <w:szCs w:val="22"/>
                <w:highlight w:val="none"/>
                <w:u w:val="none" w:color="auto"/>
                <w:lang w:val="en-US" w:eastAsia="zh-CN" w:bidi="ar"/>
              </w:rPr>
              <w:t>化工园区生产安全事故应急救援体系、平台</w:t>
            </w:r>
            <w:r>
              <w:rPr>
                <w:rFonts w:hint="default" w:ascii="Times New Roman" w:hAnsi="Times New Roman" w:eastAsia="仿宋" w:cs="Times New Roman"/>
                <w:color w:val="000000"/>
                <w:sz w:val="22"/>
                <w:szCs w:val="22"/>
                <w:highlight w:val="none"/>
                <w:u w:val="none" w:color="auto"/>
                <w:vertAlign w:val="baseline"/>
              </w:rPr>
              <w:t>和专</w:t>
            </w:r>
            <w:r>
              <w:rPr>
                <w:rFonts w:hint="default" w:ascii="Times New Roman" w:hAnsi="Times New Roman" w:eastAsia="仿宋" w:cs="Times New Roman"/>
                <w:color w:val="000000"/>
                <w:sz w:val="22"/>
                <w:szCs w:val="22"/>
                <w:highlight w:val="none"/>
                <w:u w:val="none" w:color="auto"/>
                <w:vertAlign w:val="baseline"/>
                <w:lang w:val="en-US" w:eastAsia="zh-CN"/>
              </w:rPr>
              <w:t>业</w:t>
            </w:r>
            <w:r>
              <w:rPr>
                <w:rFonts w:hint="default" w:ascii="Times New Roman" w:hAnsi="Times New Roman" w:eastAsia="仿宋" w:cs="Times New Roman"/>
                <w:color w:val="000000"/>
                <w:sz w:val="22"/>
                <w:szCs w:val="22"/>
                <w:highlight w:val="none"/>
                <w:u w:val="none" w:color="auto"/>
                <w:vertAlign w:val="baseline"/>
              </w:rPr>
              <w:t>应急救援队伍</w:t>
            </w:r>
            <w:r>
              <w:rPr>
                <w:rFonts w:hint="default" w:ascii="Times New Roman" w:hAnsi="Times New Roman" w:eastAsia="仿宋" w:cs="Times New Roman"/>
                <w:i w:val="0"/>
                <w:iCs w:val="0"/>
                <w:color w:val="000000"/>
                <w:kern w:val="0"/>
                <w:sz w:val="22"/>
                <w:szCs w:val="22"/>
                <w:highlight w:val="none"/>
                <w:u w:val="none" w:color="auto"/>
                <w:lang w:val="en-US" w:eastAsia="zh-CN" w:bidi="ar"/>
              </w:rPr>
              <w:t>、运行情况说明及相关佐证材料。</w:t>
            </w:r>
          </w:p>
        </w:tc>
        <w:tc>
          <w:tcPr>
            <w:tcW w:w="1365" w:type="dxa"/>
            <w:noWrap w:val="0"/>
            <w:vAlign w:val="center"/>
          </w:tcPr>
          <w:p w14:paraId="7467AAF2">
            <w:pPr>
              <w:keepNext w:val="0"/>
              <w:keepLines w:val="0"/>
              <w:pageBreakBefore w:val="0"/>
              <w:widowControl w:val="0"/>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 w:cs="Times New Roman"/>
                <w:color w:val="000000"/>
                <w:sz w:val="22"/>
                <w:szCs w:val="22"/>
                <w:highlight w:val="none"/>
                <w:u w:val="none" w:color="auto"/>
                <w:vertAlign w:val="baseline"/>
                <w:lang w:val="en-US" w:eastAsia="zh-CN"/>
              </w:rPr>
            </w:pPr>
            <w:r>
              <w:rPr>
                <w:rFonts w:hint="default" w:ascii="Times New Roman" w:hAnsi="Times New Roman" w:eastAsia="仿宋" w:cs="Times New Roman"/>
                <w:color w:val="000000"/>
                <w:sz w:val="22"/>
                <w:szCs w:val="22"/>
                <w:highlight w:val="none"/>
                <w:u w:val="none" w:color="auto"/>
                <w:vertAlign w:val="baseline"/>
              </w:rPr>
              <w:t>应急管理部门</w:t>
            </w:r>
            <w:r>
              <w:rPr>
                <w:rFonts w:hint="default" w:ascii="Times New Roman" w:hAnsi="Times New Roman" w:eastAsia="仿宋" w:cs="Times New Roman"/>
                <w:color w:val="000000"/>
                <w:sz w:val="22"/>
                <w:szCs w:val="22"/>
                <w:highlight w:val="none"/>
                <w:u w:val="none" w:color="auto"/>
                <w:vertAlign w:val="baseline"/>
                <w:lang w:val="en-US" w:eastAsia="zh-CN"/>
              </w:rPr>
              <w:t>1分</w:t>
            </w:r>
          </w:p>
          <w:p w14:paraId="7531A92D">
            <w:pPr>
              <w:keepNext w:val="0"/>
              <w:keepLines w:val="0"/>
              <w:pageBreakBefore w:val="0"/>
              <w:widowControl w:val="0"/>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 w:cs="Times New Roman"/>
                <w:color w:val="000000"/>
                <w:sz w:val="22"/>
                <w:szCs w:val="22"/>
                <w:highlight w:val="none"/>
                <w:u w:val="none" w:color="auto"/>
                <w:vertAlign w:val="baseline"/>
                <w:lang w:val="en-US" w:eastAsia="zh-CN"/>
              </w:rPr>
            </w:pPr>
            <w:r>
              <w:rPr>
                <w:rFonts w:hint="default" w:ascii="Times New Roman" w:hAnsi="Times New Roman" w:eastAsia="仿宋" w:cs="Times New Roman"/>
                <w:color w:val="000000"/>
                <w:sz w:val="22"/>
                <w:szCs w:val="22"/>
                <w:highlight w:val="none"/>
                <w:u w:val="none" w:color="auto"/>
                <w:vertAlign w:val="baseline"/>
                <w:lang w:val="en-US" w:eastAsia="zh-CN"/>
              </w:rPr>
              <w:t>消防救援部门1分</w:t>
            </w:r>
          </w:p>
        </w:tc>
      </w:tr>
      <w:tr w14:paraId="0189E7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1" w:hRule="atLeast"/>
          <w:jc w:val="center"/>
        </w:trPr>
        <w:tc>
          <w:tcPr>
            <w:tcW w:w="1336" w:type="dxa"/>
            <w:vMerge w:val="continue"/>
            <w:noWrap w:val="0"/>
            <w:vAlign w:val="center"/>
          </w:tcPr>
          <w:p w14:paraId="242E1888">
            <w:pPr>
              <w:keepNext w:val="0"/>
              <w:keepLines w:val="0"/>
              <w:pageBreakBefore w:val="0"/>
              <w:widowControl w:val="0"/>
              <w:numPr>
                <w:ilvl w:val="0"/>
                <w:numId w:val="0"/>
              </w:numPr>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 w:cs="Times New Roman"/>
                <w:i w:val="0"/>
                <w:iCs w:val="0"/>
                <w:color w:val="000000"/>
                <w:sz w:val="22"/>
                <w:szCs w:val="22"/>
                <w:highlight w:val="none"/>
                <w:u w:val="none" w:color="auto"/>
                <w:lang w:val="en-US" w:eastAsia="zh-CN"/>
              </w:rPr>
            </w:pPr>
          </w:p>
        </w:tc>
        <w:tc>
          <w:tcPr>
            <w:tcW w:w="649" w:type="dxa"/>
            <w:noWrap w:val="0"/>
            <w:vAlign w:val="center"/>
          </w:tcPr>
          <w:p w14:paraId="67F02B7E">
            <w:pPr>
              <w:keepNext w:val="0"/>
              <w:keepLines w:val="0"/>
              <w:widowControl/>
              <w:suppressLineNumbers w:val="0"/>
              <w:jc w:val="center"/>
              <w:textAlignment w:val="center"/>
              <w:rPr>
                <w:rFonts w:hint="default" w:ascii="Times New Roman" w:hAnsi="Times New Roman" w:eastAsia="仿宋" w:cs="Times New Roman"/>
                <w:sz w:val="32"/>
                <w:szCs w:val="32"/>
                <w:vertAlign w:val="baseline"/>
                <w:lang w:val="en-US" w:eastAsia="zh-CN"/>
              </w:rPr>
            </w:pPr>
            <w:r>
              <w:rPr>
                <w:rFonts w:hint="default" w:ascii="Times New Roman" w:hAnsi="Times New Roman" w:eastAsia="宋体" w:cs="Times New Roman"/>
                <w:i w:val="0"/>
                <w:iCs w:val="0"/>
                <w:color w:val="000000"/>
                <w:kern w:val="0"/>
                <w:sz w:val="22"/>
                <w:szCs w:val="22"/>
                <w:u w:val="none"/>
                <w:lang w:val="en-US" w:eastAsia="zh-CN" w:bidi="ar"/>
              </w:rPr>
              <w:t>24</w:t>
            </w:r>
          </w:p>
        </w:tc>
        <w:tc>
          <w:tcPr>
            <w:tcW w:w="896" w:type="dxa"/>
            <w:noWrap w:val="0"/>
            <w:vAlign w:val="center"/>
          </w:tcPr>
          <w:p w14:paraId="68C88CFB">
            <w:pPr>
              <w:keepNext w:val="0"/>
              <w:keepLines w:val="0"/>
              <w:pageBreakBefore w:val="0"/>
              <w:widowControl w:val="0"/>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 w:cs="Times New Roman"/>
                <w:sz w:val="32"/>
                <w:szCs w:val="32"/>
                <w:vertAlign w:val="baseline"/>
                <w:lang w:val="en-US" w:eastAsia="zh-CN"/>
              </w:rPr>
            </w:pPr>
            <w:r>
              <w:rPr>
                <w:rFonts w:hint="default" w:ascii="Times New Roman" w:hAnsi="Times New Roman" w:eastAsia="仿宋" w:cs="Times New Roman"/>
                <w:i w:val="0"/>
                <w:iCs w:val="0"/>
                <w:color w:val="000000"/>
                <w:kern w:val="0"/>
                <w:sz w:val="22"/>
                <w:szCs w:val="22"/>
                <w:highlight w:val="none"/>
                <w:u w:val="none" w:color="auto"/>
                <w:lang w:val="en-US" w:eastAsia="zh-CN" w:bidi="ar"/>
              </w:rPr>
              <w:t>化工园区应急预案</w:t>
            </w:r>
          </w:p>
        </w:tc>
        <w:tc>
          <w:tcPr>
            <w:tcW w:w="564" w:type="dxa"/>
            <w:noWrap w:val="0"/>
            <w:vAlign w:val="center"/>
          </w:tcPr>
          <w:p w14:paraId="406AC083">
            <w:pPr>
              <w:keepNext w:val="0"/>
              <w:keepLines w:val="0"/>
              <w:pageBreakBefore w:val="0"/>
              <w:widowControl w:val="0"/>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 w:cs="Times New Roman"/>
                <w:sz w:val="32"/>
                <w:szCs w:val="32"/>
                <w:vertAlign w:val="baseline"/>
                <w:lang w:val="en-US" w:eastAsia="zh-CN"/>
              </w:rPr>
            </w:pPr>
            <w:r>
              <w:rPr>
                <w:rFonts w:hint="default" w:ascii="Times New Roman" w:hAnsi="Times New Roman" w:eastAsia="仿宋" w:cs="Times New Roman"/>
                <w:i w:val="0"/>
                <w:iCs w:val="0"/>
                <w:color w:val="000000"/>
                <w:sz w:val="22"/>
                <w:szCs w:val="22"/>
                <w:highlight w:val="none"/>
                <w:u w:val="wave" w:color="auto"/>
                <w:lang w:val="en-US" w:eastAsia="zh-CN"/>
              </w:rPr>
              <w:t>2</w:t>
            </w:r>
          </w:p>
        </w:tc>
        <w:tc>
          <w:tcPr>
            <w:tcW w:w="4052" w:type="dxa"/>
            <w:noWrap w:val="0"/>
            <w:vAlign w:val="center"/>
          </w:tcPr>
          <w:p w14:paraId="762454DA">
            <w:pPr>
              <w:keepNext w:val="0"/>
              <w:keepLines w:val="0"/>
              <w:pageBreakBefore w:val="0"/>
              <w:widowControl w:val="0"/>
              <w:suppressLineNumbers w:val="0"/>
              <w:kinsoku/>
              <w:wordWrap/>
              <w:overflowPunct/>
              <w:topLinePunct w:val="0"/>
              <w:autoSpaceDE/>
              <w:autoSpaceDN/>
              <w:bidi w:val="0"/>
              <w:adjustRightInd/>
              <w:snapToGrid/>
              <w:spacing w:line="320" w:lineRule="exact"/>
              <w:jc w:val="left"/>
              <w:textAlignment w:val="center"/>
              <w:rPr>
                <w:rFonts w:hint="default" w:ascii="Times New Roman" w:hAnsi="Times New Roman" w:eastAsia="仿宋" w:cs="Times New Roman"/>
                <w:sz w:val="32"/>
                <w:szCs w:val="32"/>
                <w:vertAlign w:val="baseline"/>
                <w:lang w:val="en-US" w:eastAsia="zh-CN"/>
              </w:rPr>
            </w:pPr>
            <w:r>
              <w:rPr>
                <w:rFonts w:hint="default" w:ascii="Times New Roman" w:hAnsi="Times New Roman" w:eastAsia="仿宋" w:cs="Times New Roman"/>
                <w:i w:val="0"/>
                <w:iCs w:val="0"/>
                <w:color w:val="000000"/>
                <w:kern w:val="0"/>
                <w:sz w:val="22"/>
                <w:szCs w:val="22"/>
                <w:highlight w:val="none"/>
                <w:u w:val="none" w:color="auto"/>
                <w:lang w:val="en-US" w:eastAsia="zh-CN" w:bidi="ar"/>
              </w:rPr>
              <w:t>化工园区应参照</w:t>
            </w:r>
            <w:r>
              <w:rPr>
                <w:rStyle w:val="10"/>
                <w:rFonts w:hint="default" w:ascii="Times New Roman" w:hAnsi="Times New Roman" w:eastAsia="仿宋" w:cs="Times New Roman"/>
                <w:color w:val="000000"/>
                <w:sz w:val="22"/>
                <w:szCs w:val="22"/>
                <w:highlight w:val="none"/>
                <w:u w:val="none" w:color="auto"/>
                <w:lang w:val="en-US" w:eastAsia="zh-CN" w:bidi="ar"/>
              </w:rPr>
              <w:t>GB/T 29639</w:t>
            </w:r>
            <w:r>
              <w:rPr>
                <w:rStyle w:val="8"/>
                <w:rFonts w:hint="default" w:ascii="Times New Roman" w:hAnsi="Times New Roman" w:eastAsia="仿宋" w:cs="Times New Roman"/>
                <w:color w:val="000000"/>
                <w:sz w:val="22"/>
                <w:szCs w:val="22"/>
                <w:highlight w:val="none"/>
                <w:u w:val="none" w:color="auto"/>
                <w:lang w:val="en-US" w:eastAsia="zh-CN" w:bidi="ar"/>
              </w:rPr>
              <w:t>的要求编制和发布化工园区综合应急预案及化工园区专项应急预案，并按要求每两年组织应急演练。</w:t>
            </w:r>
          </w:p>
        </w:tc>
        <w:tc>
          <w:tcPr>
            <w:tcW w:w="4140" w:type="dxa"/>
            <w:noWrap w:val="0"/>
            <w:vAlign w:val="center"/>
          </w:tcPr>
          <w:p w14:paraId="7A0276A8">
            <w:pPr>
              <w:keepNext w:val="0"/>
              <w:keepLines w:val="0"/>
              <w:pageBreakBefore w:val="0"/>
              <w:widowControl w:val="0"/>
              <w:kinsoku/>
              <w:wordWrap/>
              <w:overflowPunct/>
              <w:topLinePunct w:val="0"/>
              <w:autoSpaceDE/>
              <w:autoSpaceDN/>
              <w:bidi w:val="0"/>
              <w:adjustRightInd/>
              <w:snapToGrid/>
              <w:spacing w:line="320" w:lineRule="exact"/>
              <w:jc w:val="left"/>
              <w:textAlignment w:val="center"/>
              <w:rPr>
                <w:rFonts w:hint="default" w:ascii="Times New Roman" w:hAnsi="Times New Roman" w:eastAsia="仿宋" w:cs="Times New Roman"/>
                <w:color w:val="000000"/>
                <w:sz w:val="22"/>
                <w:szCs w:val="22"/>
                <w:highlight w:val="none"/>
                <w:u w:val="none" w:color="auto"/>
              </w:rPr>
            </w:pPr>
            <w:r>
              <w:rPr>
                <w:rStyle w:val="8"/>
                <w:rFonts w:hint="default" w:ascii="Times New Roman" w:hAnsi="Times New Roman" w:eastAsia="仿宋" w:cs="Times New Roman"/>
                <w:color w:val="000000"/>
                <w:sz w:val="22"/>
                <w:szCs w:val="22"/>
                <w:highlight w:val="none"/>
                <w:u w:val="none" w:color="auto"/>
                <w:lang w:val="en-US" w:eastAsia="zh-CN" w:bidi="ar"/>
              </w:rPr>
              <w:t>0分：化工园区未编制和发布综合应急预案</w:t>
            </w:r>
            <w:r>
              <w:rPr>
                <w:rStyle w:val="8"/>
                <w:rFonts w:hint="default" w:ascii="Times New Roman" w:hAnsi="Times New Roman" w:eastAsia="仿宋" w:cs="Times New Roman"/>
                <w:color w:val="000000"/>
                <w:sz w:val="22"/>
                <w:szCs w:val="22"/>
                <w:highlight w:val="none"/>
                <w:u w:val="none" w:color="auto"/>
                <w:lang w:bidi="ar"/>
              </w:rPr>
              <w:t>及</w:t>
            </w:r>
            <w:r>
              <w:rPr>
                <w:rStyle w:val="8"/>
                <w:rFonts w:hint="default" w:ascii="Times New Roman" w:hAnsi="Times New Roman" w:eastAsia="仿宋" w:cs="Times New Roman"/>
                <w:color w:val="000000"/>
                <w:sz w:val="22"/>
                <w:szCs w:val="22"/>
                <w:highlight w:val="none"/>
                <w:u w:val="none" w:color="auto"/>
                <w:lang w:val="en-US" w:eastAsia="zh-CN" w:bidi="ar"/>
              </w:rPr>
              <w:t>专项应急预案；</w:t>
            </w:r>
          </w:p>
          <w:p w14:paraId="5E828209">
            <w:pPr>
              <w:keepNext w:val="0"/>
              <w:keepLines w:val="0"/>
              <w:pageBreakBefore w:val="0"/>
              <w:widowControl w:val="0"/>
              <w:suppressLineNumbers w:val="0"/>
              <w:kinsoku/>
              <w:wordWrap/>
              <w:overflowPunct/>
              <w:topLinePunct w:val="0"/>
              <w:autoSpaceDE/>
              <w:autoSpaceDN/>
              <w:bidi w:val="0"/>
              <w:adjustRightInd/>
              <w:snapToGrid/>
              <w:spacing w:line="320" w:lineRule="exact"/>
              <w:jc w:val="left"/>
              <w:textAlignment w:val="center"/>
              <w:rPr>
                <w:rStyle w:val="8"/>
                <w:rFonts w:hint="default" w:ascii="Times New Roman" w:hAnsi="Times New Roman" w:eastAsia="仿宋" w:cs="Times New Roman"/>
                <w:color w:val="000000"/>
                <w:sz w:val="22"/>
                <w:szCs w:val="22"/>
                <w:highlight w:val="none"/>
                <w:u w:val="none" w:color="auto"/>
                <w:lang w:val="en-US" w:eastAsia="zh-CN" w:bidi="ar"/>
              </w:rPr>
            </w:pPr>
            <w:r>
              <w:rPr>
                <w:rStyle w:val="8"/>
                <w:rFonts w:hint="default" w:ascii="Times New Roman" w:hAnsi="Times New Roman" w:eastAsia="仿宋" w:cs="Times New Roman"/>
                <w:color w:val="000000"/>
                <w:sz w:val="22"/>
                <w:szCs w:val="22"/>
                <w:highlight w:val="none"/>
                <w:u w:val="none" w:color="auto"/>
                <w:lang w:val="en-US" w:eastAsia="zh-CN" w:bidi="ar"/>
              </w:rPr>
              <w:t>1分：化工园区未按要求开展应急演练；</w:t>
            </w:r>
          </w:p>
          <w:p w14:paraId="061CA31E">
            <w:pPr>
              <w:keepNext w:val="0"/>
              <w:keepLines w:val="0"/>
              <w:pageBreakBefore w:val="0"/>
              <w:widowControl w:val="0"/>
              <w:suppressLineNumbers w:val="0"/>
              <w:kinsoku/>
              <w:wordWrap/>
              <w:overflowPunct/>
              <w:topLinePunct w:val="0"/>
              <w:autoSpaceDE/>
              <w:autoSpaceDN/>
              <w:bidi w:val="0"/>
              <w:adjustRightInd/>
              <w:snapToGrid/>
              <w:spacing w:line="320" w:lineRule="exact"/>
              <w:jc w:val="left"/>
              <w:textAlignment w:val="center"/>
              <w:rPr>
                <w:rFonts w:hint="default" w:ascii="Times New Roman" w:hAnsi="Times New Roman" w:eastAsia="仿宋" w:cs="Times New Roman"/>
                <w:sz w:val="32"/>
                <w:szCs w:val="32"/>
                <w:vertAlign w:val="baseline"/>
                <w:lang w:val="en-US" w:eastAsia="zh-CN"/>
              </w:rPr>
            </w:pPr>
            <w:r>
              <w:rPr>
                <w:rStyle w:val="8"/>
                <w:rFonts w:hint="default" w:ascii="Times New Roman" w:hAnsi="Times New Roman" w:eastAsia="仿宋" w:cs="Times New Roman"/>
                <w:color w:val="000000"/>
                <w:sz w:val="22"/>
                <w:szCs w:val="22"/>
                <w:highlight w:val="none"/>
                <w:u w:val="none" w:color="auto"/>
                <w:lang w:val="en-US" w:eastAsia="zh-CN" w:bidi="ar"/>
              </w:rPr>
              <w:t>2分：符合要求。</w:t>
            </w:r>
          </w:p>
        </w:tc>
        <w:tc>
          <w:tcPr>
            <w:tcW w:w="2460" w:type="dxa"/>
            <w:noWrap w:val="0"/>
            <w:vAlign w:val="center"/>
          </w:tcPr>
          <w:p w14:paraId="11294127">
            <w:pPr>
              <w:keepNext w:val="0"/>
              <w:keepLines w:val="0"/>
              <w:pageBreakBefore w:val="0"/>
              <w:widowControl w:val="0"/>
              <w:suppressLineNumbers w:val="0"/>
              <w:kinsoku/>
              <w:wordWrap/>
              <w:overflowPunct/>
              <w:topLinePunct w:val="0"/>
              <w:autoSpaceDE/>
              <w:autoSpaceDN/>
              <w:bidi w:val="0"/>
              <w:adjustRightInd/>
              <w:snapToGrid/>
              <w:spacing w:line="320" w:lineRule="exact"/>
              <w:jc w:val="left"/>
              <w:textAlignment w:val="center"/>
              <w:rPr>
                <w:rFonts w:hint="default" w:ascii="Times New Roman" w:hAnsi="Times New Roman" w:eastAsia="仿宋" w:cs="Times New Roman"/>
                <w:sz w:val="32"/>
                <w:szCs w:val="32"/>
                <w:vertAlign w:val="baseline"/>
                <w:lang w:val="en-US" w:eastAsia="zh-CN"/>
              </w:rPr>
            </w:pPr>
            <w:r>
              <w:rPr>
                <w:rFonts w:hint="default" w:ascii="Times New Roman" w:hAnsi="Times New Roman" w:eastAsia="仿宋" w:cs="Times New Roman"/>
                <w:i w:val="0"/>
                <w:iCs w:val="0"/>
                <w:color w:val="000000"/>
                <w:kern w:val="0"/>
                <w:sz w:val="22"/>
                <w:szCs w:val="22"/>
                <w:highlight w:val="none"/>
                <w:u w:val="none" w:color="auto"/>
                <w:lang w:val="en-US" w:eastAsia="zh-CN" w:bidi="ar"/>
              </w:rPr>
              <w:t>化工园区综合应急预案、专项应急预案及日常演练记录等佐证材料。</w:t>
            </w:r>
          </w:p>
        </w:tc>
        <w:tc>
          <w:tcPr>
            <w:tcW w:w="1365" w:type="dxa"/>
            <w:noWrap w:val="0"/>
            <w:vAlign w:val="center"/>
          </w:tcPr>
          <w:p w14:paraId="34739782">
            <w:pPr>
              <w:keepNext w:val="0"/>
              <w:keepLines w:val="0"/>
              <w:pageBreakBefore w:val="0"/>
              <w:widowControl w:val="0"/>
              <w:kinsoku/>
              <w:wordWrap/>
              <w:overflowPunct/>
              <w:topLinePunct w:val="0"/>
              <w:autoSpaceDE/>
              <w:autoSpaceDN/>
              <w:bidi w:val="0"/>
              <w:adjustRightInd/>
              <w:snapToGrid/>
              <w:spacing w:line="320" w:lineRule="exact"/>
              <w:jc w:val="center"/>
              <w:rPr>
                <w:rFonts w:hint="default" w:ascii="Times New Roman" w:hAnsi="Times New Roman" w:eastAsia="仿宋" w:cs="Times New Roman"/>
                <w:color w:val="000000"/>
                <w:sz w:val="22"/>
                <w:szCs w:val="22"/>
                <w:highlight w:val="none"/>
                <w:u w:val="none" w:color="auto"/>
                <w:vertAlign w:val="baseline"/>
                <w:lang w:val="en-US" w:eastAsia="zh-CN"/>
              </w:rPr>
            </w:pPr>
            <w:r>
              <w:rPr>
                <w:rFonts w:hint="default" w:ascii="Times New Roman" w:hAnsi="Times New Roman" w:eastAsia="仿宋" w:cs="Times New Roman"/>
                <w:color w:val="000000"/>
                <w:sz w:val="22"/>
                <w:szCs w:val="22"/>
                <w:highlight w:val="none"/>
                <w:u w:val="none" w:color="auto"/>
                <w:vertAlign w:val="baseline"/>
              </w:rPr>
              <w:t>应急管理部门</w:t>
            </w:r>
            <w:r>
              <w:rPr>
                <w:rFonts w:hint="default" w:ascii="Times New Roman" w:hAnsi="Times New Roman" w:eastAsia="仿宋" w:cs="Times New Roman"/>
                <w:color w:val="000000"/>
                <w:sz w:val="22"/>
                <w:szCs w:val="22"/>
                <w:highlight w:val="none"/>
                <w:u w:val="none" w:color="auto"/>
                <w:vertAlign w:val="baseline"/>
                <w:lang w:val="en-US" w:eastAsia="zh-CN"/>
              </w:rPr>
              <w:t>2分</w:t>
            </w:r>
          </w:p>
        </w:tc>
      </w:tr>
      <w:tr w14:paraId="0DAE24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90" w:hRule="atLeast"/>
          <w:jc w:val="center"/>
        </w:trPr>
        <w:tc>
          <w:tcPr>
            <w:tcW w:w="1336" w:type="dxa"/>
            <w:vMerge w:val="restart"/>
            <w:noWrap w:val="0"/>
            <w:vAlign w:val="center"/>
          </w:tcPr>
          <w:p w14:paraId="49827AA0">
            <w:pPr>
              <w:keepNext w:val="0"/>
              <w:keepLines w:val="0"/>
              <w:pageBreakBefore w:val="0"/>
              <w:widowControl w:val="0"/>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 w:cs="Times New Roman"/>
                <w:i w:val="0"/>
                <w:iCs w:val="0"/>
                <w:color w:val="000000"/>
                <w:kern w:val="0"/>
                <w:sz w:val="22"/>
                <w:szCs w:val="22"/>
                <w:highlight w:val="none"/>
                <w:u w:val="none" w:color="auto"/>
                <w:lang w:val="en-US" w:eastAsia="zh-CN" w:bidi="ar"/>
              </w:rPr>
            </w:pPr>
            <w:r>
              <w:rPr>
                <w:rFonts w:hint="default" w:ascii="Times New Roman" w:hAnsi="Times New Roman" w:eastAsia="仿宋" w:cs="Times New Roman"/>
                <w:i w:val="0"/>
                <w:iCs w:val="0"/>
                <w:color w:val="000000"/>
                <w:kern w:val="0"/>
                <w:sz w:val="22"/>
                <w:szCs w:val="22"/>
                <w:highlight w:val="none"/>
                <w:u w:val="none" w:color="auto"/>
                <w:lang w:val="en-US" w:eastAsia="zh-CN" w:bidi="ar"/>
              </w:rPr>
              <w:t>（四）</w:t>
            </w:r>
          </w:p>
          <w:p w14:paraId="49FD1C04">
            <w:pPr>
              <w:keepNext w:val="0"/>
              <w:keepLines w:val="0"/>
              <w:pageBreakBefore w:val="0"/>
              <w:widowControl w:val="0"/>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 w:cs="Times New Roman"/>
                <w:i w:val="0"/>
                <w:iCs w:val="0"/>
                <w:color w:val="000000"/>
                <w:kern w:val="0"/>
                <w:sz w:val="22"/>
                <w:szCs w:val="22"/>
                <w:highlight w:val="none"/>
                <w:u w:val="none" w:color="auto"/>
                <w:lang w:val="en-US" w:eastAsia="zh-CN" w:bidi="ar"/>
              </w:rPr>
            </w:pPr>
            <w:r>
              <w:rPr>
                <w:rFonts w:hint="default" w:ascii="Times New Roman" w:hAnsi="Times New Roman" w:eastAsia="仿宋" w:cs="Times New Roman"/>
                <w:i w:val="0"/>
                <w:iCs w:val="0"/>
                <w:color w:val="000000"/>
                <w:kern w:val="0"/>
                <w:sz w:val="22"/>
                <w:szCs w:val="22"/>
                <w:highlight w:val="none"/>
                <w:u w:val="none" w:color="auto"/>
                <w:lang w:val="en-US" w:eastAsia="zh-CN" w:bidi="ar"/>
              </w:rPr>
              <w:t>安全生产</w:t>
            </w:r>
          </w:p>
          <w:p w14:paraId="3E732622">
            <w:pPr>
              <w:keepNext w:val="0"/>
              <w:keepLines w:val="0"/>
              <w:pageBreakBefore w:val="0"/>
              <w:widowControl w:val="0"/>
              <w:numPr>
                <w:ilvl w:val="0"/>
                <w:numId w:val="0"/>
              </w:numPr>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 w:cs="Times New Roman"/>
                <w:i w:val="0"/>
                <w:iCs w:val="0"/>
                <w:color w:val="000000"/>
                <w:sz w:val="22"/>
                <w:szCs w:val="22"/>
                <w:highlight w:val="none"/>
                <w:u w:val="none" w:color="auto"/>
                <w:lang w:val="en-US" w:eastAsia="zh-CN"/>
              </w:rPr>
            </w:pPr>
            <w:r>
              <w:rPr>
                <w:rFonts w:hint="default" w:ascii="Times New Roman" w:hAnsi="Times New Roman" w:eastAsia="仿宋" w:cs="Times New Roman"/>
                <w:i w:val="0"/>
                <w:iCs w:val="0"/>
                <w:color w:val="000000"/>
                <w:kern w:val="0"/>
                <w:sz w:val="22"/>
                <w:szCs w:val="22"/>
                <w:highlight w:val="none"/>
                <w:u w:val="none" w:color="auto"/>
                <w:lang w:val="en-US" w:eastAsia="zh-CN" w:bidi="ar"/>
              </w:rPr>
              <w:t>（20</w:t>
            </w:r>
            <w:r>
              <w:rPr>
                <w:rStyle w:val="9"/>
                <w:rFonts w:hint="default" w:ascii="Times New Roman" w:hAnsi="Times New Roman" w:eastAsia="仿宋" w:cs="Times New Roman"/>
                <w:color w:val="000000"/>
                <w:sz w:val="22"/>
                <w:szCs w:val="22"/>
                <w:highlight w:val="none"/>
                <w:u w:val="none" w:color="auto"/>
                <w:lang w:val="en-US" w:eastAsia="zh-CN" w:bidi="ar"/>
              </w:rPr>
              <w:t>分）</w:t>
            </w:r>
          </w:p>
        </w:tc>
        <w:tc>
          <w:tcPr>
            <w:tcW w:w="649" w:type="dxa"/>
            <w:noWrap w:val="0"/>
            <w:vAlign w:val="center"/>
          </w:tcPr>
          <w:p w14:paraId="4A4EB72C">
            <w:pPr>
              <w:keepNext w:val="0"/>
              <w:keepLines w:val="0"/>
              <w:widowControl/>
              <w:suppressLineNumbers w:val="0"/>
              <w:jc w:val="center"/>
              <w:textAlignment w:val="center"/>
              <w:rPr>
                <w:rFonts w:hint="default" w:ascii="Times New Roman" w:hAnsi="Times New Roman" w:eastAsia="仿宋" w:cs="Times New Roman"/>
                <w:sz w:val="32"/>
                <w:szCs w:val="32"/>
                <w:vertAlign w:val="baseline"/>
                <w:lang w:val="en-US" w:eastAsia="zh-CN"/>
              </w:rPr>
            </w:pPr>
            <w:r>
              <w:rPr>
                <w:rFonts w:hint="default" w:ascii="Times New Roman" w:hAnsi="Times New Roman" w:eastAsia="宋体" w:cs="Times New Roman"/>
                <w:i w:val="0"/>
                <w:iCs w:val="0"/>
                <w:color w:val="000000"/>
                <w:kern w:val="0"/>
                <w:sz w:val="22"/>
                <w:szCs w:val="22"/>
                <w:u w:val="none"/>
                <w:lang w:val="en-US" w:eastAsia="zh-CN" w:bidi="ar"/>
              </w:rPr>
              <w:t>25</w:t>
            </w:r>
          </w:p>
        </w:tc>
        <w:tc>
          <w:tcPr>
            <w:tcW w:w="896" w:type="dxa"/>
            <w:noWrap w:val="0"/>
            <w:vAlign w:val="center"/>
          </w:tcPr>
          <w:p w14:paraId="1384CCD9">
            <w:pPr>
              <w:keepNext w:val="0"/>
              <w:keepLines w:val="0"/>
              <w:pageBreakBefore w:val="0"/>
              <w:widowControl w:val="0"/>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 w:cs="Times New Roman"/>
                <w:sz w:val="32"/>
                <w:szCs w:val="32"/>
                <w:vertAlign w:val="baseline"/>
                <w:lang w:val="en-US" w:eastAsia="zh-CN"/>
              </w:rPr>
            </w:pPr>
            <w:r>
              <w:rPr>
                <w:rFonts w:hint="default" w:ascii="Times New Roman" w:hAnsi="Times New Roman" w:eastAsia="仿宋" w:cs="Times New Roman"/>
                <w:i w:val="0"/>
                <w:iCs w:val="0"/>
                <w:color w:val="000000"/>
                <w:kern w:val="0"/>
                <w:sz w:val="22"/>
                <w:szCs w:val="22"/>
                <w:highlight w:val="none"/>
                <w:u w:val="none" w:color="auto"/>
                <w:lang w:val="en-US" w:eastAsia="zh-CN" w:bidi="ar"/>
              </w:rPr>
              <w:t>应急物资储备</w:t>
            </w:r>
          </w:p>
        </w:tc>
        <w:tc>
          <w:tcPr>
            <w:tcW w:w="564" w:type="dxa"/>
            <w:noWrap w:val="0"/>
            <w:vAlign w:val="center"/>
          </w:tcPr>
          <w:p w14:paraId="41FF3DC4">
            <w:pPr>
              <w:keepNext w:val="0"/>
              <w:keepLines w:val="0"/>
              <w:pageBreakBefore w:val="0"/>
              <w:widowControl w:val="0"/>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 w:cs="Times New Roman"/>
                <w:sz w:val="32"/>
                <w:szCs w:val="32"/>
                <w:vertAlign w:val="baseline"/>
                <w:lang w:val="en-US" w:eastAsia="zh-CN"/>
              </w:rPr>
            </w:pPr>
            <w:r>
              <w:rPr>
                <w:rFonts w:hint="default" w:ascii="Times New Roman" w:hAnsi="Times New Roman" w:eastAsia="仿宋" w:cs="Times New Roman"/>
                <w:i w:val="0"/>
                <w:iCs w:val="0"/>
                <w:color w:val="000000"/>
                <w:kern w:val="0"/>
                <w:sz w:val="22"/>
                <w:szCs w:val="22"/>
                <w:highlight w:val="none"/>
                <w:u w:val="none" w:color="auto"/>
                <w:lang w:val="en-US" w:eastAsia="zh-CN" w:bidi="ar"/>
              </w:rPr>
              <w:t>1</w:t>
            </w:r>
          </w:p>
        </w:tc>
        <w:tc>
          <w:tcPr>
            <w:tcW w:w="4052" w:type="dxa"/>
            <w:noWrap w:val="0"/>
            <w:vAlign w:val="center"/>
          </w:tcPr>
          <w:p w14:paraId="3E7400CC">
            <w:pPr>
              <w:keepNext w:val="0"/>
              <w:keepLines w:val="0"/>
              <w:pageBreakBefore w:val="0"/>
              <w:widowControl w:val="0"/>
              <w:suppressLineNumbers w:val="0"/>
              <w:kinsoku/>
              <w:wordWrap/>
              <w:overflowPunct/>
              <w:topLinePunct w:val="0"/>
              <w:autoSpaceDE/>
              <w:autoSpaceDN/>
              <w:bidi w:val="0"/>
              <w:adjustRightInd/>
              <w:snapToGrid/>
              <w:spacing w:line="320" w:lineRule="exact"/>
              <w:jc w:val="left"/>
              <w:textAlignment w:val="center"/>
              <w:rPr>
                <w:rFonts w:hint="default" w:ascii="Times New Roman" w:hAnsi="Times New Roman" w:eastAsia="仿宋" w:cs="Times New Roman"/>
                <w:sz w:val="32"/>
                <w:szCs w:val="32"/>
                <w:vertAlign w:val="baseline"/>
                <w:lang w:val="en-US" w:eastAsia="zh-CN"/>
              </w:rPr>
            </w:pPr>
            <w:r>
              <w:rPr>
                <w:rFonts w:hint="default" w:ascii="Times New Roman" w:hAnsi="Times New Roman" w:eastAsia="仿宋" w:cs="Times New Roman"/>
                <w:i w:val="0"/>
                <w:iCs w:val="0"/>
                <w:color w:val="000000"/>
                <w:kern w:val="0"/>
                <w:sz w:val="22"/>
                <w:szCs w:val="22"/>
                <w:highlight w:val="none"/>
                <w:u w:val="none" w:color="auto"/>
                <w:lang w:val="en-US" w:eastAsia="zh-CN" w:bidi="ar"/>
              </w:rPr>
              <w:t>化工园区按照</w:t>
            </w:r>
            <w:r>
              <w:rPr>
                <w:rStyle w:val="10"/>
                <w:rFonts w:hint="default" w:ascii="Times New Roman" w:hAnsi="Times New Roman" w:eastAsia="仿宋" w:cs="Times New Roman"/>
                <w:color w:val="000000"/>
                <w:sz w:val="22"/>
                <w:szCs w:val="22"/>
                <w:highlight w:val="none"/>
                <w:u w:val="none" w:color="auto"/>
                <w:lang w:val="en-US" w:eastAsia="zh-CN" w:bidi="ar"/>
              </w:rPr>
              <w:t>GB/T 29178</w:t>
            </w:r>
            <w:r>
              <w:rPr>
                <w:rStyle w:val="8"/>
                <w:rFonts w:hint="default" w:ascii="Times New Roman" w:hAnsi="Times New Roman" w:eastAsia="仿宋" w:cs="Times New Roman"/>
                <w:color w:val="000000"/>
                <w:sz w:val="22"/>
                <w:szCs w:val="22"/>
                <w:highlight w:val="none"/>
                <w:u w:val="none" w:color="auto"/>
                <w:lang w:val="en-US" w:eastAsia="zh-CN" w:bidi="ar"/>
              </w:rPr>
              <w:t>、</w:t>
            </w:r>
            <w:r>
              <w:rPr>
                <w:rStyle w:val="10"/>
                <w:rFonts w:hint="default" w:ascii="Times New Roman" w:hAnsi="Times New Roman" w:eastAsia="仿宋" w:cs="Times New Roman"/>
                <w:color w:val="000000"/>
                <w:sz w:val="22"/>
                <w:szCs w:val="22"/>
                <w:highlight w:val="none"/>
                <w:u w:val="none" w:color="auto"/>
                <w:lang w:val="en-US" w:eastAsia="zh-CN" w:bidi="ar"/>
              </w:rPr>
              <w:t>GB30077</w:t>
            </w:r>
            <w:r>
              <w:rPr>
                <w:rStyle w:val="8"/>
                <w:rFonts w:hint="default" w:ascii="Times New Roman" w:hAnsi="Times New Roman" w:eastAsia="仿宋" w:cs="Times New Roman"/>
                <w:color w:val="000000"/>
                <w:sz w:val="22"/>
                <w:szCs w:val="22"/>
                <w:highlight w:val="none"/>
                <w:u w:val="none" w:color="auto"/>
                <w:lang w:val="en-US" w:eastAsia="zh-CN" w:bidi="ar"/>
              </w:rPr>
              <w:t>、</w:t>
            </w:r>
            <w:r>
              <w:rPr>
                <w:rStyle w:val="10"/>
                <w:rFonts w:hint="default" w:ascii="Times New Roman" w:hAnsi="Times New Roman" w:eastAsia="仿宋" w:cs="Times New Roman"/>
                <w:color w:val="000000"/>
                <w:sz w:val="22"/>
                <w:szCs w:val="22"/>
                <w:highlight w:val="none"/>
                <w:u w:val="none" w:color="auto"/>
                <w:lang w:val="en-US" w:eastAsia="zh-CN" w:bidi="ar"/>
              </w:rPr>
              <w:t>GA622等国家标准</w:t>
            </w:r>
            <w:r>
              <w:rPr>
                <w:rStyle w:val="8"/>
                <w:rFonts w:hint="default" w:ascii="Times New Roman" w:hAnsi="Times New Roman" w:eastAsia="仿宋" w:cs="Times New Roman"/>
                <w:color w:val="000000"/>
                <w:sz w:val="22"/>
                <w:szCs w:val="22"/>
                <w:highlight w:val="none"/>
                <w:u w:val="none" w:color="auto"/>
                <w:lang w:val="en-US" w:eastAsia="zh-CN" w:bidi="ar"/>
              </w:rPr>
              <w:t>要求，并根据化工园区内可能发生的生产安全事故的特点和危害，配备必要的安全、自然灾害等应急救援器材、灭火药剂、设备和物资，并进行经常性维护、保养，保证正常运转（或可依托大型企业）。</w:t>
            </w:r>
          </w:p>
        </w:tc>
        <w:tc>
          <w:tcPr>
            <w:tcW w:w="4140" w:type="dxa"/>
            <w:noWrap w:val="0"/>
            <w:vAlign w:val="center"/>
          </w:tcPr>
          <w:p w14:paraId="6968BA3A">
            <w:pPr>
              <w:keepNext w:val="0"/>
              <w:keepLines w:val="0"/>
              <w:pageBreakBefore w:val="0"/>
              <w:widowControl w:val="0"/>
              <w:suppressLineNumbers w:val="0"/>
              <w:kinsoku/>
              <w:wordWrap/>
              <w:overflowPunct/>
              <w:topLinePunct w:val="0"/>
              <w:autoSpaceDE/>
              <w:autoSpaceDN/>
              <w:bidi w:val="0"/>
              <w:adjustRightInd/>
              <w:snapToGrid/>
              <w:spacing w:line="320" w:lineRule="exact"/>
              <w:jc w:val="left"/>
              <w:textAlignment w:val="center"/>
              <w:rPr>
                <w:rStyle w:val="8"/>
                <w:rFonts w:hint="default" w:ascii="Times New Roman" w:hAnsi="Times New Roman" w:eastAsia="仿宋" w:cs="Times New Roman"/>
                <w:color w:val="000000"/>
                <w:sz w:val="22"/>
                <w:szCs w:val="22"/>
                <w:highlight w:val="none"/>
                <w:u w:val="none" w:color="auto"/>
                <w:lang w:val="en-US" w:eastAsia="zh-CN" w:bidi="ar"/>
              </w:rPr>
            </w:pPr>
            <w:r>
              <w:rPr>
                <w:rStyle w:val="8"/>
                <w:rFonts w:hint="default" w:ascii="Times New Roman" w:hAnsi="Times New Roman" w:eastAsia="仿宋" w:cs="Times New Roman"/>
                <w:color w:val="000000"/>
                <w:sz w:val="22"/>
                <w:szCs w:val="22"/>
                <w:highlight w:val="none"/>
                <w:u w:val="none" w:color="auto"/>
                <w:lang w:val="en-US" w:eastAsia="zh-CN" w:bidi="ar"/>
              </w:rPr>
              <w:t>0分：化工园区没有应急物资储备；</w:t>
            </w:r>
          </w:p>
          <w:p w14:paraId="7BA8096C">
            <w:pPr>
              <w:keepNext w:val="0"/>
              <w:keepLines w:val="0"/>
              <w:pageBreakBefore w:val="0"/>
              <w:widowControl w:val="0"/>
              <w:suppressLineNumbers w:val="0"/>
              <w:kinsoku/>
              <w:wordWrap/>
              <w:overflowPunct/>
              <w:topLinePunct w:val="0"/>
              <w:autoSpaceDE/>
              <w:autoSpaceDN/>
              <w:bidi w:val="0"/>
              <w:adjustRightInd/>
              <w:snapToGrid/>
              <w:spacing w:line="320" w:lineRule="exact"/>
              <w:jc w:val="left"/>
              <w:textAlignment w:val="center"/>
              <w:rPr>
                <w:rStyle w:val="8"/>
                <w:rFonts w:hint="default" w:ascii="Times New Roman" w:hAnsi="Times New Roman" w:eastAsia="仿宋" w:cs="Times New Roman"/>
                <w:color w:val="000000"/>
                <w:sz w:val="22"/>
                <w:szCs w:val="22"/>
                <w:highlight w:val="none"/>
                <w:u w:val="none" w:color="auto"/>
                <w:lang w:val="en-US" w:eastAsia="zh-CN" w:bidi="ar"/>
              </w:rPr>
            </w:pPr>
            <w:r>
              <w:rPr>
                <w:rStyle w:val="8"/>
                <w:rFonts w:hint="default" w:ascii="Times New Roman" w:hAnsi="Times New Roman" w:eastAsia="仿宋" w:cs="Times New Roman"/>
                <w:color w:val="000000"/>
                <w:sz w:val="22"/>
                <w:szCs w:val="22"/>
                <w:highlight w:val="none"/>
                <w:u w:val="none" w:color="auto"/>
                <w:lang w:val="en-US" w:eastAsia="zh-CN" w:bidi="ar"/>
              </w:rPr>
              <w:t>0</w:t>
            </w:r>
            <w:r>
              <w:rPr>
                <w:rFonts w:hint="default" w:ascii="Times New Roman" w:hAnsi="Times New Roman" w:eastAsia="仿宋" w:cs="Times New Roman"/>
                <w:color w:val="000000"/>
                <w:sz w:val="22"/>
                <w:szCs w:val="22"/>
                <w:highlight w:val="none"/>
                <w:u w:val="none" w:color="auto"/>
                <w:vertAlign w:val="baseline"/>
              </w:rPr>
              <w:t>－</w:t>
            </w:r>
            <w:r>
              <w:rPr>
                <w:rStyle w:val="8"/>
                <w:rFonts w:hint="default" w:ascii="Times New Roman" w:hAnsi="Times New Roman" w:eastAsia="仿宋" w:cs="Times New Roman"/>
                <w:color w:val="000000"/>
                <w:sz w:val="22"/>
                <w:szCs w:val="22"/>
                <w:highlight w:val="none"/>
                <w:u w:val="none" w:color="auto"/>
                <w:lang w:val="en-US" w:eastAsia="zh-CN" w:bidi="ar"/>
              </w:rPr>
              <w:t>1分：未对应急救援器材、灭火药剂、设备和物资进行经常性维护、保养，每一项扣0.5分，扣完为止。</w:t>
            </w:r>
          </w:p>
          <w:p w14:paraId="0710E79F">
            <w:pPr>
              <w:keepNext w:val="0"/>
              <w:keepLines w:val="0"/>
              <w:pageBreakBefore w:val="0"/>
              <w:widowControl w:val="0"/>
              <w:suppressLineNumbers w:val="0"/>
              <w:kinsoku/>
              <w:wordWrap/>
              <w:overflowPunct/>
              <w:topLinePunct w:val="0"/>
              <w:autoSpaceDE/>
              <w:autoSpaceDN/>
              <w:bidi w:val="0"/>
              <w:adjustRightInd/>
              <w:snapToGrid/>
              <w:spacing w:line="320" w:lineRule="exact"/>
              <w:jc w:val="left"/>
              <w:textAlignment w:val="center"/>
              <w:rPr>
                <w:rFonts w:hint="default" w:ascii="Times New Roman" w:hAnsi="Times New Roman" w:eastAsia="仿宋" w:cs="Times New Roman"/>
                <w:sz w:val="32"/>
                <w:szCs w:val="32"/>
                <w:vertAlign w:val="baseline"/>
                <w:lang w:val="en-US" w:eastAsia="zh-CN"/>
              </w:rPr>
            </w:pPr>
            <w:r>
              <w:rPr>
                <w:rStyle w:val="8"/>
                <w:rFonts w:hint="default" w:ascii="Times New Roman" w:hAnsi="Times New Roman" w:eastAsia="仿宋" w:cs="Times New Roman"/>
                <w:color w:val="000000"/>
                <w:sz w:val="22"/>
                <w:szCs w:val="22"/>
                <w:highlight w:val="none"/>
                <w:u w:val="none" w:color="auto"/>
                <w:lang w:val="en-US" w:eastAsia="zh-CN" w:bidi="ar"/>
              </w:rPr>
              <w:t>1分：符合要求。</w:t>
            </w:r>
          </w:p>
        </w:tc>
        <w:tc>
          <w:tcPr>
            <w:tcW w:w="2460" w:type="dxa"/>
            <w:noWrap w:val="0"/>
            <w:vAlign w:val="center"/>
          </w:tcPr>
          <w:p w14:paraId="68780C4D">
            <w:pPr>
              <w:keepNext w:val="0"/>
              <w:keepLines w:val="0"/>
              <w:pageBreakBefore w:val="0"/>
              <w:widowControl w:val="0"/>
              <w:suppressLineNumbers w:val="0"/>
              <w:kinsoku/>
              <w:wordWrap/>
              <w:overflowPunct/>
              <w:topLinePunct w:val="0"/>
              <w:autoSpaceDE/>
              <w:autoSpaceDN/>
              <w:bidi w:val="0"/>
              <w:adjustRightInd/>
              <w:snapToGrid/>
              <w:spacing w:line="320" w:lineRule="exact"/>
              <w:jc w:val="left"/>
              <w:textAlignment w:val="center"/>
              <w:rPr>
                <w:rFonts w:hint="default" w:ascii="Times New Roman" w:hAnsi="Times New Roman" w:eastAsia="仿宋" w:cs="Times New Roman"/>
                <w:sz w:val="32"/>
                <w:szCs w:val="32"/>
                <w:vertAlign w:val="baseline"/>
                <w:lang w:val="en-US" w:eastAsia="zh-CN"/>
              </w:rPr>
            </w:pPr>
            <w:r>
              <w:rPr>
                <w:rFonts w:hint="default" w:ascii="Times New Roman" w:hAnsi="Times New Roman" w:eastAsia="仿宋" w:cs="Times New Roman"/>
                <w:i w:val="0"/>
                <w:iCs w:val="0"/>
                <w:color w:val="000000"/>
                <w:kern w:val="0"/>
                <w:sz w:val="22"/>
                <w:szCs w:val="22"/>
                <w:highlight w:val="none"/>
                <w:u w:val="none" w:color="auto"/>
                <w:lang w:val="en-US" w:eastAsia="zh-CN" w:bidi="ar"/>
              </w:rPr>
              <w:t>化工园区应急物资储备相关规定、运行情况说明及维护保养记录等佐证材料。</w:t>
            </w:r>
          </w:p>
        </w:tc>
        <w:tc>
          <w:tcPr>
            <w:tcW w:w="1365" w:type="dxa"/>
            <w:noWrap w:val="0"/>
            <w:vAlign w:val="center"/>
          </w:tcPr>
          <w:p w14:paraId="253A48A9">
            <w:pPr>
              <w:keepNext w:val="0"/>
              <w:keepLines w:val="0"/>
              <w:pageBreakBefore w:val="0"/>
              <w:widowControl w:val="0"/>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 w:cs="Times New Roman"/>
                <w:color w:val="000000"/>
                <w:sz w:val="22"/>
                <w:szCs w:val="22"/>
                <w:highlight w:val="none"/>
                <w:u w:val="none" w:color="auto"/>
                <w:vertAlign w:val="baseline"/>
                <w:lang w:val="en-US" w:eastAsia="zh-CN"/>
              </w:rPr>
            </w:pPr>
            <w:r>
              <w:rPr>
                <w:rFonts w:hint="default" w:ascii="Times New Roman" w:hAnsi="Times New Roman" w:eastAsia="仿宋" w:cs="Times New Roman"/>
                <w:color w:val="000000"/>
                <w:sz w:val="22"/>
                <w:szCs w:val="22"/>
                <w:highlight w:val="none"/>
                <w:u w:val="none" w:color="auto"/>
                <w:vertAlign w:val="baseline"/>
              </w:rPr>
              <w:t>应急管理部门</w:t>
            </w:r>
            <w:r>
              <w:rPr>
                <w:rFonts w:hint="default" w:ascii="Times New Roman" w:hAnsi="Times New Roman" w:eastAsia="仿宋" w:cs="Times New Roman"/>
                <w:color w:val="000000"/>
                <w:sz w:val="22"/>
                <w:szCs w:val="22"/>
                <w:highlight w:val="none"/>
                <w:u w:val="none" w:color="auto"/>
                <w:vertAlign w:val="baseline"/>
                <w:lang w:val="en-US" w:eastAsia="zh-CN"/>
              </w:rPr>
              <w:t>1分</w:t>
            </w:r>
          </w:p>
        </w:tc>
      </w:tr>
      <w:tr w14:paraId="34E483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1" w:hRule="atLeast"/>
          <w:jc w:val="center"/>
        </w:trPr>
        <w:tc>
          <w:tcPr>
            <w:tcW w:w="1336" w:type="dxa"/>
            <w:vMerge w:val="continue"/>
            <w:noWrap w:val="0"/>
            <w:vAlign w:val="center"/>
          </w:tcPr>
          <w:p w14:paraId="2110E853">
            <w:pPr>
              <w:keepNext w:val="0"/>
              <w:keepLines w:val="0"/>
              <w:pageBreakBefore w:val="0"/>
              <w:widowControl w:val="0"/>
              <w:numPr>
                <w:ilvl w:val="0"/>
                <w:numId w:val="0"/>
              </w:numPr>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 w:cs="Times New Roman"/>
                <w:i w:val="0"/>
                <w:iCs w:val="0"/>
                <w:color w:val="000000"/>
                <w:sz w:val="22"/>
                <w:szCs w:val="22"/>
                <w:highlight w:val="none"/>
                <w:u w:val="none" w:color="auto"/>
                <w:lang w:val="en-US" w:eastAsia="zh-CN"/>
              </w:rPr>
            </w:pPr>
          </w:p>
        </w:tc>
        <w:tc>
          <w:tcPr>
            <w:tcW w:w="649" w:type="dxa"/>
            <w:noWrap w:val="0"/>
            <w:vAlign w:val="center"/>
          </w:tcPr>
          <w:p w14:paraId="79F270B0">
            <w:pPr>
              <w:keepNext w:val="0"/>
              <w:keepLines w:val="0"/>
              <w:widowControl/>
              <w:suppressLineNumbers w:val="0"/>
              <w:jc w:val="center"/>
              <w:textAlignment w:val="center"/>
              <w:rPr>
                <w:rFonts w:hint="default" w:ascii="Times New Roman" w:hAnsi="Times New Roman" w:eastAsia="仿宋" w:cs="Times New Roman"/>
                <w:sz w:val="32"/>
                <w:szCs w:val="32"/>
                <w:vertAlign w:val="baseline"/>
                <w:lang w:val="en-US" w:eastAsia="zh-CN"/>
              </w:rPr>
            </w:pPr>
            <w:r>
              <w:rPr>
                <w:rFonts w:hint="default" w:ascii="Times New Roman" w:hAnsi="Times New Roman" w:eastAsia="宋体" w:cs="Times New Roman"/>
                <w:i w:val="0"/>
                <w:iCs w:val="0"/>
                <w:color w:val="000000"/>
                <w:kern w:val="0"/>
                <w:sz w:val="22"/>
                <w:szCs w:val="22"/>
                <w:u w:val="none"/>
                <w:lang w:val="en-US" w:eastAsia="zh-CN" w:bidi="ar"/>
              </w:rPr>
              <w:t>26</w:t>
            </w:r>
          </w:p>
        </w:tc>
        <w:tc>
          <w:tcPr>
            <w:tcW w:w="896" w:type="dxa"/>
            <w:noWrap w:val="0"/>
            <w:vAlign w:val="center"/>
          </w:tcPr>
          <w:p w14:paraId="0A945E9C">
            <w:pPr>
              <w:keepNext w:val="0"/>
              <w:keepLines w:val="0"/>
              <w:pageBreakBefore w:val="0"/>
              <w:widowControl w:val="0"/>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 w:cs="Times New Roman"/>
                <w:sz w:val="32"/>
                <w:szCs w:val="32"/>
                <w:vertAlign w:val="baseline"/>
                <w:lang w:val="en-US" w:eastAsia="zh-CN"/>
              </w:rPr>
            </w:pPr>
            <w:r>
              <w:rPr>
                <w:rFonts w:hint="default" w:ascii="Times New Roman" w:hAnsi="Times New Roman" w:eastAsia="仿宋" w:cs="Times New Roman"/>
                <w:color w:val="000000"/>
                <w:sz w:val="22"/>
                <w:szCs w:val="22"/>
                <w:highlight w:val="none"/>
                <w:u w:val="none" w:color="auto"/>
                <w:vertAlign w:val="baseline"/>
                <w:lang w:eastAsia="zh-CN"/>
              </w:rPr>
              <w:t>“</w:t>
            </w:r>
            <w:r>
              <w:rPr>
                <w:rFonts w:hint="default" w:ascii="Times New Roman" w:hAnsi="Times New Roman" w:eastAsia="仿宋" w:cs="Times New Roman"/>
                <w:color w:val="000000"/>
                <w:sz w:val="22"/>
                <w:szCs w:val="22"/>
                <w:highlight w:val="none"/>
                <w:u w:val="none" w:color="auto"/>
                <w:vertAlign w:val="baseline"/>
              </w:rPr>
              <w:t>一园一策</w:t>
            </w:r>
            <w:r>
              <w:rPr>
                <w:rFonts w:hint="default" w:ascii="Times New Roman" w:hAnsi="Times New Roman" w:eastAsia="仿宋" w:cs="Times New Roman"/>
                <w:color w:val="000000"/>
                <w:sz w:val="22"/>
                <w:szCs w:val="22"/>
                <w:highlight w:val="none"/>
                <w:u w:val="none" w:color="auto"/>
                <w:vertAlign w:val="baseline"/>
                <w:lang w:eastAsia="zh-CN"/>
              </w:rPr>
              <w:t>”</w:t>
            </w:r>
          </w:p>
        </w:tc>
        <w:tc>
          <w:tcPr>
            <w:tcW w:w="564" w:type="dxa"/>
            <w:noWrap w:val="0"/>
            <w:vAlign w:val="center"/>
          </w:tcPr>
          <w:p w14:paraId="19B39630">
            <w:pPr>
              <w:keepNext w:val="0"/>
              <w:keepLines w:val="0"/>
              <w:pageBreakBefore w:val="0"/>
              <w:widowControl w:val="0"/>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 w:cs="Times New Roman"/>
                <w:sz w:val="32"/>
                <w:szCs w:val="32"/>
                <w:vertAlign w:val="baseline"/>
                <w:lang w:val="en-US" w:eastAsia="zh-CN"/>
              </w:rPr>
            </w:pPr>
            <w:r>
              <w:rPr>
                <w:rFonts w:hint="default" w:ascii="Times New Roman" w:hAnsi="Times New Roman" w:eastAsia="仿宋" w:cs="Times New Roman"/>
                <w:i w:val="0"/>
                <w:iCs w:val="0"/>
                <w:color w:val="000000"/>
                <w:kern w:val="0"/>
                <w:sz w:val="22"/>
                <w:szCs w:val="22"/>
                <w:highlight w:val="none"/>
                <w:u w:val="none" w:color="auto"/>
                <w:lang w:val="en-US" w:eastAsia="zh-CN" w:bidi="ar"/>
              </w:rPr>
              <w:t>2</w:t>
            </w:r>
          </w:p>
        </w:tc>
        <w:tc>
          <w:tcPr>
            <w:tcW w:w="4052" w:type="dxa"/>
            <w:noWrap w:val="0"/>
            <w:vAlign w:val="center"/>
          </w:tcPr>
          <w:p w14:paraId="5C1FF475">
            <w:pPr>
              <w:keepNext w:val="0"/>
              <w:keepLines w:val="0"/>
              <w:pageBreakBefore w:val="0"/>
              <w:widowControl w:val="0"/>
              <w:suppressLineNumbers w:val="0"/>
              <w:kinsoku/>
              <w:wordWrap/>
              <w:overflowPunct/>
              <w:topLinePunct w:val="0"/>
              <w:autoSpaceDE/>
              <w:autoSpaceDN/>
              <w:bidi w:val="0"/>
              <w:adjustRightInd/>
              <w:snapToGrid/>
              <w:spacing w:line="320" w:lineRule="exact"/>
              <w:jc w:val="left"/>
              <w:textAlignment w:val="center"/>
              <w:rPr>
                <w:rFonts w:hint="default" w:ascii="Times New Roman" w:hAnsi="Times New Roman" w:eastAsia="仿宋" w:cs="Times New Roman"/>
                <w:sz w:val="32"/>
                <w:szCs w:val="32"/>
                <w:vertAlign w:val="baseline"/>
                <w:lang w:val="en-US" w:eastAsia="zh-CN"/>
              </w:rPr>
            </w:pPr>
            <w:r>
              <w:rPr>
                <w:rFonts w:hint="default" w:ascii="Times New Roman" w:hAnsi="Times New Roman" w:eastAsia="仿宋" w:cs="Times New Roman"/>
                <w:color w:val="000000"/>
                <w:sz w:val="22"/>
                <w:szCs w:val="22"/>
                <w:highlight w:val="none"/>
                <w:u w:val="none" w:color="auto"/>
                <w:vertAlign w:val="baseline"/>
              </w:rPr>
              <w:t>化工园区应制定</w:t>
            </w:r>
            <w:r>
              <w:rPr>
                <w:rFonts w:hint="default" w:ascii="Times New Roman" w:hAnsi="Times New Roman" w:eastAsia="仿宋" w:cs="Times New Roman"/>
                <w:color w:val="000000"/>
                <w:sz w:val="22"/>
                <w:szCs w:val="22"/>
                <w:highlight w:val="none"/>
                <w:u w:val="none" w:color="auto"/>
                <w:vertAlign w:val="baseline"/>
                <w:lang w:eastAsia="zh-CN"/>
              </w:rPr>
              <w:t>“</w:t>
            </w:r>
            <w:r>
              <w:rPr>
                <w:rFonts w:hint="default" w:ascii="Times New Roman" w:hAnsi="Times New Roman" w:eastAsia="仿宋" w:cs="Times New Roman"/>
                <w:color w:val="000000"/>
                <w:sz w:val="22"/>
                <w:szCs w:val="22"/>
                <w:highlight w:val="none"/>
                <w:u w:val="none" w:color="auto"/>
                <w:vertAlign w:val="baseline"/>
              </w:rPr>
              <w:t>一园一策</w:t>
            </w:r>
            <w:r>
              <w:rPr>
                <w:rFonts w:hint="default" w:ascii="Times New Roman" w:hAnsi="Times New Roman" w:eastAsia="仿宋" w:cs="Times New Roman"/>
                <w:color w:val="000000"/>
                <w:sz w:val="22"/>
                <w:szCs w:val="22"/>
                <w:highlight w:val="none"/>
                <w:u w:val="none" w:color="auto"/>
                <w:vertAlign w:val="baseline"/>
                <w:lang w:eastAsia="zh-CN"/>
              </w:rPr>
              <w:t>”</w:t>
            </w:r>
            <w:r>
              <w:rPr>
                <w:rFonts w:hint="default" w:ascii="Times New Roman" w:hAnsi="Times New Roman" w:eastAsia="仿宋" w:cs="Times New Roman"/>
                <w:color w:val="000000"/>
                <w:sz w:val="22"/>
                <w:szCs w:val="22"/>
                <w:highlight w:val="none"/>
                <w:u w:val="none" w:color="auto"/>
                <w:vertAlign w:val="baseline"/>
              </w:rPr>
              <w:t>持续整治提升计划，推进企业</w:t>
            </w:r>
            <w:r>
              <w:rPr>
                <w:rFonts w:hint="default" w:ascii="Times New Roman" w:hAnsi="Times New Roman" w:eastAsia="仿宋" w:cs="Times New Roman"/>
                <w:color w:val="000000"/>
                <w:sz w:val="22"/>
                <w:szCs w:val="22"/>
                <w:highlight w:val="none"/>
                <w:u w:val="none" w:color="auto"/>
                <w:vertAlign w:val="baseline"/>
                <w:lang w:val="en-US" w:eastAsia="zh-CN"/>
              </w:rPr>
              <w:t>进行</w:t>
            </w:r>
            <w:r>
              <w:rPr>
                <w:rFonts w:hint="default" w:ascii="Times New Roman" w:hAnsi="Times New Roman" w:eastAsia="仿宋" w:cs="Times New Roman"/>
                <w:color w:val="000000"/>
                <w:sz w:val="22"/>
                <w:szCs w:val="22"/>
                <w:highlight w:val="none"/>
                <w:u w:val="none" w:color="auto"/>
                <w:vertAlign w:val="baseline"/>
              </w:rPr>
              <w:t>安全风险分级。</w:t>
            </w:r>
          </w:p>
        </w:tc>
        <w:tc>
          <w:tcPr>
            <w:tcW w:w="4140" w:type="dxa"/>
            <w:noWrap w:val="0"/>
            <w:vAlign w:val="center"/>
          </w:tcPr>
          <w:p w14:paraId="59A6F1BF">
            <w:pPr>
              <w:keepNext w:val="0"/>
              <w:keepLines w:val="0"/>
              <w:pageBreakBefore w:val="0"/>
              <w:widowControl w:val="0"/>
              <w:suppressLineNumbers w:val="0"/>
              <w:kinsoku/>
              <w:wordWrap/>
              <w:overflowPunct/>
              <w:topLinePunct w:val="0"/>
              <w:autoSpaceDE/>
              <w:autoSpaceDN/>
              <w:bidi w:val="0"/>
              <w:adjustRightInd/>
              <w:snapToGrid/>
              <w:spacing w:line="320" w:lineRule="exact"/>
              <w:jc w:val="left"/>
              <w:textAlignment w:val="center"/>
              <w:rPr>
                <w:rFonts w:hint="default" w:ascii="Times New Roman" w:hAnsi="Times New Roman" w:eastAsia="仿宋" w:cs="Times New Roman"/>
                <w:color w:val="000000"/>
                <w:sz w:val="22"/>
                <w:szCs w:val="22"/>
                <w:highlight w:val="none"/>
                <w:u w:val="none" w:color="auto"/>
                <w:vertAlign w:val="baseline"/>
                <w:lang w:eastAsia="zh-CN"/>
              </w:rPr>
            </w:pPr>
            <w:r>
              <w:rPr>
                <w:rFonts w:hint="default" w:ascii="Times New Roman" w:hAnsi="Times New Roman" w:eastAsia="仿宋" w:cs="Times New Roman"/>
                <w:color w:val="000000"/>
                <w:sz w:val="22"/>
                <w:szCs w:val="22"/>
                <w:highlight w:val="none"/>
                <w:u w:val="none" w:color="auto"/>
                <w:vertAlign w:val="baseline"/>
                <w:lang w:val="en-US" w:eastAsia="zh-CN"/>
              </w:rPr>
              <w:t>0分：</w:t>
            </w:r>
            <w:r>
              <w:rPr>
                <w:rFonts w:hint="default" w:ascii="Times New Roman" w:hAnsi="Times New Roman" w:eastAsia="仿宋" w:cs="Times New Roman"/>
                <w:color w:val="000000"/>
                <w:sz w:val="22"/>
                <w:szCs w:val="22"/>
                <w:highlight w:val="none"/>
                <w:u w:val="none" w:color="auto"/>
                <w:vertAlign w:val="baseline"/>
              </w:rPr>
              <w:t>化工园区未制定</w:t>
            </w:r>
            <w:r>
              <w:rPr>
                <w:rFonts w:hint="default" w:ascii="Times New Roman" w:hAnsi="Times New Roman" w:eastAsia="仿宋" w:cs="Times New Roman"/>
                <w:color w:val="000000"/>
                <w:sz w:val="22"/>
                <w:szCs w:val="22"/>
                <w:highlight w:val="none"/>
                <w:u w:val="none" w:color="auto"/>
                <w:vertAlign w:val="baseline"/>
                <w:lang w:eastAsia="zh-CN"/>
              </w:rPr>
              <w:t>“</w:t>
            </w:r>
            <w:r>
              <w:rPr>
                <w:rFonts w:hint="default" w:ascii="Times New Roman" w:hAnsi="Times New Roman" w:eastAsia="仿宋" w:cs="Times New Roman"/>
                <w:color w:val="000000"/>
                <w:sz w:val="22"/>
                <w:szCs w:val="22"/>
                <w:highlight w:val="none"/>
                <w:u w:val="none" w:color="auto"/>
                <w:vertAlign w:val="baseline"/>
              </w:rPr>
              <w:t>一园一策</w:t>
            </w:r>
            <w:r>
              <w:rPr>
                <w:rFonts w:hint="default" w:ascii="Times New Roman" w:hAnsi="Times New Roman" w:eastAsia="仿宋" w:cs="Times New Roman"/>
                <w:color w:val="000000"/>
                <w:sz w:val="22"/>
                <w:szCs w:val="22"/>
                <w:highlight w:val="none"/>
                <w:u w:val="none" w:color="auto"/>
                <w:vertAlign w:val="baseline"/>
                <w:lang w:eastAsia="zh-CN"/>
              </w:rPr>
              <w:t>”</w:t>
            </w:r>
            <w:r>
              <w:rPr>
                <w:rFonts w:hint="default" w:ascii="Times New Roman" w:hAnsi="Times New Roman" w:eastAsia="仿宋" w:cs="Times New Roman"/>
                <w:color w:val="000000"/>
                <w:sz w:val="22"/>
                <w:szCs w:val="22"/>
                <w:highlight w:val="none"/>
                <w:u w:val="none" w:color="auto"/>
                <w:vertAlign w:val="baseline"/>
              </w:rPr>
              <w:t>持续整治提升计划</w:t>
            </w:r>
            <w:r>
              <w:rPr>
                <w:rFonts w:hint="default" w:ascii="Times New Roman" w:hAnsi="Times New Roman" w:eastAsia="仿宋" w:cs="Times New Roman"/>
                <w:color w:val="000000"/>
                <w:sz w:val="22"/>
                <w:szCs w:val="22"/>
                <w:highlight w:val="none"/>
                <w:u w:val="none" w:color="auto"/>
                <w:vertAlign w:val="baseline"/>
                <w:lang w:eastAsia="zh-CN"/>
              </w:rPr>
              <w:t>；</w:t>
            </w:r>
          </w:p>
          <w:p w14:paraId="6C585A6A">
            <w:pPr>
              <w:keepNext w:val="0"/>
              <w:keepLines w:val="0"/>
              <w:pageBreakBefore w:val="0"/>
              <w:widowControl w:val="0"/>
              <w:suppressLineNumbers w:val="0"/>
              <w:kinsoku/>
              <w:wordWrap/>
              <w:overflowPunct/>
              <w:topLinePunct w:val="0"/>
              <w:autoSpaceDE/>
              <w:autoSpaceDN/>
              <w:bidi w:val="0"/>
              <w:adjustRightInd/>
              <w:snapToGrid/>
              <w:spacing w:line="320" w:lineRule="exact"/>
              <w:jc w:val="left"/>
              <w:textAlignment w:val="center"/>
              <w:rPr>
                <w:rFonts w:hint="default" w:ascii="Times New Roman" w:hAnsi="Times New Roman" w:eastAsia="仿宋" w:cs="Times New Roman"/>
                <w:color w:val="000000"/>
                <w:sz w:val="22"/>
                <w:szCs w:val="22"/>
                <w:highlight w:val="none"/>
                <w:u w:val="none" w:color="auto"/>
                <w:vertAlign w:val="baseline"/>
                <w:lang w:eastAsia="zh-CN"/>
              </w:rPr>
            </w:pPr>
            <w:r>
              <w:rPr>
                <w:rFonts w:hint="default" w:ascii="Times New Roman" w:hAnsi="Times New Roman" w:eastAsia="仿宋" w:cs="Times New Roman"/>
                <w:color w:val="000000"/>
                <w:sz w:val="22"/>
                <w:szCs w:val="22"/>
                <w:highlight w:val="none"/>
                <w:u w:val="none" w:color="auto"/>
                <w:vertAlign w:val="baseline"/>
                <w:lang w:val="en-US" w:eastAsia="zh-CN"/>
              </w:rPr>
              <w:t>1分：化工园区开展了</w:t>
            </w:r>
            <w:r>
              <w:rPr>
                <w:rFonts w:hint="default" w:ascii="Times New Roman" w:hAnsi="Times New Roman" w:eastAsia="仿宋" w:cs="Times New Roman"/>
                <w:color w:val="000000"/>
                <w:sz w:val="22"/>
                <w:szCs w:val="22"/>
                <w:highlight w:val="none"/>
                <w:u w:val="none" w:color="auto"/>
                <w:vertAlign w:val="baseline"/>
              </w:rPr>
              <w:t>企业安全风险分级</w:t>
            </w:r>
            <w:r>
              <w:rPr>
                <w:rFonts w:hint="default" w:ascii="Times New Roman" w:hAnsi="Times New Roman" w:eastAsia="仿宋" w:cs="Times New Roman"/>
                <w:color w:val="000000"/>
                <w:sz w:val="22"/>
                <w:szCs w:val="22"/>
                <w:highlight w:val="none"/>
                <w:u w:val="none" w:color="auto"/>
                <w:vertAlign w:val="baseline"/>
                <w:lang w:eastAsia="zh-CN"/>
              </w:rPr>
              <w:t>，</w:t>
            </w:r>
            <w:r>
              <w:rPr>
                <w:rFonts w:hint="default" w:ascii="Times New Roman" w:hAnsi="Times New Roman" w:eastAsia="仿宋" w:cs="Times New Roman"/>
                <w:color w:val="000000"/>
                <w:sz w:val="22"/>
                <w:szCs w:val="22"/>
                <w:highlight w:val="none"/>
                <w:u w:val="none" w:color="auto"/>
                <w:vertAlign w:val="baseline"/>
                <w:lang w:val="en-US" w:eastAsia="zh-CN"/>
              </w:rPr>
              <w:t>但未实现化工园区内企业全覆盖</w:t>
            </w:r>
            <w:r>
              <w:rPr>
                <w:rFonts w:hint="default" w:ascii="Times New Roman" w:hAnsi="Times New Roman" w:eastAsia="仿宋" w:cs="Times New Roman"/>
                <w:color w:val="000000"/>
                <w:sz w:val="22"/>
                <w:szCs w:val="22"/>
                <w:highlight w:val="none"/>
                <w:u w:val="none" w:color="auto"/>
                <w:vertAlign w:val="baseline"/>
                <w:lang w:eastAsia="zh-CN"/>
              </w:rPr>
              <w:t>；</w:t>
            </w:r>
          </w:p>
          <w:p w14:paraId="5FC5F23A">
            <w:pPr>
              <w:keepNext w:val="0"/>
              <w:keepLines w:val="0"/>
              <w:pageBreakBefore w:val="0"/>
              <w:widowControl w:val="0"/>
              <w:suppressLineNumbers w:val="0"/>
              <w:kinsoku/>
              <w:wordWrap/>
              <w:overflowPunct/>
              <w:topLinePunct w:val="0"/>
              <w:autoSpaceDE/>
              <w:autoSpaceDN/>
              <w:bidi w:val="0"/>
              <w:adjustRightInd/>
              <w:snapToGrid/>
              <w:spacing w:line="320" w:lineRule="exact"/>
              <w:jc w:val="left"/>
              <w:textAlignment w:val="center"/>
              <w:rPr>
                <w:rFonts w:hint="default" w:ascii="Times New Roman" w:hAnsi="Times New Roman" w:eastAsia="仿宋" w:cs="Times New Roman"/>
                <w:sz w:val="32"/>
                <w:szCs w:val="32"/>
                <w:vertAlign w:val="baseline"/>
                <w:lang w:val="en-US" w:eastAsia="zh-CN"/>
              </w:rPr>
            </w:pPr>
            <w:r>
              <w:rPr>
                <w:rFonts w:hint="default" w:ascii="Times New Roman" w:hAnsi="Times New Roman" w:eastAsia="仿宋" w:cs="Times New Roman"/>
                <w:color w:val="000000"/>
                <w:sz w:val="22"/>
                <w:szCs w:val="22"/>
                <w:highlight w:val="none"/>
                <w:u w:val="none" w:color="auto"/>
                <w:vertAlign w:val="baseline"/>
                <w:lang w:val="en-US" w:eastAsia="zh-CN"/>
              </w:rPr>
              <w:t>2</w:t>
            </w:r>
            <w:r>
              <w:rPr>
                <w:rFonts w:hint="default" w:ascii="Times New Roman" w:hAnsi="Times New Roman" w:eastAsia="仿宋" w:cs="Times New Roman"/>
                <w:color w:val="000000"/>
                <w:sz w:val="22"/>
                <w:szCs w:val="22"/>
                <w:highlight w:val="none"/>
                <w:u w:val="none" w:color="auto"/>
                <w:vertAlign w:val="baseline"/>
              </w:rPr>
              <w:t>分：符合要求</w:t>
            </w:r>
            <w:r>
              <w:rPr>
                <w:rFonts w:hint="default" w:ascii="Times New Roman" w:hAnsi="Times New Roman" w:eastAsia="仿宋" w:cs="Times New Roman"/>
                <w:color w:val="000000"/>
                <w:sz w:val="22"/>
                <w:szCs w:val="22"/>
                <w:highlight w:val="none"/>
                <w:u w:val="none" w:color="auto"/>
                <w:vertAlign w:val="baseline"/>
                <w:lang w:eastAsia="zh-CN"/>
              </w:rPr>
              <w:t>。</w:t>
            </w:r>
          </w:p>
        </w:tc>
        <w:tc>
          <w:tcPr>
            <w:tcW w:w="2460" w:type="dxa"/>
            <w:noWrap w:val="0"/>
            <w:vAlign w:val="center"/>
          </w:tcPr>
          <w:p w14:paraId="5300917A">
            <w:pPr>
              <w:keepNext w:val="0"/>
              <w:keepLines w:val="0"/>
              <w:pageBreakBefore w:val="0"/>
              <w:widowControl w:val="0"/>
              <w:suppressLineNumbers w:val="0"/>
              <w:kinsoku/>
              <w:wordWrap/>
              <w:overflowPunct/>
              <w:topLinePunct w:val="0"/>
              <w:autoSpaceDE/>
              <w:autoSpaceDN/>
              <w:bidi w:val="0"/>
              <w:adjustRightInd/>
              <w:snapToGrid/>
              <w:spacing w:line="320" w:lineRule="exact"/>
              <w:jc w:val="left"/>
              <w:textAlignment w:val="center"/>
              <w:rPr>
                <w:rFonts w:hint="default" w:ascii="Times New Roman" w:hAnsi="Times New Roman" w:eastAsia="仿宋" w:cs="Times New Roman"/>
                <w:sz w:val="32"/>
                <w:szCs w:val="32"/>
                <w:vertAlign w:val="baseline"/>
                <w:lang w:val="en-US" w:eastAsia="zh-CN"/>
              </w:rPr>
            </w:pPr>
            <w:r>
              <w:rPr>
                <w:rFonts w:hint="default" w:ascii="Times New Roman" w:hAnsi="Times New Roman" w:eastAsia="仿宋" w:cs="Times New Roman"/>
                <w:i w:val="0"/>
                <w:iCs w:val="0"/>
                <w:color w:val="000000"/>
                <w:kern w:val="0"/>
                <w:sz w:val="22"/>
                <w:szCs w:val="22"/>
                <w:highlight w:val="none"/>
                <w:u w:val="none" w:color="auto"/>
                <w:lang w:val="en-US" w:eastAsia="zh-CN" w:bidi="ar"/>
              </w:rPr>
              <w:t>“一园一策”持续整治提升计划文本，开展评估诊断的证明材料。</w:t>
            </w:r>
          </w:p>
        </w:tc>
        <w:tc>
          <w:tcPr>
            <w:tcW w:w="1365" w:type="dxa"/>
            <w:noWrap w:val="0"/>
            <w:vAlign w:val="center"/>
          </w:tcPr>
          <w:p w14:paraId="497FF061">
            <w:pPr>
              <w:keepNext w:val="0"/>
              <w:keepLines w:val="0"/>
              <w:pageBreakBefore w:val="0"/>
              <w:widowControl w:val="0"/>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 w:cs="Times New Roman"/>
                <w:color w:val="000000"/>
                <w:sz w:val="22"/>
                <w:szCs w:val="22"/>
                <w:highlight w:val="none"/>
                <w:u w:val="none" w:color="auto"/>
                <w:vertAlign w:val="baseline"/>
                <w:lang w:val="en-US" w:eastAsia="zh-CN"/>
              </w:rPr>
            </w:pPr>
            <w:r>
              <w:rPr>
                <w:rFonts w:hint="default" w:ascii="Times New Roman" w:hAnsi="Times New Roman" w:eastAsia="仿宋" w:cs="Times New Roman"/>
                <w:color w:val="000000"/>
                <w:sz w:val="22"/>
                <w:szCs w:val="22"/>
                <w:highlight w:val="none"/>
                <w:u w:val="none" w:color="auto"/>
                <w:vertAlign w:val="baseline"/>
              </w:rPr>
              <w:t>应急管理部门</w:t>
            </w:r>
            <w:r>
              <w:rPr>
                <w:rFonts w:hint="default" w:ascii="Times New Roman" w:hAnsi="Times New Roman" w:eastAsia="仿宋" w:cs="Times New Roman"/>
                <w:color w:val="000000"/>
                <w:sz w:val="22"/>
                <w:szCs w:val="22"/>
                <w:highlight w:val="none"/>
                <w:u w:val="none" w:color="auto"/>
                <w:vertAlign w:val="baseline"/>
                <w:lang w:val="en-US" w:eastAsia="zh-CN"/>
              </w:rPr>
              <w:t>2分</w:t>
            </w:r>
          </w:p>
        </w:tc>
      </w:tr>
      <w:tr w14:paraId="7E2448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1" w:hRule="atLeast"/>
          <w:jc w:val="center"/>
        </w:trPr>
        <w:tc>
          <w:tcPr>
            <w:tcW w:w="1336" w:type="dxa"/>
            <w:vMerge w:val="continue"/>
            <w:noWrap w:val="0"/>
            <w:vAlign w:val="center"/>
          </w:tcPr>
          <w:p w14:paraId="562EC34C">
            <w:pPr>
              <w:keepNext w:val="0"/>
              <w:keepLines w:val="0"/>
              <w:pageBreakBefore w:val="0"/>
              <w:widowControl w:val="0"/>
              <w:numPr>
                <w:ilvl w:val="0"/>
                <w:numId w:val="0"/>
              </w:numPr>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 w:cs="Times New Roman"/>
                <w:i w:val="0"/>
                <w:iCs w:val="0"/>
                <w:color w:val="000000"/>
                <w:sz w:val="22"/>
                <w:szCs w:val="22"/>
                <w:highlight w:val="none"/>
                <w:u w:val="none" w:color="auto"/>
                <w:lang w:val="en-US" w:eastAsia="zh-CN"/>
              </w:rPr>
            </w:pPr>
          </w:p>
        </w:tc>
        <w:tc>
          <w:tcPr>
            <w:tcW w:w="649" w:type="dxa"/>
            <w:noWrap w:val="0"/>
            <w:vAlign w:val="center"/>
          </w:tcPr>
          <w:p w14:paraId="24FF0443">
            <w:pPr>
              <w:keepNext w:val="0"/>
              <w:keepLines w:val="0"/>
              <w:widowControl/>
              <w:suppressLineNumbers w:val="0"/>
              <w:jc w:val="center"/>
              <w:textAlignment w:val="center"/>
              <w:rPr>
                <w:rFonts w:hint="default" w:ascii="Times New Roman" w:hAnsi="Times New Roman" w:eastAsia="仿宋" w:cs="Times New Roman"/>
                <w:sz w:val="32"/>
                <w:szCs w:val="32"/>
                <w:vertAlign w:val="baseline"/>
                <w:lang w:val="en-US" w:eastAsia="zh-CN"/>
              </w:rPr>
            </w:pPr>
            <w:r>
              <w:rPr>
                <w:rFonts w:hint="default" w:ascii="Times New Roman" w:hAnsi="Times New Roman" w:eastAsia="宋体" w:cs="Times New Roman"/>
                <w:i w:val="0"/>
                <w:iCs w:val="0"/>
                <w:color w:val="000000"/>
                <w:kern w:val="0"/>
                <w:sz w:val="22"/>
                <w:szCs w:val="22"/>
                <w:u w:val="none"/>
                <w:lang w:val="en-US" w:eastAsia="zh-CN" w:bidi="ar"/>
              </w:rPr>
              <w:t>27</w:t>
            </w:r>
          </w:p>
        </w:tc>
        <w:tc>
          <w:tcPr>
            <w:tcW w:w="896" w:type="dxa"/>
            <w:noWrap w:val="0"/>
            <w:vAlign w:val="center"/>
          </w:tcPr>
          <w:p w14:paraId="1873D693">
            <w:pPr>
              <w:keepNext w:val="0"/>
              <w:keepLines w:val="0"/>
              <w:pageBreakBefore w:val="0"/>
              <w:widowControl w:val="0"/>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 w:cs="Times New Roman"/>
                <w:sz w:val="32"/>
                <w:szCs w:val="32"/>
                <w:vertAlign w:val="baseline"/>
                <w:lang w:val="en-US" w:eastAsia="zh-CN"/>
              </w:rPr>
            </w:pPr>
            <w:r>
              <w:rPr>
                <w:rFonts w:hint="default" w:ascii="Times New Roman" w:hAnsi="Times New Roman" w:eastAsia="仿宋" w:cs="Times New Roman"/>
                <w:color w:val="000000"/>
                <w:sz w:val="22"/>
                <w:szCs w:val="22"/>
                <w:highlight w:val="none"/>
                <w:u w:val="none" w:color="auto"/>
                <w:vertAlign w:val="baseline"/>
                <w:lang w:eastAsia="zh-CN"/>
              </w:rPr>
              <w:t>对外危险货物运输安全管理制度</w:t>
            </w:r>
            <w:r>
              <w:rPr>
                <w:rFonts w:hint="default" w:ascii="Times New Roman" w:hAnsi="Times New Roman" w:eastAsia="仿宋" w:cs="Times New Roman"/>
                <w:i w:val="0"/>
                <w:iCs w:val="0"/>
                <w:color w:val="000000"/>
                <w:kern w:val="0"/>
                <w:sz w:val="22"/>
                <w:szCs w:val="22"/>
                <w:highlight w:val="none"/>
                <w:u w:val="none" w:color="auto"/>
                <w:lang w:val="en-US" w:eastAsia="zh-CN" w:bidi="ar"/>
              </w:rPr>
              <w:t>（否决项）</w:t>
            </w:r>
          </w:p>
        </w:tc>
        <w:tc>
          <w:tcPr>
            <w:tcW w:w="564" w:type="dxa"/>
            <w:noWrap w:val="0"/>
            <w:vAlign w:val="center"/>
          </w:tcPr>
          <w:p w14:paraId="777169FC">
            <w:pPr>
              <w:keepNext w:val="0"/>
              <w:keepLines w:val="0"/>
              <w:pageBreakBefore w:val="0"/>
              <w:widowControl w:val="0"/>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 w:cs="Times New Roman"/>
                <w:color w:val="000000"/>
                <w:sz w:val="22"/>
                <w:szCs w:val="22"/>
                <w:highlight w:val="none"/>
                <w:u w:val="none" w:color="auto"/>
                <w:lang w:val="en-US" w:eastAsia="zh-CN"/>
              </w:rPr>
            </w:pPr>
            <w:r>
              <w:rPr>
                <w:rFonts w:hint="default" w:ascii="Times New Roman" w:hAnsi="Times New Roman" w:eastAsia="仿宋" w:cs="Times New Roman"/>
                <w:color w:val="000000"/>
                <w:sz w:val="22"/>
                <w:szCs w:val="22"/>
                <w:highlight w:val="none"/>
                <w:u w:val="none" w:color="auto"/>
                <w:lang w:val="en-US" w:eastAsia="zh-CN"/>
              </w:rPr>
              <w:t>2</w:t>
            </w:r>
          </w:p>
          <w:p w14:paraId="6E1731A8">
            <w:pPr>
              <w:keepNext w:val="0"/>
              <w:keepLines w:val="0"/>
              <w:pageBreakBefore w:val="0"/>
              <w:widowControl w:val="0"/>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 w:cs="Times New Roman"/>
                <w:sz w:val="32"/>
                <w:szCs w:val="32"/>
                <w:vertAlign w:val="baseline"/>
                <w:lang w:val="en-US" w:eastAsia="zh-CN"/>
              </w:rPr>
            </w:pPr>
          </w:p>
        </w:tc>
        <w:tc>
          <w:tcPr>
            <w:tcW w:w="4052" w:type="dxa"/>
            <w:noWrap w:val="0"/>
            <w:vAlign w:val="center"/>
          </w:tcPr>
          <w:p w14:paraId="332C00AB">
            <w:pPr>
              <w:keepNext w:val="0"/>
              <w:keepLines w:val="0"/>
              <w:pageBreakBefore w:val="0"/>
              <w:widowControl w:val="0"/>
              <w:kinsoku/>
              <w:wordWrap/>
              <w:overflowPunct/>
              <w:topLinePunct w:val="0"/>
              <w:autoSpaceDE/>
              <w:autoSpaceDN/>
              <w:bidi w:val="0"/>
              <w:adjustRightInd/>
              <w:snapToGrid/>
              <w:spacing w:line="320" w:lineRule="exact"/>
              <w:rPr>
                <w:rFonts w:hint="default" w:ascii="Times New Roman" w:hAnsi="Times New Roman" w:eastAsia="仿宋" w:cs="Times New Roman"/>
                <w:color w:val="000000"/>
                <w:sz w:val="22"/>
                <w:szCs w:val="22"/>
                <w:highlight w:val="none"/>
                <w:u w:val="none" w:color="auto"/>
              </w:rPr>
            </w:pPr>
            <w:r>
              <w:rPr>
                <w:rFonts w:hint="default" w:ascii="Times New Roman" w:hAnsi="Times New Roman" w:eastAsia="仿宋" w:cs="Times New Roman"/>
                <w:color w:val="000000"/>
                <w:sz w:val="22"/>
                <w:szCs w:val="22"/>
                <w:highlight w:val="none"/>
                <w:u w:val="none" w:color="auto"/>
                <w:vertAlign w:val="baseline"/>
                <w:lang w:val="en-US" w:eastAsia="zh-CN"/>
              </w:rPr>
              <w:t>化工园区需有与对外运输相关的安全管理制度，应督促企业建立装卸货环节“六必查”制度，并落实到位。</w:t>
            </w:r>
          </w:p>
          <w:p w14:paraId="0410B591">
            <w:pPr>
              <w:keepNext w:val="0"/>
              <w:keepLines w:val="0"/>
              <w:pageBreakBefore w:val="0"/>
              <w:widowControl w:val="0"/>
              <w:suppressLineNumbers w:val="0"/>
              <w:kinsoku/>
              <w:wordWrap/>
              <w:overflowPunct/>
              <w:topLinePunct w:val="0"/>
              <w:autoSpaceDE/>
              <w:autoSpaceDN/>
              <w:bidi w:val="0"/>
              <w:adjustRightInd/>
              <w:snapToGrid/>
              <w:spacing w:line="320" w:lineRule="exact"/>
              <w:jc w:val="left"/>
              <w:textAlignment w:val="center"/>
              <w:rPr>
                <w:rFonts w:hint="default" w:ascii="Times New Roman" w:hAnsi="Times New Roman" w:eastAsia="仿宋" w:cs="Times New Roman"/>
                <w:sz w:val="32"/>
                <w:szCs w:val="32"/>
                <w:vertAlign w:val="baseline"/>
                <w:lang w:val="en-US" w:eastAsia="zh-CN"/>
              </w:rPr>
            </w:pPr>
          </w:p>
        </w:tc>
        <w:tc>
          <w:tcPr>
            <w:tcW w:w="4140" w:type="dxa"/>
            <w:noWrap w:val="0"/>
            <w:vAlign w:val="center"/>
          </w:tcPr>
          <w:p w14:paraId="615DC8D6">
            <w:pPr>
              <w:keepNext w:val="0"/>
              <w:keepLines w:val="0"/>
              <w:pageBreakBefore w:val="0"/>
              <w:widowControl w:val="0"/>
              <w:kinsoku/>
              <w:wordWrap/>
              <w:overflowPunct/>
              <w:topLinePunct w:val="0"/>
              <w:autoSpaceDE/>
              <w:autoSpaceDN/>
              <w:bidi w:val="0"/>
              <w:adjustRightInd/>
              <w:snapToGrid/>
              <w:spacing w:line="320" w:lineRule="exact"/>
              <w:rPr>
                <w:rFonts w:hint="default" w:ascii="Times New Roman" w:hAnsi="Times New Roman" w:eastAsia="仿宋" w:cs="Times New Roman"/>
                <w:color w:val="000000"/>
                <w:sz w:val="22"/>
                <w:szCs w:val="22"/>
                <w:highlight w:val="none"/>
                <w:u w:val="none" w:color="auto"/>
              </w:rPr>
            </w:pPr>
            <w:r>
              <w:rPr>
                <w:rFonts w:hint="default" w:ascii="Times New Roman" w:hAnsi="Times New Roman" w:eastAsia="仿宋" w:cs="Times New Roman"/>
                <w:color w:val="000000"/>
                <w:sz w:val="22"/>
                <w:szCs w:val="22"/>
                <w:highlight w:val="none"/>
                <w:u w:val="none" w:color="auto"/>
              </w:rPr>
              <w:t>0分：化工园区未建立对外危险货物运输安全管理制度或未督促存在危货运输需求的企业建立</w:t>
            </w:r>
            <w:r>
              <w:rPr>
                <w:rFonts w:hint="default" w:ascii="Times New Roman" w:hAnsi="Times New Roman" w:eastAsia="仿宋" w:cs="Times New Roman"/>
                <w:color w:val="000000"/>
                <w:sz w:val="22"/>
                <w:szCs w:val="22"/>
                <w:highlight w:val="none"/>
                <w:u w:val="none" w:color="auto"/>
                <w:lang w:eastAsia="zh-CN"/>
              </w:rPr>
              <w:t>“</w:t>
            </w:r>
            <w:r>
              <w:rPr>
                <w:rFonts w:hint="default" w:ascii="Times New Roman" w:hAnsi="Times New Roman" w:eastAsia="仿宋" w:cs="Times New Roman"/>
                <w:color w:val="000000"/>
                <w:sz w:val="22"/>
                <w:szCs w:val="22"/>
                <w:highlight w:val="none"/>
                <w:u w:val="none" w:color="auto"/>
              </w:rPr>
              <w:t>六必查制度</w:t>
            </w:r>
            <w:r>
              <w:rPr>
                <w:rFonts w:hint="default" w:ascii="Times New Roman" w:hAnsi="Times New Roman" w:eastAsia="仿宋" w:cs="Times New Roman"/>
                <w:color w:val="000000"/>
                <w:sz w:val="22"/>
                <w:szCs w:val="22"/>
                <w:highlight w:val="none"/>
                <w:u w:val="none" w:color="auto"/>
                <w:lang w:eastAsia="zh-CN"/>
              </w:rPr>
              <w:t>”</w:t>
            </w:r>
            <w:r>
              <w:rPr>
                <w:rFonts w:hint="default" w:ascii="Times New Roman" w:hAnsi="Times New Roman" w:eastAsia="仿宋" w:cs="Times New Roman"/>
                <w:color w:val="000000"/>
                <w:sz w:val="22"/>
                <w:szCs w:val="22"/>
                <w:highlight w:val="none"/>
                <w:u w:val="none" w:color="auto"/>
              </w:rPr>
              <w:t>，一票否决；</w:t>
            </w:r>
          </w:p>
          <w:p w14:paraId="3DAF35BC">
            <w:pPr>
              <w:keepNext w:val="0"/>
              <w:keepLines w:val="0"/>
              <w:pageBreakBefore w:val="0"/>
              <w:widowControl w:val="0"/>
              <w:kinsoku/>
              <w:wordWrap/>
              <w:overflowPunct/>
              <w:topLinePunct w:val="0"/>
              <w:autoSpaceDE/>
              <w:autoSpaceDN/>
              <w:bidi w:val="0"/>
              <w:adjustRightInd/>
              <w:snapToGrid/>
              <w:spacing w:line="320" w:lineRule="exact"/>
              <w:rPr>
                <w:rFonts w:hint="default" w:ascii="Times New Roman" w:hAnsi="Times New Roman" w:eastAsia="仿宋" w:cs="Times New Roman"/>
                <w:color w:val="000000"/>
                <w:sz w:val="22"/>
                <w:szCs w:val="22"/>
                <w:highlight w:val="none"/>
                <w:u w:val="none" w:color="auto"/>
              </w:rPr>
            </w:pPr>
            <w:r>
              <w:rPr>
                <w:rFonts w:hint="default" w:ascii="Times New Roman" w:hAnsi="Times New Roman" w:eastAsia="仿宋" w:cs="Times New Roman"/>
                <w:color w:val="000000"/>
                <w:sz w:val="22"/>
                <w:szCs w:val="22"/>
                <w:highlight w:val="none"/>
                <w:u w:val="none" w:color="auto"/>
              </w:rPr>
              <w:t>1分：建立对外危险货物运输安全管理制度（含</w:t>
            </w:r>
            <w:r>
              <w:rPr>
                <w:rFonts w:hint="default" w:ascii="Times New Roman" w:hAnsi="Times New Roman" w:eastAsia="仿宋" w:cs="Times New Roman"/>
                <w:color w:val="000000"/>
                <w:sz w:val="22"/>
                <w:szCs w:val="22"/>
                <w:highlight w:val="none"/>
                <w:u w:val="none" w:color="auto"/>
                <w:lang w:eastAsia="zh-CN"/>
              </w:rPr>
              <w:t>“</w:t>
            </w:r>
            <w:r>
              <w:rPr>
                <w:rFonts w:hint="default" w:ascii="Times New Roman" w:hAnsi="Times New Roman" w:eastAsia="仿宋" w:cs="Times New Roman"/>
                <w:color w:val="000000"/>
                <w:sz w:val="22"/>
                <w:szCs w:val="22"/>
                <w:highlight w:val="none"/>
                <w:u w:val="none" w:color="auto"/>
              </w:rPr>
              <w:t>六必查制度</w:t>
            </w:r>
            <w:r>
              <w:rPr>
                <w:rFonts w:hint="default" w:ascii="Times New Roman" w:hAnsi="Times New Roman" w:eastAsia="仿宋" w:cs="Times New Roman"/>
                <w:color w:val="000000"/>
                <w:sz w:val="22"/>
                <w:szCs w:val="22"/>
                <w:highlight w:val="none"/>
                <w:u w:val="none" w:color="auto"/>
                <w:lang w:eastAsia="zh-CN"/>
              </w:rPr>
              <w:t>”</w:t>
            </w:r>
            <w:r>
              <w:rPr>
                <w:rFonts w:hint="default" w:ascii="Times New Roman" w:hAnsi="Times New Roman" w:eastAsia="仿宋" w:cs="Times New Roman"/>
                <w:color w:val="000000"/>
                <w:sz w:val="22"/>
                <w:szCs w:val="22"/>
                <w:highlight w:val="none"/>
                <w:u w:val="none" w:color="auto"/>
              </w:rPr>
              <w:t>），但未落实到位；</w:t>
            </w:r>
          </w:p>
          <w:p w14:paraId="092BF58D">
            <w:pPr>
              <w:keepNext w:val="0"/>
              <w:keepLines w:val="0"/>
              <w:pageBreakBefore w:val="0"/>
              <w:widowControl w:val="0"/>
              <w:kinsoku/>
              <w:wordWrap/>
              <w:overflowPunct/>
              <w:topLinePunct w:val="0"/>
              <w:autoSpaceDE/>
              <w:autoSpaceDN/>
              <w:bidi w:val="0"/>
              <w:adjustRightInd/>
              <w:snapToGrid/>
              <w:spacing w:line="320" w:lineRule="exact"/>
              <w:rPr>
                <w:rFonts w:hint="default" w:ascii="Times New Roman" w:hAnsi="Times New Roman" w:eastAsia="仿宋" w:cs="Times New Roman"/>
                <w:sz w:val="32"/>
                <w:szCs w:val="32"/>
                <w:vertAlign w:val="baseline"/>
                <w:lang w:val="en-US" w:eastAsia="zh-CN"/>
              </w:rPr>
            </w:pPr>
            <w:r>
              <w:rPr>
                <w:rFonts w:hint="default" w:ascii="Times New Roman" w:hAnsi="Times New Roman" w:eastAsia="仿宋" w:cs="Times New Roman"/>
                <w:color w:val="000000"/>
                <w:sz w:val="22"/>
                <w:szCs w:val="22"/>
                <w:highlight w:val="none"/>
                <w:u w:val="none" w:color="auto"/>
              </w:rPr>
              <w:t>2分：均符合要求。</w:t>
            </w:r>
          </w:p>
        </w:tc>
        <w:tc>
          <w:tcPr>
            <w:tcW w:w="2460" w:type="dxa"/>
            <w:noWrap w:val="0"/>
            <w:vAlign w:val="center"/>
          </w:tcPr>
          <w:p w14:paraId="1A3434A3">
            <w:pPr>
              <w:keepNext w:val="0"/>
              <w:keepLines w:val="0"/>
              <w:pageBreakBefore w:val="0"/>
              <w:widowControl w:val="0"/>
              <w:kinsoku/>
              <w:wordWrap/>
              <w:overflowPunct/>
              <w:topLinePunct w:val="0"/>
              <w:autoSpaceDE/>
              <w:autoSpaceDN/>
              <w:bidi w:val="0"/>
              <w:adjustRightInd/>
              <w:snapToGrid/>
              <w:spacing w:line="320" w:lineRule="exact"/>
              <w:rPr>
                <w:rFonts w:hint="default" w:ascii="Times New Roman" w:hAnsi="Times New Roman" w:eastAsia="仿宋" w:cs="Times New Roman"/>
                <w:color w:val="000000"/>
                <w:sz w:val="22"/>
                <w:szCs w:val="22"/>
                <w:highlight w:val="none"/>
                <w:u w:val="none" w:color="auto"/>
              </w:rPr>
            </w:pPr>
            <w:r>
              <w:rPr>
                <w:rFonts w:hint="default" w:ascii="Times New Roman" w:hAnsi="Times New Roman" w:eastAsia="仿宋" w:cs="Times New Roman"/>
                <w:color w:val="000000"/>
                <w:sz w:val="22"/>
                <w:szCs w:val="22"/>
                <w:highlight w:val="none"/>
                <w:u w:val="none" w:color="auto"/>
                <w:vertAlign w:val="baseline"/>
                <w:lang w:eastAsia="zh-CN"/>
              </w:rPr>
              <w:t>园区对外运输相关的安全生产管理制度、装卸货环节“六必查”制度、企业登记的“六必查”台账及相关佐证材料。</w:t>
            </w:r>
          </w:p>
          <w:p w14:paraId="0454EB92">
            <w:pPr>
              <w:keepNext w:val="0"/>
              <w:keepLines w:val="0"/>
              <w:pageBreakBefore w:val="0"/>
              <w:widowControl w:val="0"/>
              <w:suppressLineNumbers w:val="0"/>
              <w:kinsoku/>
              <w:wordWrap/>
              <w:overflowPunct/>
              <w:topLinePunct w:val="0"/>
              <w:autoSpaceDE/>
              <w:autoSpaceDN/>
              <w:bidi w:val="0"/>
              <w:adjustRightInd/>
              <w:snapToGrid/>
              <w:spacing w:line="320" w:lineRule="exact"/>
              <w:jc w:val="left"/>
              <w:textAlignment w:val="center"/>
              <w:rPr>
                <w:rFonts w:hint="default" w:ascii="Times New Roman" w:hAnsi="Times New Roman" w:eastAsia="仿宋" w:cs="Times New Roman"/>
                <w:sz w:val="32"/>
                <w:szCs w:val="32"/>
                <w:vertAlign w:val="baseline"/>
                <w:lang w:val="en-US" w:eastAsia="zh-CN"/>
              </w:rPr>
            </w:pPr>
          </w:p>
        </w:tc>
        <w:tc>
          <w:tcPr>
            <w:tcW w:w="1365" w:type="dxa"/>
            <w:noWrap w:val="0"/>
            <w:vAlign w:val="center"/>
          </w:tcPr>
          <w:p w14:paraId="77CAF40D">
            <w:pPr>
              <w:keepNext w:val="0"/>
              <w:keepLines w:val="0"/>
              <w:pageBreakBefore w:val="0"/>
              <w:widowControl w:val="0"/>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 w:cs="Times New Roman"/>
                <w:color w:val="000000"/>
                <w:sz w:val="22"/>
                <w:szCs w:val="22"/>
                <w:highlight w:val="none"/>
                <w:u w:val="none" w:color="auto"/>
                <w:vertAlign w:val="baseline"/>
                <w:lang w:val="en-US" w:eastAsia="zh-CN"/>
              </w:rPr>
            </w:pPr>
            <w:r>
              <w:rPr>
                <w:rFonts w:hint="default" w:ascii="Times New Roman" w:hAnsi="Times New Roman" w:eastAsia="仿宋" w:cs="Times New Roman"/>
                <w:color w:val="000000"/>
                <w:sz w:val="22"/>
                <w:szCs w:val="22"/>
                <w:highlight w:val="none"/>
                <w:u w:val="none" w:color="auto"/>
                <w:vertAlign w:val="baseline"/>
                <w:lang w:val="en-US" w:eastAsia="zh-CN"/>
              </w:rPr>
              <w:t>交通运输部门2分</w:t>
            </w:r>
          </w:p>
          <w:p w14:paraId="54ED7F4C">
            <w:pPr>
              <w:keepNext w:val="0"/>
              <w:keepLines w:val="0"/>
              <w:pageBreakBefore w:val="0"/>
              <w:widowControl w:val="0"/>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 w:cs="Times New Roman"/>
                <w:color w:val="000000"/>
                <w:sz w:val="22"/>
                <w:szCs w:val="22"/>
                <w:highlight w:val="none"/>
                <w:u w:val="none" w:color="auto"/>
                <w:vertAlign w:val="baseline"/>
                <w:lang w:val="en-US" w:eastAsia="zh-CN"/>
              </w:rPr>
            </w:pPr>
          </w:p>
        </w:tc>
      </w:tr>
      <w:tr w14:paraId="3D2C7E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6" w:hRule="atLeast"/>
          <w:jc w:val="center"/>
        </w:trPr>
        <w:tc>
          <w:tcPr>
            <w:tcW w:w="1336" w:type="dxa"/>
            <w:vMerge w:val="restart"/>
            <w:noWrap w:val="0"/>
            <w:vAlign w:val="center"/>
          </w:tcPr>
          <w:p w14:paraId="7D765625">
            <w:pPr>
              <w:keepNext w:val="0"/>
              <w:keepLines w:val="0"/>
              <w:pageBreakBefore w:val="0"/>
              <w:widowControl w:val="0"/>
              <w:numPr>
                <w:ilvl w:val="0"/>
                <w:numId w:val="0"/>
              </w:numPr>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 w:cs="Times New Roman"/>
                <w:color w:val="000000"/>
                <w:sz w:val="22"/>
                <w:szCs w:val="22"/>
                <w:highlight w:val="none"/>
                <w:u w:val="none" w:color="auto"/>
                <w:lang w:val="en-US" w:eastAsia="zh-CN"/>
              </w:rPr>
            </w:pPr>
            <w:r>
              <w:rPr>
                <w:rFonts w:hint="default" w:ascii="Times New Roman" w:hAnsi="Times New Roman" w:eastAsia="仿宋" w:cs="Times New Roman"/>
                <w:color w:val="000000"/>
                <w:sz w:val="22"/>
                <w:szCs w:val="22"/>
                <w:highlight w:val="none"/>
                <w:u w:val="none" w:color="auto"/>
                <w:lang w:val="en-US" w:eastAsia="zh-CN"/>
              </w:rPr>
              <w:t>（五）</w:t>
            </w:r>
          </w:p>
          <w:p w14:paraId="460B5098">
            <w:pPr>
              <w:keepNext w:val="0"/>
              <w:keepLines w:val="0"/>
              <w:pageBreakBefore w:val="0"/>
              <w:widowControl w:val="0"/>
              <w:numPr>
                <w:ilvl w:val="0"/>
                <w:numId w:val="0"/>
              </w:numPr>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 w:cs="Times New Roman"/>
                <w:i w:val="0"/>
                <w:iCs w:val="0"/>
                <w:color w:val="000000"/>
                <w:sz w:val="22"/>
                <w:szCs w:val="22"/>
                <w:highlight w:val="none"/>
                <w:u w:val="none" w:color="auto"/>
                <w:lang w:val="en-US" w:eastAsia="zh-CN"/>
              </w:rPr>
            </w:pPr>
            <w:r>
              <w:rPr>
                <w:rFonts w:hint="default" w:ascii="Times New Roman" w:hAnsi="Times New Roman" w:eastAsia="仿宋" w:cs="Times New Roman"/>
                <w:color w:val="000000"/>
                <w:sz w:val="22"/>
                <w:szCs w:val="22"/>
                <w:highlight w:val="none"/>
                <w:u w:val="none" w:color="auto"/>
                <w:lang w:val="en-US" w:eastAsia="zh-CN"/>
              </w:rPr>
              <w:t>环境保护（20分）</w:t>
            </w:r>
          </w:p>
        </w:tc>
        <w:tc>
          <w:tcPr>
            <w:tcW w:w="649" w:type="dxa"/>
            <w:noWrap w:val="0"/>
            <w:vAlign w:val="center"/>
          </w:tcPr>
          <w:p w14:paraId="140B6CA2">
            <w:pPr>
              <w:keepNext w:val="0"/>
              <w:keepLines w:val="0"/>
              <w:widowControl/>
              <w:suppressLineNumbers w:val="0"/>
              <w:jc w:val="center"/>
              <w:textAlignment w:val="center"/>
              <w:rPr>
                <w:rFonts w:hint="default" w:ascii="Times New Roman" w:hAnsi="Times New Roman" w:eastAsia="仿宋" w:cs="Times New Roman"/>
                <w:sz w:val="32"/>
                <w:szCs w:val="32"/>
                <w:vertAlign w:val="baseline"/>
                <w:lang w:val="en-US" w:eastAsia="zh-CN"/>
              </w:rPr>
            </w:pPr>
            <w:r>
              <w:rPr>
                <w:rFonts w:hint="default" w:ascii="Times New Roman" w:hAnsi="Times New Roman" w:eastAsia="宋体" w:cs="Times New Roman"/>
                <w:i w:val="0"/>
                <w:iCs w:val="0"/>
                <w:color w:val="000000"/>
                <w:kern w:val="0"/>
                <w:sz w:val="22"/>
                <w:szCs w:val="22"/>
                <w:u w:val="none"/>
                <w:lang w:val="en-US" w:eastAsia="zh-CN" w:bidi="ar"/>
              </w:rPr>
              <w:t>28</w:t>
            </w:r>
          </w:p>
        </w:tc>
        <w:tc>
          <w:tcPr>
            <w:tcW w:w="896" w:type="dxa"/>
            <w:noWrap w:val="0"/>
            <w:vAlign w:val="center"/>
          </w:tcPr>
          <w:p w14:paraId="56E99BF7">
            <w:pPr>
              <w:keepNext w:val="0"/>
              <w:keepLines w:val="0"/>
              <w:pageBreakBefore w:val="0"/>
              <w:widowControl w:val="0"/>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 w:cs="Times New Roman"/>
                <w:sz w:val="32"/>
                <w:szCs w:val="32"/>
                <w:vertAlign w:val="baseline"/>
                <w:lang w:val="en-US" w:eastAsia="zh-CN"/>
              </w:rPr>
            </w:pPr>
            <w:r>
              <w:rPr>
                <w:rFonts w:hint="default" w:ascii="Times New Roman" w:hAnsi="Times New Roman" w:eastAsia="仿宋" w:cs="Times New Roman"/>
                <w:i w:val="0"/>
                <w:iCs w:val="0"/>
                <w:color w:val="000000"/>
                <w:kern w:val="0"/>
                <w:sz w:val="22"/>
                <w:szCs w:val="22"/>
                <w:highlight w:val="none"/>
                <w:u w:val="none" w:color="auto"/>
                <w:lang w:val="en-US" w:eastAsia="zh-CN" w:bidi="ar"/>
              </w:rPr>
              <w:t>环保管理机构（否决项）</w:t>
            </w:r>
          </w:p>
        </w:tc>
        <w:tc>
          <w:tcPr>
            <w:tcW w:w="564" w:type="dxa"/>
            <w:noWrap w:val="0"/>
            <w:vAlign w:val="center"/>
          </w:tcPr>
          <w:p w14:paraId="0BE3BA75">
            <w:pPr>
              <w:keepNext w:val="0"/>
              <w:keepLines w:val="0"/>
              <w:pageBreakBefore w:val="0"/>
              <w:widowControl w:val="0"/>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 w:cs="Times New Roman"/>
                <w:sz w:val="32"/>
                <w:szCs w:val="32"/>
                <w:vertAlign w:val="baseline"/>
                <w:lang w:val="en-US" w:eastAsia="zh-CN"/>
              </w:rPr>
            </w:pPr>
            <w:r>
              <w:rPr>
                <w:rFonts w:hint="default" w:ascii="Times New Roman" w:hAnsi="Times New Roman" w:eastAsia="仿宋" w:cs="Times New Roman"/>
                <w:i w:val="0"/>
                <w:iCs w:val="0"/>
                <w:color w:val="000000"/>
                <w:sz w:val="22"/>
                <w:szCs w:val="22"/>
                <w:highlight w:val="none"/>
                <w:u w:val="none" w:color="auto"/>
                <w:lang w:val="en-US" w:eastAsia="zh-CN"/>
              </w:rPr>
              <w:t>2</w:t>
            </w:r>
          </w:p>
        </w:tc>
        <w:tc>
          <w:tcPr>
            <w:tcW w:w="4052" w:type="dxa"/>
            <w:noWrap w:val="0"/>
            <w:vAlign w:val="center"/>
          </w:tcPr>
          <w:p w14:paraId="57809453">
            <w:pPr>
              <w:keepNext w:val="0"/>
              <w:keepLines w:val="0"/>
              <w:pageBreakBefore w:val="0"/>
              <w:widowControl w:val="0"/>
              <w:suppressLineNumbers w:val="0"/>
              <w:kinsoku/>
              <w:wordWrap/>
              <w:overflowPunct/>
              <w:topLinePunct w:val="0"/>
              <w:autoSpaceDE/>
              <w:autoSpaceDN/>
              <w:bidi w:val="0"/>
              <w:adjustRightInd/>
              <w:snapToGrid/>
              <w:spacing w:line="320" w:lineRule="exact"/>
              <w:jc w:val="left"/>
              <w:textAlignment w:val="center"/>
              <w:rPr>
                <w:rFonts w:hint="default" w:ascii="Times New Roman" w:hAnsi="Times New Roman" w:eastAsia="仿宋" w:cs="Times New Roman"/>
                <w:color w:val="auto"/>
                <w:sz w:val="32"/>
                <w:szCs w:val="32"/>
                <w:vertAlign w:val="baseline"/>
                <w:lang w:val="en-US" w:eastAsia="zh-CN"/>
              </w:rPr>
            </w:pPr>
            <w:r>
              <w:rPr>
                <w:rFonts w:hint="default" w:ascii="Times New Roman" w:hAnsi="Times New Roman" w:eastAsia="仿宋" w:cs="Times New Roman"/>
                <w:i w:val="0"/>
                <w:iCs w:val="0"/>
                <w:color w:val="auto"/>
                <w:kern w:val="0"/>
                <w:sz w:val="22"/>
                <w:szCs w:val="22"/>
                <w:highlight w:val="none"/>
                <w:u w:val="none" w:color="auto"/>
                <w:lang w:val="en-US" w:eastAsia="zh-CN" w:bidi="ar"/>
              </w:rPr>
              <w:t>化工园区应明确环境保护管理机构，具备环境保护方面有效管理能力，配备满足化工园区生态环境管理需要的人员，至少配备3名管理人员</w:t>
            </w:r>
            <w:r>
              <w:rPr>
                <w:rStyle w:val="9"/>
                <w:rFonts w:hint="default" w:ascii="Times New Roman" w:hAnsi="Times New Roman" w:eastAsia="仿宋" w:cs="Times New Roman"/>
                <w:color w:val="auto"/>
                <w:sz w:val="22"/>
                <w:szCs w:val="22"/>
                <w:highlight w:val="none"/>
                <w:u w:val="none" w:color="auto"/>
                <w:lang w:val="en-US" w:eastAsia="zh-CN" w:bidi="ar"/>
              </w:rPr>
              <w:t>。</w:t>
            </w:r>
          </w:p>
        </w:tc>
        <w:tc>
          <w:tcPr>
            <w:tcW w:w="4140" w:type="dxa"/>
            <w:noWrap w:val="0"/>
            <w:vAlign w:val="center"/>
          </w:tcPr>
          <w:p w14:paraId="55E122F2">
            <w:pPr>
              <w:keepNext w:val="0"/>
              <w:keepLines w:val="0"/>
              <w:pageBreakBefore w:val="0"/>
              <w:widowControl w:val="0"/>
              <w:suppressLineNumbers w:val="0"/>
              <w:kinsoku/>
              <w:wordWrap/>
              <w:overflowPunct/>
              <w:topLinePunct w:val="0"/>
              <w:autoSpaceDE/>
              <w:autoSpaceDN/>
              <w:bidi w:val="0"/>
              <w:adjustRightInd/>
              <w:snapToGrid/>
              <w:spacing w:line="320" w:lineRule="exact"/>
              <w:jc w:val="left"/>
              <w:textAlignment w:val="center"/>
              <w:rPr>
                <w:rStyle w:val="9"/>
                <w:rFonts w:hint="default" w:ascii="Times New Roman" w:hAnsi="Times New Roman" w:eastAsia="仿宋" w:cs="Times New Roman"/>
                <w:color w:val="000000"/>
                <w:sz w:val="22"/>
                <w:szCs w:val="22"/>
                <w:highlight w:val="none"/>
                <w:u w:val="none" w:color="auto"/>
                <w:lang w:val="en-US" w:eastAsia="zh-CN" w:bidi="ar"/>
              </w:rPr>
            </w:pPr>
            <w:r>
              <w:rPr>
                <w:rStyle w:val="9"/>
                <w:rFonts w:hint="default" w:ascii="Times New Roman" w:hAnsi="Times New Roman" w:eastAsia="仿宋" w:cs="Times New Roman"/>
                <w:color w:val="000000"/>
                <w:sz w:val="22"/>
                <w:szCs w:val="22"/>
                <w:highlight w:val="none"/>
                <w:u w:val="none" w:color="auto"/>
                <w:lang w:val="en-US" w:eastAsia="zh-CN" w:bidi="ar"/>
              </w:rPr>
              <w:t>0分：化工园区未</w:t>
            </w:r>
            <w:r>
              <w:rPr>
                <w:rFonts w:hint="default" w:ascii="Times New Roman" w:hAnsi="Times New Roman" w:eastAsia="仿宋" w:cs="Times New Roman"/>
                <w:i w:val="0"/>
                <w:iCs w:val="0"/>
                <w:color w:val="000000"/>
                <w:kern w:val="0"/>
                <w:sz w:val="22"/>
                <w:szCs w:val="22"/>
                <w:highlight w:val="none"/>
                <w:u w:val="none" w:color="auto"/>
                <w:lang w:val="en-US" w:eastAsia="zh-CN" w:bidi="ar"/>
              </w:rPr>
              <w:t>明确环境保护管理机构，配备满足化工园区生态环境管理需要的人员，一票否决</w:t>
            </w:r>
            <w:r>
              <w:rPr>
                <w:rStyle w:val="9"/>
                <w:rFonts w:hint="default" w:ascii="Times New Roman" w:hAnsi="Times New Roman" w:eastAsia="仿宋" w:cs="Times New Roman"/>
                <w:color w:val="000000"/>
                <w:sz w:val="22"/>
                <w:szCs w:val="22"/>
                <w:highlight w:val="none"/>
                <w:u w:val="none" w:color="auto"/>
                <w:lang w:val="en-US" w:eastAsia="zh-CN" w:bidi="ar"/>
              </w:rPr>
              <w:t>；</w:t>
            </w:r>
          </w:p>
          <w:p w14:paraId="461CF265">
            <w:pPr>
              <w:keepNext w:val="0"/>
              <w:keepLines w:val="0"/>
              <w:pageBreakBefore w:val="0"/>
              <w:widowControl w:val="0"/>
              <w:suppressLineNumbers w:val="0"/>
              <w:kinsoku/>
              <w:wordWrap/>
              <w:overflowPunct/>
              <w:topLinePunct w:val="0"/>
              <w:autoSpaceDE/>
              <w:autoSpaceDN/>
              <w:bidi w:val="0"/>
              <w:adjustRightInd/>
              <w:snapToGrid/>
              <w:spacing w:line="320" w:lineRule="exact"/>
              <w:jc w:val="left"/>
              <w:textAlignment w:val="center"/>
              <w:rPr>
                <w:rFonts w:hint="default" w:ascii="Times New Roman" w:hAnsi="Times New Roman" w:eastAsia="仿宋" w:cs="Times New Roman"/>
                <w:sz w:val="32"/>
                <w:szCs w:val="32"/>
                <w:vertAlign w:val="baseline"/>
                <w:lang w:val="en-US" w:eastAsia="zh-CN"/>
              </w:rPr>
            </w:pPr>
            <w:r>
              <w:rPr>
                <w:rStyle w:val="9"/>
                <w:rFonts w:hint="default" w:ascii="Times New Roman" w:hAnsi="Times New Roman" w:eastAsia="仿宋" w:cs="Times New Roman"/>
                <w:color w:val="000000"/>
                <w:sz w:val="22"/>
                <w:szCs w:val="22"/>
                <w:highlight w:val="none"/>
                <w:u w:val="none" w:color="auto"/>
                <w:lang w:val="en-US" w:eastAsia="zh-CN" w:bidi="ar"/>
              </w:rPr>
              <w:t>2分：符合要求。</w:t>
            </w:r>
          </w:p>
        </w:tc>
        <w:tc>
          <w:tcPr>
            <w:tcW w:w="2460" w:type="dxa"/>
            <w:noWrap w:val="0"/>
            <w:vAlign w:val="center"/>
          </w:tcPr>
          <w:p w14:paraId="2FBDFCDE">
            <w:pPr>
              <w:keepNext w:val="0"/>
              <w:keepLines w:val="0"/>
              <w:pageBreakBefore w:val="0"/>
              <w:widowControl w:val="0"/>
              <w:suppressLineNumbers w:val="0"/>
              <w:kinsoku/>
              <w:wordWrap/>
              <w:overflowPunct/>
              <w:topLinePunct w:val="0"/>
              <w:autoSpaceDE/>
              <w:autoSpaceDN/>
              <w:bidi w:val="0"/>
              <w:adjustRightInd/>
              <w:snapToGrid/>
              <w:spacing w:line="320" w:lineRule="exact"/>
              <w:jc w:val="left"/>
              <w:textAlignment w:val="center"/>
              <w:rPr>
                <w:rFonts w:hint="default" w:ascii="Times New Roman" w:hAnsi="Times New Roman" w:eastAsia="仿宋" w:cs="Times New Roman"/>
                <w:sz w:val="32"/>
                <w:szCs w:val="32"/>
                <w:vertAlign w:val="baseline"/>
                <w:lang w:val="en-US" w:eastAsia="zh-CN"/>
              </w:rPr>
            </w:pPr>
            <w:r>
              <w:rPr>
                <w:rFonts w:hint="default" w:ascii="Times New Roman" w:hAnsi="Times New Roman" w:eastAsia="仿宋" w:cs="Times New Roman"/>
                <w:i w:val="0"/>
                <w:iCs w:val="0"/>
                <w:color w:val="000000"/>
                <w:kern w:val="0"/>
                <w:sz w:val="22"/>
                <w:szCs w:val="22"/>
                <w:highlight w:val="none"/>
                <w:u w:val="none" w:color="auto"/>
                <w:lang w:val="en-US" w:eastAsia="zh-CN" w:bidi="ar"/>
              </w:rPr>
              <w:t>化工园区环境保护管理机构设置文件及相关佐证材料。</w:t>
            </w:r>
          </w:p>
        </w:tc>
        <w:tc>
          <w:tcPr>
            <w:tcW w:w="1365" w:type="dxa"/>
            <w:noWrap w:val="0"/>
            <w:vAlign w:val="center"/>
          </w:tcPr>
          <w:p w14:paraId="1CF7A802">
            <w:pPr>
              <w:keepNext w:val="0"/>
              <w:keepLines w:val="0"/>
              <w:pageBreakBefore w:val="0"/>
              <w:widowControl w:val="0"/>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 w:cs="Times New Roman"/>
                <w:color w:val="000000"/>
                <w:sz w:val="22"/>
                <w:szCs w:val="22"/>
                <w:highlight w:val="none"/>
                <w:u w:val="none" w:color="auto"/>
                <w:vertAlign w:val="baseline"/>
                <w:lang w:val="en-US" w:eastAsia="zh-CN"/>
              </w:rPr>
            </w:pPr>
            <w:r>
              <w:rPr>
                <w:rFonts w:hint="default" w:ascii="Times New Roman" w:hAnsi="Times New Roman" w:eastAsia="仿宋" w:cs="Times New Roman"/>
                <w:color w:val="000000"/>
                <w:sz w:val="22"/>
                <w:szCs w:val="22"/>
                <w:highlight w:val="none"/>
                <w:u w:val="none" w:color="auto"/>
                <w:vertAlign w:val="baseline"/>
              </w:rPr>
              <w:t>生态环境部门</w:t>
            </w:r>
            <w:r>
              <w:rPr>
                <w:rFonts w:hint="default" w:ascii="Times New Roman" w:hAnsi="Times New Roman" w:eastAsia="仿宋" w:cs="Times New Roman"/>
                <w:color w:val="000000"/>
                <w:sz w:val="22"/>
                <w:szCs w:val="22"/>
                <w:highlight w:val="none"/>
                <w:u w:val="none" w:color="auto"/>
                <w:vertAlign w:val="baseline"/>
                <w:lang w:val="en-US" w:eastAsia="zh-CN"/>
              </w:rPr>
              <w:t>2分</w:t>
            </w:r>
          </w:p>
        </w:tc>
      </w:tr>
      <w:tr w14:paraId="73ABB9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1" w:hRule="atLeast"/>
          <w:jc w:val="center"/>
        </w:trPr>
        <w:tc>
          <w:tcPr>
            <w:tcW w:w="1336" w:type="dxa"/>
            <w:vMerge w:val="continue"/>
            <w:noWrap w:val="0"/>
            <w:vAlign w:val="center"/>
          </w:tcPr>
          <w:p w14:paraId="1A993F3C">
            <w:pPr>
              <w:keepNext w:val="0"/>
              <w:keepLines w:val="0"/>
              <w:pageBreakBefore w:val="0"/>
              <w:widowControl w:val="0"/>
              <w:numPr>
                <w:ilvl w:val="0"/>
                <w:numId w:val="0"/>
              </w:numPr>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 w:cs="Times New Roman"/>
                <w:i w:val="0"/>
                <w:iCs w:val="0"/>
                <w:color w:val="000000"/>
                <w:sz w:val="22"/>
                <w:szCs w:val="22"/>
                <w:highlight w:val="none"/>
                <w:u w:val="none" w:color="auto"/>
                <w:lang w:val="en-US" w:eastAsia="zh-CN"/>
              </w:rPr>
            </w:pPr>
          </w:p>
        </w:tc>
        <w:tc>
          <w:tcPr>
            <w:tcW w:w="649" w:type="dxa"/>
            <w:noWrap w:val="0"/>
            <w:vAlign w:val="center"/>
          </w:tcPr>
          <w:p w14:paraId="570E78A7">
            <w:pPr>
              <w:keepNext w:val="0"/>
              <w:keepLines w:val="0"/>
              <w:widowControl/>
              <w:suppressLineNumbers w:val="0"/>
              <w:jc w:val="center"/>
              <w:textAlignment w:val="center"/>
              <w:rPr>
                <w:rFonts w:hint="default" w:ascii="Times New Roman" w:hAnsi="Times New Roman" w:eastAsia="仿宋" w:cs="Times New Roman"/>
                <w:sz w:val="32"/>
                <w:szCs w:val="32"/>
                <w:vertAlign w:val="baseline"/>
                <w:lang w:val="en-US" w:eastAsia="zh-CN"/>
              </w:rPr>
            </w:pPr>
            <w:r>
              <w:rPr>
                <w:rFonts w:hint="default" w:ascii="Times New Roman" w:hAnsi="Times New Roman" w:eastAsia="仿宋" w:cs="Times New Roman"/>
                <w:i w:val="0"/>
                <w:iCs w:val="0"/>
                <w:color w:val="000000"/>
                <w:kern w:val="0"/>
                <w:sz w:val="22"/>
                <w:szCs w:val="22"/>
                <w:highlight w:val="none"/>
                <w:u w:val="none" w:color="auto"/>
                <w:lang w:val="en-US" w:eastAsia="zh-CN" w:bidi="ar"/>
              </w:rPr>
              <w:t>29</w:t>
            </w:r>
          </w:p>
        </w:tc>
        <w:tc>
          <w:tcPr>
            <w:tcW w:w="896" w:type="dxa"/>
            <w:noWrap w:val="0"/>
            <w:vAlign w:val="center"/>
          </w:tcPr>
          <w:p w14:paraId="5E96CD61">
            <w:pPr>
              <w:keepNext w:val="0"/>
              <w:keepLines w:val="0"/>
              <w:pageBreakBefore w:val="0"/>
              <w:widowControl w:val="0"/>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 w:cs="Times New Roman"/>
                <w:sz w:val="32"/>
                <w:szCs w:val="32"/>
                <w:vertAlign w:val="baseline"/>
                <w:lang w:val="en-US" w:eastAsia="zh-CN"/>
              </w:rPr>
            </w:pPr>
            <w:r>
              <w:rPr>
                <w:rFonts w:hint="default" w:ascii="Times New Roman" w:hAnsi="Times New Roman" w:eastAsia="仿宋" w:cs="Times New Roman"/>
                <w:color w:val="000000"/>
                <w:sz w:val="22"/>
                <w:szCs w:val="22"/>
                <w:highlight w:val="none"/>
                <w:u w:val="none" w:color="auto"/>
                <w:vertAlign w:val="baseline"/>
              </w:rPr>
              <w:t>环境影响评价</w:t>
            </w:r>
            <w:r>
              <w:rPr>
                <w:rFonts w:hint="default" w:ascii="Times New Roman" w:hAnsi="Times New Roman" w:eastAsia="仿宋" w:cs="Times New Roman"/>
                <w:i w:val="0"/>
                <w:iCs w:val="0"/>
                <w:color w:val="000000"/>
                <w:kern w:val="0"/>
                <w:sz w:val="22"/>
                <w:szCs w:val="22"/>
                <w:highlight w:val="none"/>
                <w:u w:val="none" w:color="auto"/>
                <w:lang w:val="en-US" w:eastAsia="zh-CN" w:bidi="ar"/>
              </w:rPr>
              <w:t>（否决项）</w:t>
            </w:r>
          </w:p>
        </w:tc>
        <w:tc>
          <w:tcPr>
            <w:tcW w:w="564" w:type="dxa"/>
            <w:noWrap w:val="0"/>
            <w:vAlign w:val="center"/>
          </w:tcPr>
          <w:p w14:paraId="72E359AA">
            <w:pPr>
              <w:keepNext w:val="0"/>
              <w:keepLines w:val="0"/>
              <w:pageBreakBefore w:val="0"/>
              <w:widowControl w:val="0"/>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 w:cs="Times New Roman"/>
                <w:sz w:val="32"/>
                <w:szCs w:val="32"/>
                <w:vertAlign w:val="baseline"/>
                <w:lang w:val="en-US" w:eastAsia="zh-CN"/>
              </w:rPr>
            </w:pPr>
            <w:r>
              <w:rPr>
                <w:rFonts w:hint="default" w:ascii="Times New Roman" w:hAnsi="Times New Roman" w:eastAsia="仿宋" w:cs="Times New Roman"/>
                <w:i w:val="0"/>
                <w:iCs w:val="0"/>
                <w:color w:val="000000"/>
                <w:kern w:val="0"/>
                <w:sz w:val="22"/>
                <w:szCs w:val="22"/>
                <w:highlight w:val="none"/>
                <w:u w:val="none" w:color="auto"/>
                <w:lang w:val="en-US" w:eastAsia="zh-CN" w:bidi="ar"/>
              </w:rPr>
              <w:t>2</w:t>
            </w:r>
          </w:p>
        </w:tc>
        <w:tc>
          <w:tcPr>
            <w:tcW w:w="4052" w:type="dxa"/>
            <w:noWrap w:val="0"/>
            <w:vAlign w:val="center"/>
          </w:tcPr>
          <w:p w14:paraId="50C84CE2">
            <w:pPr>
              <w:keepNext w:val="0"/>
              <w:keepLines w:val="0"/>
              <w:pageBreakBefore w:val="0"/>
              <w:widowControl w:val="0"/>
              <w:suppressLineNumbers w:val="0"/>
              <w:kinsoku/>
              <w:wordWrap/>
              <w:overflowPunct/>
              <w:topLinePunct w:val="0"/>
              <w:autoSpaceDE/>
              <w:autoSpaceDN/>
              <w:bidi w:val="0"/>
              <w:adjustRightInd/>
              <w:snapToGrid/>
              <w:spacing w:line="320" w:lineRule="exact"/>
              <w:jc w:val="left"/>
              <w:textAlignment w:val="center"/>
              <w:rPr>
                <w:rFonts w:hint="default" w:ascii="Times New Roman" w:hAnsi="Times New Roman" w:eastAsia="仿宋" w:cs="Times New Roman"/>
                <w:sz w:val="32"/>
                <w:szCs w:val="32"/>
                <w:vertAlign w:val="baseline"/>
                <w:lang w:val="en-US" w:eastAsia="zh-CN"/>
              </w:rPr>
            </w:pPr>
            <w:r>
              <w:rPr>
                <w:rFonts w:hint="default" w:ascii="Times New Roman" w:hAnsi="Times New Roman" w:eastAsia="仿宋" w:cs="Times New Roman"/>
                <w:color w:val="000000"/>
                <w:sz w:val="22"/>
                <w:szCs w:val="22"/>
                <w:highlight w:val="none"/>
                <w:u w:val="none" w:color="auto"/>
                <w:vertAlign w:val="baseline"/>
              </w:rPr>
              <w:t>化工园区应依法开展规划环境影响评价，并通过</w:t>
            </w:r>
            <w:r>
              <w:rPr>
                <w:rFonts w:hint="default" w:ascii="Times New Roman" w:hAnsi="Times New Roman" w:eastAsia="仿宋" w:cs="Times New Roman"/>
                <w:color w:val="000000"/>
                <w:sz w:val="22"/>
                <w:szCs w:val="22"/>
                <w:highlight w:val="none"/>
                <w:u w:val="none" w:color="auto"/>
                <w:vertAlign w:val="baseline"/>
                <w:lang w:val="en-US" w:eastAsia="zh-CN"/>
              </w:rPr>
              <w:t>专家评审及</w:t>
            </w:r>
            <w:r>
              <w:rPr>
                <w:rFonts w:hint="default" w:ascii="Times New Roman" w:hAnsi="Times New Roman" w:eastAsia="仿宋" w:cs="Times New Roman"/>
                <w:color w:val="000000"/>
                <w:sz w:val="22"/>
                <w:szCs w:val="22"/>
                <w:highlight w:val="none"/>
                <w:u w:val="none" w:color="auto"/>
                <w:vertAlign w:val="baseline"/>
              </w:rPr>
              <w:t>相关部门审查，评价工作应在有效时限内</w:t>
            </w:r>
            <w:r>
              <w:rPr>
                <w:rFonts w:hint="default" w:ascii="Times New Roman" w:hAnsi="Times New Roman" w:eastAsia="仿宋" w:cs="Times New Roman"/>
                <w:color w:val="000000"/>
                <w:sz w:val="22"/>
                <w:szCs w:val="22"/>
                <w:highlight w:val="none"/>
                <w:u w:val="none" w:color="auto"/>
                <w:vertAlign w:val="baseline"/>
                <w:lang w:eastAsia="zh-CN"/>
              </w:rPr>
              <w:t>。</w:t>
            </w:r>
          </w:p>
        </w:tc>
        <w:tc>
          <w:tcPr>
            <w:tcW w:w="4140" w:type="dxa"/>
            <w:noWrap w:val="0"/>
            <w:vAlign w:val="center"/>
          </w:tcPr>
          <w:p w14:paraId="57A4126E">
            <w:pPr>
              <w:keepNext w:val="0"/>
              <w:keepLines w:val="0"/>
              <w:pageBreakBefore w:val="0"/>
              <w:widowControl w:val="0"/>
              <w:kinsoku/>
              <w:wordWrap/>
              <w:overflowPunct/>
              <w:topLinePunct w:val="0"/>
              <w:autoSpaceDE/>
              <w:autoSpaceDN/>
              <w:bidi w:val="0"/>
              <w:adjustRightInd/>
              <w:snapToGrid/>
              <w:spacing w:line="320" w:lineRule="exact"/>
              <w:rPr>
                <w:rFonts w:hint="default" w:ascii="Times New Roman" w:hAnsi="Times New Roman" w:eastAsia="仿宋" w:cs="Times New Roman"/>
                <w:color w:val="000000"/>
                <w:sz w:val="22"/>
                <w:szCs w:val="22"/>
                <w:highlight w:val="none"/>
                <w:u w:val="none" w:color="auto"/>
                <w:vertAlign w:val="baseline"/>
              </w:rPr>
            </w:pPr>
            <w:r>
              <w:rPr>
                <w:rFonts w:hint="default" w:ascii="Times New Roman" w:hAnsi="Times New Roman" w:eastAsia="仿宋" w:cs="Times New Roman"/>
                <w:color w:val="000000"/>
                <w:sz w:val="22"/>
                <w:szCs w:val="22"/>
                <w:highlight w:val="none"/>
                <w:u w:val="none" w:color="auto"/>
                <w:vertAlign w:val="baseline"/>
              </w:rPr>
              <w:t>0分：</w:t>
            </w:r>
            <w:r>
              <w:rPr>
                <w:rFonts w:hint="default" w:ascii="Times New Roman" w:hAnsi="Times New Roman" w:eastAsia="仿宋" w:cs="Times New Roman"/>
                <w:color w:val="000000"/>
                <w:sz w:val="22"/>
                <w:szCs w:val="22"/>
                <w:highlight w:val="none"/>
                <w:u w:val="none" w:color="auto"/>
                <w:vertAlign w:val="baseline"/>
                <w:lang w:eastAsia="zh-CN"/>
              </w:rPr>
              <w:t>化工园区未</w:t>
            </w:r>
            <w:r>
              <w:rPr>
                <w:rFonts w:hint="default" w:ascii="Times New Roman" w:hAnsi="Times New Roman" w:eastAsia="仿宋" w:cs="Times New Roman"/>
                <w:color w:val="000000"/>
                <w:sz w:val="22"/>
                <w:szCs w:val="22"/>
                <w:highlight w:val="none"/>
                <w:u w:val="none" w:color="auto"/>
              </w:rPr>
              <w:t>依法开展</w:t>
            </w:r>
            <w:r>
              <w:rPr>
                <w:rFonts w:hint="default" w:ascii="Times New Roman" w:hAnsi="Times New Roman" w:eastAsia="仿宋" w:cs="Times New Roman"/>
                <w:color w:val="000000"/>
                <w:sz w:val="22"/>
                <w:szCs w:val="22"/>
                <w:highlight w:val="none"/>
                <w:u w:val="none" w:color="auto"/>
                <w:lang w:val="en-US" w:eastAsia="zh-CN"/>
              </w:rPr>
              <w:t>或纳入相关</w:t>
            </w:r>
            <w:r>
              <w:rPr>
                <w:rFonts w:hint="default" w:ascii="Times New Roman" w:hAnsi="Times New Roman" w:eastAsia="仿宋" w:cs="Times New Roman"/>
                <w:color w:val="000000"/>
                <w:sz w:val="22"/>
                <w:szCs w:val="22"/>
                <w:highlight w:val="none"/>
                <w:u w:val="none" w:color="auto"/>
              </w:rPr>
              <w:t>规划环境影响评价</w:t>
            </w:r>
            <w:r>
              <w:rPr>
                <w:rFonts w:hint="default" w:ascii="Times New Roman" w:hAnsi="Times New Roman" w:eastAsia="仿宋" w:cs="Times New Roman"/>
                <w:color w:val="000000"/>
                <w:sz w:val="22"/>
                <w:szCs w:val="22"/>
                <w:highlight w:val="none"/>
                <w:u w:val="none" w:color="auto"/>
                <w:vertAlign w:val="baseline"/>
                <w:lang w:val="en-US" w:eastAsia="zh-CN"/>
              </w:rPr>
              <w:t>、未</w:t>
            </w:r>
            <w:r>
              <w:rPr>
                <w:rFonts w:hint="default" w:ascii="Times New Roman" w:hAnsi="Times New Roman" w:eastAsia="仿宋" w:cs="Times New Roman"/>
                <w:color w:val="000000"/>
                <w:sz w:val="22"/>
                <w:szCs w:val="22"/>
                <w:highlight w:val="none"/>
                <w:u w:val="none" w:color="auto"/>
                <w:vertAlign w:val="baseline"/>
              </w:rPr>
              <w:t>通过</w:t>
            </w:r>
            <w:r>
              <w:rPr>
                <w:rFonts w:hint="default" w:ascii="Times New Roman" w:hAnsi="Times New Roman" w:eastAsia="仿宋" w:cs="Times New Roman"/>
                <w:color w:val="000000"/>
                <w:sz w:val="22"/>
                <w:szCs w:val="22"/>
                <w:highlight w:val="none"/>
                <w:u w:val="none" w:color="auto"/>
                <w:vertAlign w:val="baseline"/>
                <w:lang w:val="en-US" w:eastAsia="zh-CN"/>
              </w:rPr>
              <w:t>专家评审及</w:t>
            </w:r>
            <w:r>
              <w:rPr>
                <w:rFonts w:hint="default" w:ascii="Times New Roman" w:hAnsi="Times New Roman" w:eastAsia="仿宋" w:cs="Times New Roman"/>
                <w:color w:val="000000"/>
                <w:sz w:val="22"/>
                <w:szCs w:val="22"/>
                <w:highlight w:val="none"/>
                <w:u w:val="none" w:color="auto"/>
                <w:vertAlign w:val="baseline"/>
              </w:rPr>
              <w:t>相关部门审查</w:t>
            </w:r>
            <w:r>
              <w:rPr>
                <w:rFonts w:hint="default" w:ascii="Times New Roman" w:hAnsi="Times New Roman" w:eastAsia="仿宋" w:cs="Times New Roman"/>
                <w:color w:val="000000"/>
                <w:sz w:val="22"/>
                <w:szCs w:val="22"/>
                <w:highlight w:val="none"/>
                <w:u w:val="none" w:color="auto"/>
                <w:vertAlign w:val="baseline"/>
                <w:lang w:eastAsia="zh-CN"/>
              </w:rPr>
              <w:t>、</w:t>
            </w:r>
            <w:r>
              <w:rPr>
                <w:rFonts w:hint="default" w:ascii="Times New Roman" w:hAnsi="Times New Roman" w:eastAsia="仿宋" w:cs="Times New Roman"/>
                <w:color w:val="000000"/>
                <w:sz w:val="22"/>
                <w:szCs w:val="22"/>
                <w:highlight w:val="none"/>
                <w:u w:val="none" w:color="auto"/>
                <w:vertAlign w:val="baseline"/>
              </w:rPr>
              <w:t>评价工作</w:t>
            </w:r>
            <w:r>
              <w:rPr>
                <w:rFonts w:hint="default" w:ascii="Times New Roman" w:hAnsi="Times New Roman" w:eastAsia="仿宋" w:cs="Times New Roman"/>
                <w:color w:val="000000"/>
                <w:sz w:val="22"/>
                <w:szCs w:val="22"/>
                <w:highlight w:val="none"/>
                <w:u w:val="none" w:color="auto"/>
                <w:vertAlign w:val="baseline"/>
                <w:lang w:eastAsia="zh-CN"/>
              </w:rPr>
              <w:t>未</w:t>
            </w:r>
            <w:r>
              <w:rPr>
                <w:rFonts w:hint="default" w:ascii="Times New Roman" w:hAnsi="Times New Roman" w:eastAsia="仿宋" w:cs="Times New Roman"/>
                <w:color w:val="000000"/>
                <w:sz w:val="22"/>
                <w:szCs w:val="22"/>
                <w:highlight w:val="none"/>
                <w:u w:val="none" w:color="auto"/>
                <w:vertAlign w:val="baseline"/>
              </w:rPr>
              <w:t>在有效时限内</w:t>
            </w:r>
            <w:r>
              <w:rPr>
                <w:rFonts w:hint="default" w:ascii="Times New Roman" w:hAnsi="Times New Roman" w:eastAsia="仿宋" w:cs="Times New Roman"/>
                <w:color w:val="000000"/>
                <w:sz w:val="22"/>
                <w:szCs w:val="22"/>
                <w:highlight w:val="none"/>
                <w:u w:val="none" w:color="auto"/>
                <w:vertAlign w:val="baseline"/>
                <w:lang w:eastAsia="zh-CN"/>
              </w:rPr>
              <w:t>，</w:t>
            </w:r>
            <w:r>
              <w:rPr>
                <w:rFonts w:hint="default" w:ascii="Times New Roman" w:hAnsi="Times New Roman" w:eastAsia="仿宋" w:cs="Times New Roman"/>
                <w:color w:val="000000"/>
                <w:sz w:val="22"/>
                <w:szCs w:val="22"/>
                <w:highlight w:val="none"/>
                <w:u w:val="none" w:color="auto"/>
                <w:vertAlign w:val="baseline"/>
                <w:lang w:val="en-US" w:eastAsia="zh-CN"/>
              </w:rPr>
              <w:t>一票否决</w:t>
            </w:r>
            <w:r>
              <w:rPr>
                <w:rFonts w:hint="default" w:ascii="Times New Roman" w:hAnsi="Times New Roman" w:eastAsia="仿宋" w:cs="Times New Roman"/>
                <w:color w:val="000000"/>
                <w:sz w:val="22"/>
                <w:szCs w:val="22"/>
                <w:highlight w:val="none"/>
                <w:u w:val="none" w:color="auto"/>
                <w:vertAlign w:val="baseline"/>
              </w:rPr>
              <w:t>；</w:t>
            </w:r>
          </w:p>
          <w:p w14:paraId="03066C86">
            <w:pPr>
              <w:keepNext w:val="0"/>
              <w:keepLines w:val="0"/>
              <w:pageBreakBefore w:val="0"/>
              <w:widowControl w:val="0"/>
              <w:suppressLineNumbers w:val="0"/>
              <w:kinsoku/>
              <w:wordWrap/>
              <w:overflowPunct/>
              <w:topLinePunct w:val="0"/>
              <w:autoSpaceDE/>
              <w:autoSpaceDN/>
              <w:bidi w:val="0"/>
              <w:adjustRightInd/>
              <w:snapToGrid/>
              <w:spacing w:line="320" w:lineRule="exact"/>
              <w:jc w:val="left"/>
              <w:textAlignment w:val="center"/>
              <w:rPr>
                <w:rFonts w:hint="default" w:ascii="Times New Roman" w:hAnsi="Times New Roman" w:eastAsia="仿宋" w:cs="Times New Roman"/>
                <w:sz w:val="32"/>
                <w:szCs w:val="32"/>
                <w:vertAlign w:val="baseline"/>
                <w:lang w:val="en-US" w:eastAsia="zh-CN"/>
              </w:rPr>
            </w:pPr>
            <w:r>
              <w:rPr>
                <w:rFonts w:hint="default" w:ascii="Times New Roman" w:hAnsi="Times New Roman" w:eastAsia="仿宋" w:cs="Times New Roman"/>
                <w:color w:val="000000"/>
                <w:sz w:val="22"/>
                <w:szCs w:val="22"/>
                <w:highlight w:val="none"/>
                <w:u w:val="none" w:color="auto"/>
                <w:vertAlign w:val="baseline"/>
                <w:lang w:val="en-US" w:eastAsia="zh-CN"/>
              </w:rPr>
              <w:t>2</w:t>
            </w:r>
            <w:r>
              <w:rPr>
                <w:rFonts w:hint="default" w:ascii="Times New Roman" w:hAnsi="Times New Roman" w:eastAsia="仿宋" w:cs="Times New Roman"/>
                <w:color w:val="000000"/>
                <w:sz w:val="22"/>
                <w:szCs w:val="22"/>
                <w:highlight w:val="none"/>
                <w:u w:val="none" w:color="auto"/>
                <w:vertAlign w:val="baseline"/>
              </w:rPr>
              <w:t>分：符合要求</w:t>
            </w:r>
            <w:r>
              <w:rPr>
                <w:rFonts w:hint="default" w:ascii="Times New Roman" w:hAnsi="Times New Roman" w:eastAsia="仿宋" w:cs="Times New Roman"/>
                <w:color w:val="000000"/>
                <w:sz w:val="22"/>
                <w:szCs w:val="22"/>
                <w:highlight w:val="none"/>
                <w:u w:val="none" w:color="auto"/>
                <w:vertAlign w:val="baseline"/>
                <w:lang w:eastAsia="zh-CN"/>
              </w:rPr>
              <w:t>。</w:t>
            </w:r>
          </w:p>
        </w:tc>
        <w:tc>
          <w:tcPr>
            <w:tcW w:w="2460" w:type="dxa"/>
            <w:noWrap w:val="0"/>
            <w:vAlign w:val="center"/>
          </w:tcPr>
          <w:p w14:paraId="7761A467">
            <w:pPr>
              <w:keepNext w:val="0"/>
              <w:keepLines w:val="0"/>
              <w:pageBreakBefore w:val="0"/>
              <w:widowControl w:val="0"/>
              <w:suppressLineNumbers w:val="0"/>
              <w:kinsoku/>
              <w:wordWrap/>
              <w:overflowPunct/>
              <w:topLinePunct w:val="0"/>
              <w:autoSpaceDE/>
              <w:autoSpaceDN/>
              <w:bidi w:val="0"/>
              <w:adjustRightInd/>
              <w:snapToGrid/>
              <w:spacing w:line="320" w:lineRule="exact"/>
              <w:jc w:val="left"/>
              <w:textAlignment w:val="center"/>
              <w:rPr>
                <w:rFonts w:hint="default" w:ascii="Times New Roman" w:hAnsi="Times New Roman" w:eastAsia="仿宋" w:cs="Times New Roman"/>
                <w:sz w:val="32"/>
                <w:szCs w:val="32"/>
                <w:vertAlign w:val="baseline"/>
                <w:lang w:val="en-US" w:eastAsia="zh-CN"/>
              </w:rPr>
            </w:pPr>
            <w:r>
              <w:rPr>
                <w:rFonts w:hint="default" w:ascii="Times New Roman" w:hAnsi="Times New Roman" w:eastAsia="仿宋" w:cs="Times New Roman"/>
                <w:i w:val="0"/>
                <w:iCs w:val="0"/>
                <w:color w:val="000000"/>
                <w:kern w:val="0"/>
                <w:sz w:val="22"/>
                <w:szCs w:val="22"/>
                <w:highlight w:val="none"/>
                <w:u w:val="none" w:color="auto"/>
                <w:lang w:val="en-US" w:eastAsia="zh-CN" w:bidi="ar"/>
              </w:rPr>
              <w:t>化工园区</w:t>
            </w:r>
            <w:r>
              <w:rPr>
                <w:rFonts w:hint="default" w:ascii="Times New Roman" w:hAnsi="Times New Roman" w:eastAsia="仿宋" w:cs="Times New Roman"/>
                <w:color w:val="000000"/>
                <w:sz w:val="22"/>
                <w:szCs w:val="22"/>
                <w:highlight w:val="none"/>
                <w:u w:val="none" w:color="auto"/>
                <w:vertAlign w:val="baseline"/>
              </w:rPr>
              <w:t>规划环境影响评价报告</w:t>
            </w:r>
            <w:r>
              <w:rPr>
                <w:rFonts w:hint="default" w:ascii="Times New Roman" w:hAnsi="Times New Roman" w:eastAsia="仿宋" w:cs="Times New Roman"/>
                <w:color w:val="000000"/>
                <w:sz w:val="22"/>
                <w:szCs w:val="22"/>
                <w:highlight w:val="none"/>
                <w:u w:val="none" w:color="auto"/>
                <w:vertAlign w:val="baseline"/>
                <w:lang w:eastAsia="zh-CN"/>
              </w:rPr>
              <w:t>、</w:t>
            </w:r>
            <w:r>
              <w:rPr>
                <w:rFonts w:hint="default" w:ascii="Times New Roman" w:hAnsi="Times New Roman" w:eastAsia="仿宋" w:cs="Times New Roman"/>
                <w:color w:val="000000"/>
                <w:sz w:val="22"/>
                <w:szCs w:val="22"/>
                <w:highlight w:val="none"/>
                <w:u w:val="none" w:color="auto"/>
                <w:vertAlign w:val="baseline"/>
              </w:rPr>
              <w:t>跟踪评价报告</w:t>
            </w:r>
            <w:r>
              <w:rPr>
                <w:rFonts w:hint="default" w:ascii="Times New Roman" w:hAnsi="Times New Roman" w:eastAsia="仿宋" w:cs="Times New Roman"/>
                <w:color w:val="000000"/>
                <w:sz w:val="22"/>
                <w:szCs w:val="22"/>
                <w:highlight w:val="none"/>
                <w:u w:val="none" w:color="auto"/>
                <w:vertAlign w:val="baseline"/>
                <w:lang w:eastAsia="zh-CN"/>
              </w:rPr>
              <w:t>、</w:t>
            </w:r>
            <w:r>
              <w:rPr>
                <w:rFonts w:hint="default" w:ascii="Times New Roman" w:hAnsi="Times New Roman" w:eastAsia="仿宋" w:cs="Times New Roman"/>
                <w:color w:val="000000"/>
                <w:sz w:val="22"/>
                <w:szCs w:val="22"/>
                <w:highlight w:val="none"/>
                <w:u w:val="none" w:color="auto"/>
                <w:vertAlign w:val="baseline"/>
                <w:lang w:val="en-US" w:eastAsia="zh-CN"/>
              </w:rPr>
              <w:t>专家评审意见</w:t>
            </w:r>
            <w:r>
              <w:rPr>
                <w:rFonts w:hint="default" w:ascii="Times New Roman" w:hAnsi="Times New Roman" w:eastAsia="仿宋" w:cs="Times New Roman"/>
                <w:color w:val="000000"/>
                <w:sz w:val="22"/>
                <w:szCs w:val="22"/>
                <w:highlight w:val="none"/>
                <w:u w:val="none" w:color="auto"/>
                <w:vertAlign w:val="baseline"/>
              </w:rPr>
              <w:t>及相关部门审查</w:t>
            </w:r>
            <w:r>
              <w:rPr>
                <w:rFonts w:hint="default" w:ascii="Times New Roman" w:hAnsi="Times New Roman" w:eastAsia="仿宋" w:cs="Times New Roman"/>
                <w:color w:val="000000"/>
                <w:sz w:val="22"/>
                <w:szCs w:val="22"/>
                <w:highlight w:val="none"/>
                <w:u w:val="none" w:color="auto"/>
                <w:vertAlign w:val="baseline"/>
                <w:lang w:val="en-US" w:eastAsia="zh-CN"/>
              </w:rPr>
              <w:t>意</w:t>
            </w:r>
            <w:r>
              <w:rPr>
                <w:rFonts w:hint="default" w:ascii="Times New Roman" w:hAnsi="Times New Roman" w:eastAsia="仿宋" w:cs="Times New Roman"/>
                <w:color w:val="000000"/>
                <w:sz w:val="22"/>
                <w:szCs w:val="22"/>
                <w:highlight w:val="none"/>
                <w:u w:val="none" w:color="auto"/>
                <w:vertAlign w:val="baseline"/>
              </w:rPr>
              <w:t>见</w:t>
            </w:r>
            <w:r>
              <w:rPr>
                <w:rFonts w:hint="default" w:ascii="Times New Roman" w:hAnsi="Times New Roman" w:eastAsia="仿宋" w:cs="Times New Roman"/>
                <w:i w:val="0"/>
                <w:iCs w:val="0"/>
                <w:color w:val="000000"/>
                <w:kern w:val="0"/>
                <w:sz w:val="22"/>
                <w:szCs w:val="22"/>
                <w:highlight w:val="none"/>
                <w:u w:val="none" w:color="auto"/>
                <w:lang w:val="en-US" w:eastAsia="zh-CN" w:bidi="ar"/>
              </w:rPr>
              <w:t>。</w:t>
            </w:r>
          </w:p>
        </w:tc>
        <w:tc>
          <w:tcPr>
            <w:tcW w:w="1365" w:type="dxa"/>
            <w:noWrap w:val="0"/>
            <w:vAlign w:val="center"/>
          </w:tcPr>
          <w:p w14:paraId="4102FF31">
            <w:pPr>
              <w:keepNext w:val="0"/>
              <w:keepLines w:val="0"/>
              <w:pageBreakBefore w:val="0"/>
              <w:widowControl w:val="0"/>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 w:cs="Times New Roman"/>
                <w:color w:val="000000"/>
                <w:sz w:val="22"/>
                <w:szCs w:val="22"/>
                <w:highlight w:val="none"/>
                <w:u w:val="none" w:color="auto"/>
                <w:vertAlign w:val="baseline"/>
                <w:lang w:val="en-US" w:eastAsia="zh-CN"/>
              </w:rPr>
            </w:pPr>
            <w:r>
              <w:rPr>
                <w:rFonts w:hint="default" w:ascii="Times New Roman" w:hAnsi="Times New Roman" w:eastAsia="仿宋" w:cs="Times New Roman"/>
                <w:color w:val="000000"/>
                <w:sz w:val="22"/>
                <w:szCs w:val="22"/>
                <w:highlight w:val="none"/>
                <w:u w:val="none" w:color="auto"/>
                <w:vertAlign w:val="baseline"/>
              </w:rPr>
              <w:t>生态环境部门</w:t>
            </w:r>
            <w:r>
              <w:rPr>
                <w:rFonts w:hint="default" w:ascii="Times New Roman" w:hAnsi="Times New Roman" w:eastAsia="仿宋" w:cs="Times New Roman"/>
                <w:color w:val="000000"/>
                <w:sz w:val="22"/>
                <w:szCs w:val="22"/>
                <w:highlight w:val="none"/>
                <w:u w:val="none" w:color="auto"/>
                <w:vertAlign w:val="baseline"/>
                <w:lang w:val="en-US" w:eastAsia="zh-CN"/>
              </w:rPr>
              <w:t>2分</w:t>
            </w:r>
          </w:p>
        </w:tc>
      </w:tr>
      <w:tr w14:paraId="665F65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1" w:hRule="atLeast"/>
          <w:jc w:val="center"/>
        </w:trPr>
        <w:tc>
          <w:tcPr>
            <w:tcW w:w="1336" w:type="dxa"/>
            <w:vMerge w:val="restart"/>
            <w:noWrap w:val="0"/>
            <w:vAlign w:val="center"/>
          </w:tcPr>
          <w:p w14:paraId="0811AD0A">
            <w:pPr>
              <w:keepNext w:val="0"/>
              <w:keepLines w:val="0"/>
              <w:pageBreakBefore w:val="0"/>
              <w:widowControl w:val="0"/>
              <w:numPr>
                <w:ilvl w:val="0"/>
                <w:numId w:val="0"/>
              </w:numPr>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 w:cs="Times New Roman"/>
                <w:color w:val="000000"/>
                <w:sz w:val="22"/>
                <w:szCs w:val="22"/>
                <w:highlight w:val="none"/>
                <w:u w:val="none" w:color="auto"/>
                <w:lang w:val="en-US" w:eastAsia="zh-CN"/>
              </w:rPr>
            </w:pPr>
            <w:r>
              <w:rPr>
                <w:rFonts w:hint="default" w:ascii="Times New Roman" w:hAnsi="Times New Roman" w:eastAsia="仿宋" w:cs="Times New Roman"/>
                <w:color w:val="000000"/>
                <w:sz w:val="22"/>
                <w:szCs w:val="22"/>
                <w:highlight w:val="none"/>
                <w:u w:val="none" w:color="auto"/>
                <w:lang w:val="en-US" w:eastAsia="zh-CN"/>
              </w:rPr>
              <w:t>（五）</w:t>
            </w:r>
          </w:p>
          <w:p w14:paraId="7DFEB081">
            <w:pPr>
              <w:keepNext w:val="0"/>
              <w:keepLines w:val="0"/>
              <w:pageBreakBefore w:val="0"/>
              <w:widowControl w:val="0"/>
              <w:numPr>
                <w:ilvl w:val="0"/>
                <w:numId w:val="0"/>
              </w:numPr>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 w:cs="Times New Roman"/>
                <w:i w:val="0"/>
                <w:iCs w:val="0"/>
                <w:color w:val="000000"/>
                <w:sz w:val="22"/>
                <w:szCs w:val="22"/>
                <w:highlight w:val="none"/>
                <w:u w:val="none" w:color="auto"/>
                <w:lang w:val="en-US" w:eastAsia="zh-CN"/>
              </w:rPr>
            </w:pPr>
            <w:r>
              <w:rPr>
                <w:rFonts w:hint="default" w:ascii="Times New Roman" w:hAnsi="Times New Roman" w:eastAsia="仿宋" w:cs="Times New Roman"/>
                <w:color w:val="000000"/>
                <w:sz w:val="22"/>
                <w:szCs w:val="22"/>
                <w:highlight w:val="none"/>
                <w:u w:val="none" w:color="auto"/>
                <w:lang w:val="en-US" w:eastAsia="zh-CN"/>
              </w:rPr>
              <w:t>环境保护（20分）</w:t>
            </w:r>
          </w:p>
        </w:tc>
        <w:tc>
          <w:tcPr>
            <w:tcW w:w="649" w:type="dxa"/>
            <w:noWrap w:val="0"/>
            <w:vAlign w:val="center"/>
          </w:tcPr>
          <w:p w14:paraId="227B2AD6">
            <w:pPr>
              <w:keepNext w:val="0"/>
              <w:keepLines w:val="0"/>
              <w:widowControl/>
              <w:suppressLineNumbers w:val="0"/>
              <w:jc w:val="center"/>
              <w:textAlignment w:val="center"/>
              <w:rPr>
                <w:rFonts w:hint="default" w:ascii="Times New Roman" w:hAnsi="Times New Roman" w:eastAsia="仿宋" w:cs="Times New Roman"/>
                <w:sz w:val="32"/>
                <w:szCs w:val="32"/>
                <w:vertAlign w:val="baseline"/>
                <w:lang w:val="en-US" w:eastAsia="zh-CN"/>
              </w:rPr>
            </w:pPr>
            <w:r>
              <w:rPr>
                <w:rFonts w:hint="default" w:ascii="Times New Roman" w:hAnsi="Times New Roman" w:eastAsia="宋体" w:cs="Times New Roman"/>
                <w:i w:val="0"/>
                <w:iCs w:val="0"/>
                <w:color w:val="000000"/>
                <w:kern w:val="0"/>
                <w:sz w:val="22"/>
                <w:szCs w:val="22"/>
                <w:u w:val="none"/>
                <w:lang w:val="en-US" w:eastAsia="zh-CN" w:bidi="ar"/>
              </w:rPr>
              <w:t>30</w:t>
            </w:r>
          </w:p>
        </w:tc>
        <w:tc>
          <w:tcPr>
            <w:tcW w:w="896" w:type="dxa"/>
            <w:noWrap w:val="0"/>
            <w:vAlign w:val="center"/>
          </w:tcPr>
          <w:p w14:paraId="0C40F20B">
            <w:pPr>
              <w:keepNext w:val="0"/>
              <w:keepLines w:val="0"/>
              <w:pageBreakBefore w:val="0"/>
              <w:widowControl w:val="0"/>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 w:cs="Times New Roman"/>
                <w:sz w:val="32"/>
                <w:szCs w:val="32"/>
                <w:vertAlign w:val="baseline"/>
                <w:lang w:val="en-US" w:eastAsia="zh-CN"/>
              </w:rPr>
            </w:pPr>
            <w:r>
              <w:rPr>
                <w:rFonts w:hint="default" w:ascii="Times New Roman" w:hAnsi="Times New Roman" w:eastAsia="仿宋" w:cs="Times New Roman"/>
                <w:i w:val="0"/>
                <w:iCs w:val="0"/>
                <w:color w:val="000000"/>
                <w:kern w:val="0"/>
                <w:sz w:val="22"/>
                <w:szCs w:val="22"/>
                <w:highlight w:val="none"/>
                <w:u w:val="none" w:color="auto"/>
                <w:lang w:val="en-US" w:eastAsia="zh-CN" w:bidi="ar"/>
              </w:rPr>
              <w:t>废水收集处理系统（否决项）</w:t>
            </w:r>
          </w:p>
        </w:tc>
        <w:tc>
          <w:tcPr>
            <w:tcW w:w="564" w:type="dxa"/>
            <w:noWrap w:val="0"/>
            <w:vAlign w:val="center"/>
          </w:tcPr>
          <w:p w14:paraId="3563016D">
            <w:pPr>
              <w:keepNext w:val="0"/>
              <w:keepLines w:val="0"/>
              <w:pageBreakBefore w:val="0"/>
              <w:widowControl w:val="0"/>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 w:cs="Times New Roman"/>
                <w:sz w:val="32"/>
                <w:szCs w:val="32"/>
                <w:vertAlign w:val="baseline"/>
                <w:lang w:val="en-US" w:eastAsia="zh-CN"/>
              </w:rPr>
            </w:pPr>
            <w:r>
              <w:rPr>
                <w:rFonts w:hint="default" w:ascii="Times New Roman" w:hAnsi="Times New Roman" w:eastAsia="仿宋" w:cs="Times New Roman"/>
                <w:i w:val="0"/>
                <w:iCs w:val="0"/>
                <w:color w:val="000000"/>
                <w:sz w:val="22"/>
                <w:szCs w:val="22"/>
                <w:highlight w:val="none"/>
                <w:u w:val="none" w:color="auto"/>
                <w:lang w:val="en-US" w:eastAsia="zh-CN"/>
              </w:rPr>
              <w:t>2</w:t>
            </w:r>
          </w:p>
        </w:tc>
        <w:tc>
          <w:tcPr>
            <w:tcW w:w="4052" w:type="dxa"/>
            <w:noWrap w:val="0"/>
            <w:vAlign w:val="center"/>
          </w:tcPr>
          <w:p w14:paraId="2792189A">
            <w:pPr>
              <w:keepNext w:val="0"/>
              <w:keepLines w:val="0"/>
              <w:pageBreakBefore w:val="0"/>
              <w:widowControl w:val="0"/>
              <w:kinsoku/>
              <w:wordWrap/>
              <w:overflowPunct/>
              <w:topLinePunct w:val="0"/>
              <w:autoSpaceDE/>
              <w:autoSpaceDN/>
              <w:bidi w:val="0"/>
              <w:adjustRightInd/>
              <w:snapToGrid/>
              <w:spacing w:line="320" w:lineRule="exact"/>
              <w:rPr>
                <w:rFonts w:hint="default" w:ascii="Times New Roman" w:hAnsi="Times New Roman" w:eastAsia="仿宋" w:cs="Times New Roman"/>
                <w:sz w:val="32"/>
                <w:szCs w:val="32"/>
                <w:vertAlign w:val="baseline"/>
                <w:lang w:val="en-US" w:eastAsia="zh-CN"/>
              </w:rPr>
            </w:pPr>
            <w:r>
              <w:rPr>
                <w:rFonts w:hint="default" w:ascii="Times New Roman" w:hAnsi="Times New Roman" w:eastAsia="仿宋" w:cs="Times New Roman"/>
                <w:color w:val="000000"/>
                <w:sz w:val="22"/>
                <w:szCs w:val="22"/>
                <w:highlight w:val="none"/>
                <w:u w:val="none" w:color="auto"/>
                <w:vertAlign w:val="baseline"/>
                <w:lang w:val="en-US" w:eastAsia="zh-CN"/>
              </w:rPr>
              <w:t>化工园区应建设专业化工生产废水集中处理设施（独立建设或依托骨干企业）及其配套管网，实现化工园区内生产废水100%纳管收集、集中处理和稳定达标排放；设置符合相关规定的入河排污口。</w:t>
            </w:r>
          </w:p>
        </w:tc>
        <w:tc>
          <w:tcPr>
            <w:tcW w:w="4140" w:type="dxa"/>
            <w:noWrap w:val="0"/>
            <w:vAlign w:val="center"/>
          </w:tcPr>
          <w:p w14:paraId="07BA5B1E">
            <w:pPr>
              <w:keepNext w:val="0"/>
              <w:keepLines w:val="0"/>
              <w:pageBreakBefore w:val="0"/>
              <w:widowControl w:val="0"/>
              <w:kinsoku/>
              <w:wordWrap/>
              <w:overflowPunct/>
              <w:topLinePunct w:val="0"/>
              <w:autoSpaceDE/>
              <w:autoSpaceDN/>
              <w:bidi w:val="0"/>
              <w:adjustRightInd/>
              <w:snapToGrid/>
              <w:spacing w:line="320" w:lineRule="exact"/>
              <w:rPr>
                <w:rFonts w:hint="default" w:ascii="Times New Roman" w:hAnsi="Times New Roman" w:eastAsia="仿宋" w:cs="Times New Roman"/>
                <w:color w:val="000000"/>
                <w:sz w:val="22"/>
                <w:szCs w:val="22"/>
                <w:highlight w:val="none"/>
                <w:u w:val="none" w:color="auto"/>
                <w:vertAlign w:val="baseline"/>
                <w:lang w:eastAsia="zh-CN"/>
              </w:rPr>
            </w:pPr>
            <w:r>
              <w:rPr>
                <w:rFonts w:hint="default" w:ascii="Times New Roman" w:hAnsi="Times New Roman" w:eastAsia="仿宋" w:cs="Times New Roman"/>
                <w:color w:val="000000"/>
                <w:sz w:val="22"/>
                <w:szCs w:val="22"/>
                <w:highlight w:val="none"/>
                <w:u w:val="none" w:color="auto"/>
                <w:vertAlign w:val="baseline"/>
                <w:lang w:eastAsia="zh-CN"/>
              </w:rPr>
              <w:t>0分：化工园区未</w:t>
            </w:r>
            <w:r>
              <w:rPr>
                <w:rFonts w:hint="default" w:ascii="Times New Roman" w:hAnsi="Times New Roman" w:eastAsia="仿宋" w:cs="Times New Roman"/>
                <w:color w:val="000000"/>
                <w:sz w:val="22"/>
                <w:szCs w:val="22"/>
                <w:highlight w:val="none"/>
                <w:u w:val="none" w:color="auto"/>
                <w:vertAlign w:val="baseline"/>
                <w:lang w:val="en-US" w:eastAsia="zh-CN"/>
              </w:rPr>
              <w:t>建设</w:t>
            </w:r>
            <w:r>
              <w:rPr>
                <w:rFonts w:hint="default" w:ascii="Times New Roman" w:hAnsi="Times New Roman" w:eastAsia="仿宋" w:cs="Times New Roman"/>
                <w:color w:val="000000"/>
                <w:sz w:val="22"/>
                <w:szCs w:val="22"/>
                <w:highlight w:val="none"/>
                <w:u w:val="none" w:color="auto"/>
                <w:vertAlign w:val="baseline"/>
                <w:lang w:eastAsia="zh-CN"/>
              </w:rPr>
              <w:t>专业化工</w:t>
            </w:r>
            <w:r>
              <w:rPr>
                <w:rFonts w:hint="default" w:ascii="Times New Roman" w:hAnsi="Times New Roman" w:eastAsia="仿宋" w:cs="Times New Roman"/>
                <w:color w:val="000000"/>
                <w:sz w:val="22"/>
                <w:szCs w:val="22"/>
                <w:highlight w:val="none"/>
                <w:u w:val="none" w:color="auto"/>
                <w:vertAlign w:val="baseline"/>
                <w:lang w:val="en-US" w:eastAsia="zh-CN"/>
              </w:rPr>
              <w:t>生产</w:t>
            </w:r>
            <w:r>
              <w:rPr>
                <w:rFonts w:hint="default" w:ascii="Times New Roman" w:hAnsi="Times New Roman" w:eastAsia="仿宋" w:cs="Times New Roman"/>
                <w:color w:val="000000"/>
                <w:sz w:val="22"/>
                <w:szCs w:val="22"/>
                <w:highlight w:val="none"/>
                <w:u w:val="none" w:color="auto"/>
                <w:vertAlign w:val="baseline"/>
                <w:lang w:eastAsia="zh-CN"/>
              </w:rPr>
              <w:t>废水集中处理设施，</w:t>
            </w:r>
            <w:r>
              <w:rPr>
                <w:rFonts w:hint="default" w:ascii="Times New Roman" w:hAnsi="Times New Roman" w:eastAsia="仿宋" w:cs="Times New Roman"/>
                <w:color w:val="000000"/>
                <w:sz w:val="22"/>
                <w:szCs w:val="22"/>
                <w:highlight w:val="none"/>
                <w:u w:val="none" w:color="auto"/>
                <w:vertAlign w:val="baseline"/>
                <w:lang w:val="en-US" w:eastAsia="zh-CN"/>
              </w:rPr>
              <w:t>一票否决</w:t>
            </w:r>
            <w:r>
              <w:rPr>
                <w:rFonts w:hint="default" w:ascii="Times New Roman" w:hAnsi="Times New Roman" w:eastAsia="仿宋" w:cs="Times New Roman"/>
                <w:color w:val="000000"/>
                <w:sz w:val="22"/>
                <w:szCs w:val="22"/>
                <w:highlight w:val="none"/>
                <w:u w:val="none" w:color="auto"/>
                <w:vertAlign w:val="baseline"/>
                <w:lang w:eastAsia="zh-CN"/>
              </w:rPr>
              <w:t>；</w:t>
            </w:r>
          </w:p>
          <w:p w14:paraId="23F55938">
            <w:pPr>
              <w:keepNext w:val="0"/>
              <w:keepLines w:val="0"/>
              <w:pageBreakBefore w:val="0"/>
              <w:widowControl w:val="0"/>
              <w:kinsoku/>
              <w:wordWrap/>
              <w:overflowPunct/>
              <w:topLinePunct w:val="0"/>
              <w:autoSpaceDE/>
              <w:autoSpaceDN/>
              <w:bidi w:val="0"/>
              <w:adjustRightInd/>
              <w:snapToGrid/>
              <w:spacing w:line="320" w:lineRule="exact"/>
              <w:rPr>
                <w:rFonts w:hint="default" w:ascii="Times New Roman" w:hAnsi="Times New Roman" w:eastAsia="仿宋" w:cs="Times New Roman"/>
                <w:color w:val="000000"/>
                <w:sz w:val="22"/>
                <w:szCs w:val="22"/>
                <w:highlight w:val="none"/>
                <w:u w:val="none" w:color="auto"/>
                <w:vertAlign w:val="baseline"/>
                <w:lang w:eastAsia="zh-CN"/>
              </w:rPr>
            </w:pPr>
            <w:r>
              <w:rPr>
                <w:rFonts w:hint="default" w:ascii="Times New Roman" w:hAnsi="Times New Roman" w:eastAsia="仿宋" w:cs="Times New Roman"/>
                <w:color w:val="000000"/>
                <w:sz w:val="22"/>
                <w:szCs w:val="22"/>
                <w:highlight w:val="none"/>
                <w:u w:val="none" w:color="auto"/>
                <w:vertAlign w:val="baseline"/>
                <w:lang w:val="en-US" w:eastAsia="zh-CN"/>
              </w:rPr>
              <w:t>1</w:t>
            </w:r>
            <w:r>
              <w:rPr>
                <w:rFonts w:hint="default" w:ascii="Times New Roman" w:hAnsi="Times New Roman" w:eastAsia="仿宋" w:cs="Times New Roman"/>
                <w:color w:val="000000"/>
                <w:sz w:val="22"/>
                <w:szCs w:val="22"/>
                <w:highlight w:val="none"/>
                <w:u w:val="none" w:color="auto"/>
                <w:vertAlign w:val="baseline"/>
                <w:lang w:eastAsia="zh-CN"/>
              </w:rPr>
              <w:t>分：建有处理设施并按“一企一管”相关规定要求配套建设管网，</w:t>
            </w:r>
            <w:r>
              <w:rPr>
                <w:rFonts w:hint="default" w:ascii="Times New Roman" w:hAnsi="Times New Roman" w:eastAsia="仿宋" w:cs="Times New Roman"/>
                <w:color w:val="000000"/>
                <w:sz w:val="22"/>
                <w:szCs w:val="22"/>
                <w:highlight w:val="none"/>
                <w:u w:val="none" w:color="auto"/>
                <w:vertAlign w:val="baseline"/>
                <w:lang w:val="en-US" w:eastAsia="zh-CN"/>
              </w:rPr>
              <w:t>但生产废水未100%纳管收集</w:t>
            </w:r>
            <w:r>
              <w:rPr>
                <w:rFonts w:hint="default" w:ascii="Times New Roman" w:hAnsi="Times New Roman" w:eastAsia="仿宋" w:cs="Times New Roman"/>
                <w:color w:val="000000"/>
                <w:sz w:val="22"/>
                <w:szCs w:val="22"/>
                <w:highlight w:val="none"/>
                <w:u w:val="none" w:color="auto"/>
                <w:vertAlign w:val="baseline"/>
                <w:lang w:eastAsia="zh-CN"/>
              </w:rPr>
              <w:t>；设置了入河排污口，</w:t>
            </w:r>
            <w:r>
              <w:rPr>
                <w:rFonts w:hint="default" w:ascii="Times New Roman" w:hAnsi="Times New Roman" w:eastAsia="仿宋" w:cs="Times New Roman"/>
                <w:color w:val="000000"/>
                <w:sz w:val="22"/>
                <w:szCs w:val="22"/>
                <w:highlight w:val="none"/>
                <w:u w:val="none" w:color="auto"/>
                <w:vertAlign w:val="baseline"/>
                <w:lang w:val="en-US" w:eastAsia="zh-CN"/>
              </w:rPr>
              <w:t>但</w:t>
            </w:r>
            <w:r>
              <w:rPr>
                <w:rFonts w:hint="default" w:ascii="Times New Roman" w:hAnsi="Times New Roman" w:eastAsia="仿宋" w:cs="Times New Roman"/>
                <w:color w:val="000000"/>
                <w:sz w:val="22"/>
                <w:szCs w:val="22"/>
                <w:highlight w:val="none"/>
                <w:u w:val="none" w:color="auto"/>
                <w:vertAlign w:val="baseline"/>
                <w:lang w:eastAsia="zh-CN"/>
              </w:rPr>
              <w:t>不符合相关规定；</w:t>
            </w:r>
          </w:p>
          <w:p w14:paraId="36DAF179">
            <w:pPr>
              <w:keepNext w:val="0"/>
              <w:keepLines w:val="0"/>
              <w:pageBreakBefore w:val="0"/>
              <w:widowControl w:val="0"/>
              <w:kinsoku/>
              <w:wordWrap/>
              <w:overflowPunct/>
              <w:topLinePunct w:val="0"/>
              <w:autoSpaceDE/>
              <w:autoSpaceDN/>
              <w:bidi w:val="0"/>
              <w:adjustRightInd/>
              <w:snapToGrid/>
              <w:spacing w:line="320" w:lineRule="exact"/>
              <w:rPr>
                <w:rFonts w:hint="default" w:ascii="Times New Roman" w:hAnsi="Times New Roman" w:eastAsia="仿宋" w:cs="Times New Roman"/>
                <w:sz w:val="32"/>
                <w:szCs w:val="32"/>
                <w:vertAlign w:val="baseline"/>
                <w:lang w:val="en-US" w:eastAsia="zh-CN"/>
              </w:rPr>
            </w:pPr>
            <w:r>
              <w:rPr>
                <w:rFonts w:hint="default" w:ascii="Times New Roman" w:hAnsi="Times New Roman" w:eastAsia="仿宋" w:cs="Times New Roman"/>
                <w:color w:val="000000"/>
                <w:sz w:val="22"/>
                <w:szCs w:val="22"/>
                <w:highlight w:val="none"/>
                <w:u w:val="none" w:color="auto"/>
                <w:vertAlign w:val="baseline"/>
                <w:lang w:val="en-US" w:eastAsia="zh-CN"/>
              </w:rPr>
              <w:t>2</w:t>
            </w:r>
            <w:r>
              <w:rPr>
                <w:rFonts w:hint="default" w:ascii="Times New Roman" w:hAnsi="Times New Roman" w:eastAsia="仿宋" w:cs="Times New Roman"/>
                <w:color w:val="000000"/>
                <w:sz w:val="22"/>
                <w:szCs w:val="22"/>
                <w:highlight w:val="none"/>
                <w:u w:val="none" w:color="auto"/>
                <w:vertAlign w:val="baseline"/>
                <w:lang w:eastAsia="zh-CN"/>
              </w:rPr>
              <w:t>分：</w:t>
            </w:r>
            <w:r>
              <w:rPr>
                <w:rFonts w:hint="default" w:ascii="Times New Roman" w:hAnsi="Times New Roman" w:eastAsia="仿宋" w:cs="Times New Roman"/>
                <w:color w:val="000000"/>
                <w:sz w:val="22"/>
                <w:szCs w:val="22"/>
                <w:highlight w:val="none"/>
                <w:u w:val="none" w:color="auto"/>
                <w:vertAlign w:val="baseline"/>
                <w:lang w:val="en-US" w:eastAsia="zh-CN"/>
              </w:rPr>
              <w:t>符合相关政策要求。</w:t>
            </w:r>
          </w:p>
        </w:tc>
        <w:tc>
          <w:tcPr>
            <w:tcW w:w="2460" w:type="dxa"/>
            <w:noWrap w:val="0"/>
            <w:vAlign w:val="center"/>
          </w:tcPr>
          <w:p w14:paraId="3AA75DB1">
            <w:pPr>
              <w:keepNext w:val="0"/>
              <w:keepLines w:val="0"/>
              <w:pageBreakBefore w:val="0"/>
              <w:widowControl w:val="0"/>
              <w:suppressLineNumbers w:val="0"/>
              <w:kinsoku/>
              <w:wordWrap/>
              <w:overflowPunct/>
              <w:topLinePunct w:val="0"/>
              <w:autoSpaceDE/>
              <w:autoSpaceDN/>
              <w:bidi w:val="0"/>
              <w:adjustRightInd/>
              <w:snapToGrid/>
              <w:spacing w:line="320" w:lineRule="exact"/>
              <w:jc w:val="left"/>
              <w:textAlignment w:val="center"/>
              <w:rPr>
                <w:rFonts w:hint="default" w:ascii="Times New Roman" w:hAnsi="Times New Roman" w:eastAsia="仿宋" w:cs="Times New Roman"/>
                <w:sz w:val="32"/>
                <w:szCs w:val="32"/>
                <w:vertAlign w:val="baseline"/>
                <w:lang w:val="en-US" w:eastAsia="zh-CN"/>
              </w:rPr>
            </w:pPr>
            <w:r>
              <w:rPr>
                <w:rFonts w:hint="default" w:ascii="Times New Roman" w:hAnsi="Times New Roman" w:eastAsia="仿宋" w:cs="Times New Roman"/>
                <w:i w:val="0"/>
                <w:iCs w:val="0"/>
                <w:color w:val="000000"/>
                <w:kern w:val="0"/>
                <w:sz w:val="22"/>
                <w:szCs w:val="22"/>
                <w:highlight w:val="none"/>
                <w:u w:val="none" w:color="auto"/>
                <w:lang w:val="en-US" w:eastAsia="zh-CN" w:bidi="ar"/>
              </w:rPr>
              <w:t>化工园区废水收集处理设施、配套管网、废水纳管率、达标排放、在线监测等建设和运行情况说明及相关监测报告，入河排污口说明及相关佐证材料。</w:t>
            </w:r>
          </w:p>
        </w:tc>
        <w:tc>
          <w:tcPr>
            <w:tcW w:w="1365" w:type="dxa"/>
            <w:noWrap w:val="0"/>
            <w:vAlign w:val="center"/>
          </w:tcPr>
          <w:p w14:paraId="2BE6A3E4">
            <w:pPr>
              <w:keepNext w:val="0"/>
              <w:keepLines w:val="0"/>
              <w:pageBreakBefore w:val="0"/>
              <w:widowControl w:val="0"/>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 w:cs="Times New Roman"/>
                <w:color w:val="000000"/>
                <w:sz w:val="22"/>
                <w:szCs w:val="22"/>
                <w:highlight w:val="none"/>
                <w:u w:val="none" w:color="auto"/>
                <w:vertAlign w:val="baseline"/>
                <w:lang w:val="en-US" w:eastAsia="zh-CN"/>
              </w:rPr>
            </w:pPr>
            <w:r>
              <w:rPr>
                <w:rFonts w:hint="default" w:ascii="Times New Roman" w:hAnsi="Times New Roman" w:eastAsia="仿宋" w:cs="Times New Roman"/>
                <w:color w:val="000000"/>
                <w:sz w:val="22"/>
                <w:szCs w:val="22"/>
                <w:highlight w:val="none"/>
                <w:u w:val="none" w:color="auto"/>
                <w:vertAlign w:val="baseline"/>
              </w:rPr>
              <w:t>生态环境部门</w:t>
            </w:r>
            <w:r>
              <w:rPr>
                <w:rFonts w:hint="default" w:ascii="Times New Roman" w:hAnsi="Times New Roman" w:eastAsia="仿宋" w:cs="Times New Roman"/>
                <w:color w:val="000000"/>
                <w:sz w:val="22"/>
                <w:szCs w:val="22"/>
                <w:highlight w:val="none"/>
                <w:u w:val="none" w:color="auto"/>
                <w:vertAlign w:val="baseline"/>
                <w:lang w:val="en-US" w:eastAsia="zh-CN"/>
              </w:rPr>
              <w:t>2分</w:t>
            </w:r>
          </w:p>
        </w:tc>
      </w:tr>
      <w:tr w14:paraId="705468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1" w:hRule="atLeast"/>
          <w:jc w:val="center"/>
        </w:trPr>
        <w:tc>
          <w:tcPr>
            <w:tcW w:w="1336" w:type="dxa"/>
            <w:vMerge w:val="continue"/>
            <w:noWrap w:val="0"/>
            <w:vAlign w:val="center"/>
          </w:tcPr>
          <w:p w14:paraId="2F641432">
            <w:pPr>
              <w:keepNext w:val="0"/>
              <w:keepLines w:val="0"/>
              <w:pageBreakBefore w:val="0"/>
              <w:widowControl w:val="0"/>
              <w:numPr>
                <w:ilvl w:val="0"/>
                <w:numId w:val="0"/>
              </w:numPr>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 w:cs="Times New Roman"/>
                <w:i w:val="0"/>
                <w:iCs w:val="0"/>
                <w:color w:val="000000"/>
                <w:sz w:val="22"/>
                <w:szCs w:val="22"/>
                <w:highlight w:val="none"/>
                <w:u w:val="none" w:color="auto"/>
                <w:lang w:val="en-US" w:eastAsia="zh-CN"/>
              </w:rPr>
            </w:pPr>
          </w:p>
        </w:tc>
        <w:tc>
          <w:tcPr>
            <w:tcW w:w="649" w:type="dxa"/>
            <w:noWrap w:val="0"/>
            <w:vAlign w:val="center"/>
          </w:tcPr>
          <w:p w14:paraId="48A512D9">
            <w:pPr>
              <w:keepNext w:val="0"/>
              <w:keepLines w:val="0"/>
              <w:widowControl/>
              <w:suppressLineNumbers w:val="0"/>
              <w:jc w:val="center"/>
              <w:textAlignment w:val="center"/>
              <w:rPr>
                <w:rFonts w:hint="default" w:ascii="Times New Roman" w:hAnsi="Times New Roman" w:eastAsia="仿宋" w:cs="Times New Roman"/>
                <w:sz w:val="32"/>
                <w:szCs w:val="32"/>
                <w:vertAlign w:val="baseline"/>
                <w:lang w:val="en-US" w:eastAsia="zh-CN"/>
              </w:rPr>
            </w:pPr>
            <w:r>
              <w:rPr>
                <w:rFonts w:hint="default" w:ascii="Times New Roman" w:hAnsi="Times New Roman" w:eastAsia="宋体" w:cs="Times New Roman"/>
                <w:i w:val="0"/>
                <w:iCs w:val="0"/>
                <w:color w:val="000000"/>
                <w:kern w:val="0"/>
                <w:sz w:val="22"/>
                <w:szCs w:val="22"/>
                <w:u w:val="none"/>
                <w:lang w:val="en-US" w:eastAsia="zh-CN" w:bidi="ar"/>
              </w:rPr>
              <w:t>31</w:t>
            </w:r>
          </w:p>
        </w:tc>
        <w:tc>
          <w:tcPr>
            <w:tcW w:w="896" w:type="dxa"/>
            <w:noWrap w:val="0"/>
            <w:vAlign w:val="center"/>
          </w:tcPr>
          <w:p w14:paraId="1D5237AD">
            <w:pPr>
              <w:keepNext w:val="0"/>
              <w:keepLines w:val="0"/>
              <w:pageBreakBefore w:val="0"/>
              <w:widowControl w:val="0"/>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 w:cs="Times New Roman"/>
                <w:sz w:val="32"/>
                <w:szCs w:val="32"/>
                <w:vertAlign w:val="baseline"/>
                <w:lang w:val="en-US" w:eastAsia="zh-CN"/>
              </w:rPr>
            </w:pPr>
            <w:r>
              <w:rPr>
                <w:rFonts w:hint="default" w:ascii="Times New Roman" w:hAnsi="Times New Roman" w:eastAsia="仿宋" w:cs="Times New Roman"/>
                <w:color w:val="000000"/>
                <w:kern w:val="0"/>
                <w:sz w:val="22"/>
                <w:szCs w:val="22"/>
                <w:highlight w:val="none"/>
                <w:u w:val="none" w:color="auto"/>
                <w:lang w:bidi="ar"/>
              </w:rPr>
              <w:t>危险废物收集、利用和处置系统</w:t>
            </w:r>
            <w:r>
              <w:rPr>
                <w:rFonts w:hint="default" w:ascii="Times New Roman" w:hAnsi="Times New Roman" w:eastAsia="仿宋" w:cs="Times New Roman"/>
                <w:i w:val="0"/>
                <w:iCs w:val="0"/>
                <w:color w:val="000000"/>
                <w:kern w:val="0"/>
                <w:sz w:val="22"/>
                <w:szCs w:val="22"/>
                <w:highlight w:val="none"/>
                <w:u w:val="none" w:color="auto"/>
                <w:lang w:val="en-US" w:eastAsia="zh-CN" w:bidi="ar"/>
              </w:rPr>
              <w:t>（否决项）</w:t>
            </w:r>
          </w:p>
        </w:tc>
        <w:tc>
          <w:tcPr>
            <w:tcW w:w="564" w:type="dxa"/>
            <w:noWrap w:val="0"/>
            <w:vAlign w:val="center"/>
          </w:tcPr>
          <w:p w14:paraId="2551B650">
            <w:pPr>
              <w:keepNext w:val="0"/>
              <w:keepLines w:val="0"/>
              <w:pageBreakBefore w:val="0"/>
              <w:widowControl w:val="0"/>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 w:cs="Times New Roman"/>
                <w:sz w:val="32"/>
                <w:szCs w:val="32"/>
                <w:vertAlign w:val="baseline"/>
                <w:lang w:val="en-US" w:eastAsia="zh-CN"/>
              </w:rPr>
            </w:pPr>
            <w:r>
              <w:rPr>
                <w:rFonts w:hint="default" w:ascii="Times New Roman" w:hAnsi="Times New Roman" w:eastAsia="仿宋" w:cs="Times New Roman"/>
                <w:i w:val="0"/>
                <w:iCs w:val="0"/>
                <w:color w:val="000000"/>
                <w:kern w:val="0"/>
                <w:sz w:val="22"/>
                <w:szCs w:val="22"/>
                <w:highlight w:val="none"/>
                <w:u w:val="none" w:color="auto"/>
                <w:lang w:val="en-US" w:eastAsia="zh-CN" w:bidi="ar"/>
              </w:rPr>
              <w:t>2</w:t>
            </w:r>
          </w:p>
        </w:tc>
        <w:tc>
          <w:tcPr>
            <w:tcW w:w="4052" w:type="dxa"/>
            <w:noWrap w:val="0"/>
            <w:vAlign w:val="center"/>
          </w:tcPr>
          <w:p w14:paraId="6A39806C">
            <w:pPr>
              <w:keepNext w:val="0"/>
              <w:keepLines w:val="0"/>
              <w:pageBreakBefore w:val="0"/>
              <w:widowControl w:val="0"/>
              <w:suppressLineNumbers w:val="0"/>
              <w:kinsoku/>
              <w:wordWrap/>
              <w:overflowPunct/>
              <w:topLinePunct w:val="0"/>
              <w:autoSpaceDE/>
              <w:autoSpaceDN/>
              <w:bidi w:val="0"/>
              <w:adjustRightInd/>
              <w:snapToGrid/>
              <w:spacing w:line="320" w:lineRule="exact"/>
              <w:jc w:val="left"/>
              <w:textAlignment w:val="center"/>
              <w:rPr>
                <w:rFonts w:hint="default" w:ascii="Times New Roman" w:hAnsi="Times New Roman" w:eastAsia="仿宋" w:cs="Times New Roman"/>
                <w:sz w:val="32"/>
                <w:szCs w:val="32"/>
                <w:vertAlign w:val="baseline"/>
                <w:lang w:val="en-US" w:eastAsia="zh-CN"/>
              </w:rPr>
            </w:pPr>
            <w:r>
              <w:rPr>
                <w:rFonts w:hint="default" w:ascii="Times New Roman" w:hAnsi="Times New Roman" w:eastAsia="仿宋" w:cs="Times New Roman"/>
                <w:color w:val="000000"/>
                <w:sz w:val="22"/>
                <w:szCs w:val="22"/>
                <w:highlight w:val="none"/>
                <w:u w:val="none" w:color="auto"/>
                <w:vertAlign w:val="baseline"/>
              </w:rPr>
              <w:t>化工园区应具备对所产生危险废物全部收集的能力，根据</w:t>
            </w:r>
            <w:r>
              <w:rPr>
                <w:rFonts w:hint="default" w:ascii="Times New Roman" w:hAnsi="Times New Roman" w:eastAsia="仿宋" w:cs="Times New Roman"/>
                <w:color w:val="000000"/>
                <w:sz w:val="22"/>
                <w:szCs w:val="22"/>
                <w:highlight w:val="none"/>
                <w:u w:val="none" w:color="auto"/>
                <w:vertAlign w:val="baseline"/>
                <w:lang w:val="en-US" w:eastAsia="zh-CN"/>
              </w:rPr>
              <w:t>化工</w:t>
            </w:r>
            <w:r>
              <w:rPr>
                <w:rFonts w:hint="default" w:ascii="Times New Roman" w:hAnsi="Times New Roman" w:eastAsia="仿宋" w:cs="Times New Roman"/>
                <w:color w:val="000000"/>
                <w:sz w:val="22"/>
                <w:szCs w:val="22"/>
                <w:highlight w:val="none"/>
                <w:u w:val="none" w:color="auto"/>
                <w:vertAlign w:val="baseline"/>
              </w:rPr>
              <w:t>园区危险废物产生情况和所在区域危险废物利用处置能力统筹配建危险废物利用处置能力</w:t>
            </w:r>
            <w:r>
              <w:rPr>
                <w:rFonts w:hint="default" w:ascii="Times New Roman" w:hAnsi="Times New Roman" w:eastAsia="仿宋" w:cs="Times New Roman"/>
                <w:color w:val="000000"/>
                <w:sz w:val="22"/>
                <w:szCs w:val="22"/>
                <w:highlight w:val="none"/>
                <w:u w:val="none" w:color="auto"/>
                <w:vertAlign w:val="baseline"/>
                <w:lang w:eastAsia="zh-CN"/>
              </w:rPr>
              <w:t>。</w:t>
            </w:r>
          </w:p>
        </w:tc>
        <w:tc>
          <w:tcPr>
            <w:tcW w:w="4140" w:type="dxa"/>
            <w:noWrap w:val="0"/>
            <w:vAlign w:val="center"/>
          </w:tcPr>
          <w:p w14:paraId="64DD2B44">
            <w:pPr>
              <w:keepNext w:val="0"/>
              <w:keepLines w:val="0"/>
              <w:pageBreakBefore w:val="0"/>
              <w:widowControl w:val="0"/>
              <w:kinsoku/>
              <w:wordWrap/>
              <w:overflowPunct/>
              <w:topLinePunct w:val="0"/>
              <w:autoSpaceDE/>
              <w:autoSpaceDN/>
              <w:bidi w:val="0"/>
              <w:adjustRightInd/>
              <w:snapToGrid/>
              <w:spacing w:line="320" w:lineRule="exact"/>
              <w:rPr>
                <w:rFonts w:hint="default" w:ascii="Times New Roman" w:hAnsi="Times New Roman" w:eastAsia="仿宋" w:cs="Times New Roman"/>
                <w:color w:val="000000"/>
                <w:sz w:val="22"/>
                <w:szCs w:val="22"/>
                <w:highlight w:val="none"/>
                <w:u w:val="none" w:color="auto"/>
                <w:vertAlign w:val="baseline"/>
              </w:rPr>
            </w:pPr>
            <w:r>
              <w:rPr>
                <w:rFonts w:hint="default" w:ascii="Times New Roman" w:hAnsi="Times New Roman" w:eastAsia="仿宋" w:cs="Times New Roman"/>
                <w:color w:val="000000"/>
                <w:sz w:val="22"/>
                <w:szCs w:val="22"/>
                <w:highlight w:val="none"/>
                <w:u w:val="none" w:color="auto"/>
                <w:vertAlign w:val="baseline"/>
              </w:rPr>
              <w:t>0分：化工园区</w:t>
            </w:r>
            <w:r>
              <w:rPr>
                <w:rFonts w:hint="default" w:ascii="Times New Roman" w:hAnsi="Times New Roman" w:eastAsia="仿宋" w:cs="Times New Roman"/>
                <w:color w:val="000000"/>
                <w:sz w:val="22"/>
                <w:szCs w:val="22"/>
                <w:highlight w:val="none"/>
                <w:u w:val="none" w:color="auto"/>
                <w:vertAlign w:val="baseline"/>
                <w:lang w:eastAsia="zh-CN"/>
              </w:rPr>
              <w:t>不</w:t>
            </w:r>
            <w:r>
              <w:rPr>
                <w:rFonts w:hint="default" w:ascii="Times New Roman" w:hAnsi="Times New Roman" w:eastAsia="仿宋" w:cs="Times New Roman"/>
                <w:color w:val="000000"/>
                <w:sz w:val="22"/>
                <w:szCs w:val="22"/>
                <w:highlight w:val="none"/>
                <w:u w:val="none" w:color="auto"/>
                <w:vertAlign w:val="baseline"/>
              </w:rPr>
              <w:t>具备对所产生危险废物全部收集的能力</w:t>
            </w:r>
            <w:r>
              <w:rPr>
                <w:rFonts w:hint="default" w:ascii="Times New Roman" w:hAnsi="Times New Roman" w:eastAsia="仿宋" w:cs="Times New Roman"/>
                <w:color w:val="000000"/>
                <w:sz w:val="22"/>
                <w:szCs w:val="22"/>
                <w:highlight w:val="none"/>
                <w:u w:val="none" w:color="auto"/>
                <w:vertAlign w:val="baseline"/>
                <w:lang w:val="en-US" w:eastAsia="zh-CN"/>
              </w:rPr>
              <w:t>，一票否决</w:t>
            </w:r>
            <w:r>
              <w:rPr>
                <w:rFonts w:hint="default" w:ascii="Times New Roman" w:hAnsi="Times New Roman" w:eastAsia="仿宋" w:cs="Times New Roman"/>
                <w:color w:val="000000"/>
                <w:sz w:val="22"/>
                <w:szCs w:val="22"/>
                <w:highlight w:val="none"/>
                <w:u w:val="none" w:color="auto"/>
                <w:vertAlign w:val="baseline"/>
              </w:rPr>
              <w:t>；</w:t>
            </w:r>
          </w:p>
          <w:p w14:paraId="0831ECD6">
            <w:pPr>
              <w:keepNext w:val="0"/>
              <w:keepLines w:val="0"/>
              <w:pageBreakBefore w:val="0"/>
              <w:widowControl w:val="0"/>
              <w:kinsoku/>
              <w:wordWrap/>
              <w:overflowPunct/>
              <w:topLinePunct w:val="0"/>
              <w:autoSpaceDE/>
              <w:autoSpaceDN/>
              <w:bidi w:val="0"/>
              <w:adjustRightInd/>
              <w:snapToGrid/>
              <w:spacing w:line="320" w:lineRule="exact"/>
              <w:rPr>
                <w:rFonts w:hint="default" w:ascii="Times New Roman" w:hAnsi="Times New Roman" w:eastAsia="仿宋" w:cs="Times New Roman"/>
                <w:color w:val="000000"/>
                <w:sz w:val="22"/>
                <w:szCs w:val="22"/>
                <w:highlight w:val="none"/>
                <w:u w:val="none" w:color="auto"/>
                <w:vertAlign w:val="baseline"/>
              </w:rPr>
            </w:pPr>
            <w:r>
              <w:rPr>
                <w:rFonts w:hint="default" w:ascii="Times New Roman" w:hAnsi="Times New Roman" w:eastAsia="仿宋" w:cs="Times New Roman"/>
                <w:color w:val="000000"/>
                <w:sz w:val="22"/>
                <w:szCs w:val="22"/>
                <w:highlight w:val="none"/>
                <w:u w:val="none" w:color="auto"/>
                <w:vertAlign w:val="baseline"/>
              </w:rPr>
              <w:t>1分：对产生的危险废物能够规范化收集、利用和处置，但未能充分利用信息化等手段对危险废物种类、产生量、流向、贮存、利用、处置和转移等全链条的环境风险实施监督管理；</w:t>
            </w:r>
          </w:p>
          <w:p w14:paraId="05EDFCF5">
            <w:pPr>
              <w:keepNext w:val="0"/>
              <w:keepLines w:val="0"/>
              <w:pageBreakBefore w:val="0"/>
              <w:widowControl w:val="0"/>
              <w:suppressLineNumbers w:val="0"/>
              <w:kinsoku/>
              <w:wordWrap/>
              <w:overflowPunct/>
              <w:topLinePunct w:val="0"/>
              <w:autoSpaceDE/>
              <w:autoSpaceDN/>
              <w:bidi w:val="0"/>
              <w:adjustRightInd/>
              <w:snapToGrid/>
              <w:spacing w:line="320" w:lineRule="exact"/>
              <w:jc w:val="left"/>
              <w:textAlignment w:val="center"/>
              <w:rPr>
                <w:rFonts w:hint="default" w:ascii="Times New Roman" w:hAnsi="Times New Roman" w:eastAsia="仿宋" w:cs="Times New Roman"/>
                <w:sz w:val="32"/>
                <w:szCs w:val="32"/>
                <w:vertAlign w:val="baseline"/>
                <w:lang w:val="en-US" w:eastAsia="zh-CN"/>
              </w:rPr>
            </w:pPr>
            <w:r>
              <w:rPr>
                <w:rFonts w:hint="default" w:ascii="Times New Roman" w:hAnsi="Times New Roman" w:eastAsia="仿宋" w:cs="Times New Roman"/>
                <w:color w:val="000000"/>
                <w:sz w:val="22"/>
                <w:szCs w:val="22"/>
                <w:highlight w:val="none"/>
                <w:u w:val="none" w:color="auto"/>
                <w:vertAlign w:val="baseline"/>
                <w:lang w:val="en-US" w:eastAsia="zh-CN"/>
              </w:rPr>
              <w:t>2</w:t>
            </w:r>
            <w:r>
              <w:rPr>
                <w:rFonts w:hint="default" w:ascii="Times New Roman" w:hAnsi="Times New Roman" w:eastAsia="仿宋" w:cs="Times New Roman"/>
                <w:color w:val="000000"/>
                <w:sz w:val="22"/>
                <w:szCs w:val="22"/>
                <w:highlight w:val="none"/>
                <w:u w:val="none" w:color="auto"/>
                <w:vertAlign w:val="baseline"/>
              </w:rPr>
              <w:t>分：符合要求</w:t>
            </w:r>
            <w:r>
              <w:rPr>
                <w:rFonts w:hint="default" w:ascii="Times New Roman" w:hAnsi="Times New Roman" w:eastAsia="仿宋" w:cs="Times New Roman"/>
                <w:color w:val="000000"/>
                <w:sz w:val="22"/>
                <w:szCs w:val="22"/>
                <w:highlight w:val="none"/>
                <w:u w:val="none" w:color="auto"/>
                <w:vertAlign w:val="baseline"/>
                <w:lang w:eastAsia="zh-CN"/>
              </w:rPr>
              <w:t>。</w:t>
            </w:r>
          </w:p>
        </w:tc>
        <w:tc>
          <w:tcPr>
            <w:tcW w:w="2460" w:type="dxa"/>
            <w:noWrap w:val="0"/>
            <w:vAlign w:val="center"/>
          </w:tcPr>
          <w:p w14:paraId="093229AC">
            <w:pPr>
              <w:keepNext w:val="0"/>
              <w:keepLines w:val="0"/>
              <w:pageBreakBefore w:val="0"/>
              <w:widowControl w:val="0"/>
              <w:suppressLineNumbers w:val="0"/>
              <w:kinsoku/>
              <w:wordWrap/>
              <w:overflowPunct/>
              <w:topLinePunct w:val="0"/>
              <w:autoSpaceDE/>
              <w:autoSpaceDN/>
              <w:bidi w:val="0"/>
              <w:adjustRightInd/>
              <w:snapToGrid/>
              <w:spacing w:line="320" w:lineRule="exact"/>
              <w:jc w:val="left"/>
              <w:textAlignment w:val="center"/>
              <w:rPr>
                <w:rFonts w:hint="default" w:ascii="Times New Roman" w:hAnsi="Times New Roman" w:eastAsia="仿宋" w:cs="Times New Roman"/>
                <w:sz w:val="32"/>
                <w:szCs w:val="32"/>
                <w:vertAlign w:val="baseline"/>
                <w:lang w:val="en-US" w:eastAsia="zh-CN"/>
              </w:rPr>
            </w:pPr>
            <w:r>
              <w:rPr>
                <w:rFonts w:hint="default" w:ascii="Times New Roman" w:hAnsi="Times New Roman" w:eastAsia="仿宋" w:cs="Times New Roman"/>
                <w:i w:val="0"/>
                <w:iCs w:val="0"/>
                <w:color w:val="000000"/>
                <w:kern w:val="0"/>
                <w:sz w:val="22"/>
                <w:szCs w:val="22"/>
                <w:highlight w:val="none"/>
                <w:u w:val="none" w:color="auto"/>
                <w:lang w:val="en-US" w:eastAsia="zh-CN" w:bidi="ar"/>
              </w:rPr>
              <w:t>化工园区危险废物利用处置能力、运行情况说明及相关佐证材料。</w:t>
            </w:r>
          </w:p>
        </w:tc>
        <w:tc>
          <w:tcPr>
            <w:tcW w:w="1365" w:type="dxa"/>
            <w:noWrap w:val="0"/>
            <w:vAlign w:val="center"/>
          </w:tcPr>
          <w:p w14:paraId="4945A1C7">
            <w:pPr>
              <w:keepNext w:val="0"/>
              <w:keepLines w:val="0"/>
              <w:pageBreakBefore w:val="0"/>
              <w:widowControl w:val="0"/>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 w:cs="Times New Roman"/>
                <w:color w:val="000000"/>
                <w:sz w:val="22"/>
                <w:szCs w:val="22"/>
                <w:highlight w:val="none"/>
                <w:u w:val="none" w:color="auto"/>
                <w:vertAlign w:val="baseline"/>
                <w:lang w:val="en-US" w:eastAsia="zh-CN"/>
              </w:rPr>
            </w:pPr>
            <w:r>
              <w:rPr>
                <w:rFonts w:hint="default" w:ascii="Times New Roman" w:hAnsi="Times New Roman" w:eastAsia="仿宋" w:cs="Times New Roman"/>
                <w:color w:val="000000"/>
                <w:sz w:val="22"/>
                <w:szCs w:val="22"/>
                <w:highlight w:val="none"/>
                <w:u w:val="none" w:color="auto"/>
                <w:vertAlign w:val="baseline"/>
              </w:rPr>
              <w:t>生态环境部门</w:t>
            </w:r>
            <w:r>
              <w:rPr>
                <w:rFonts w:hint="default" w:ascii="Times New Roman" w:hAnsi="Times New Roman" w:eastAsia="仿宋" w:cs="Times New Roman"/>
                <w:color w:val="000000"/>
                <w:sz w:val="22"/>
                <w:szCs w:val="22"/>
                <w:highlight w:val="none"/>
                <w:u w:val="none" w:color="auto"/>
                <w:vertAlign w:val="baseline"/>
                <w:lang w:val="en-US" w:eastAsia="zh-CN"/>
              </w:rPr>
              <w:t>2分</w:t>
            </w:r>
          </w:p>
        </w:tc>
      </w:tr>
      <w:tr w14:paraId="3BF317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1" w:hRule="atLeast"/>
          <w:jc w:val="center"/>
        </w:trPr>
        <w:tc>
          <w:tcPr>
            <w:tcW w:w="1336" w:type="dxa"/>
            <w:vMerge w:val="continue"/>
            <w:noWrap w:val="0"/>
            <w:vAlign w:val="center"/>
          </w:tcPr>
          <w:p w14:paraId="689C4B8C">
            <w:pPr>
              <w:keepNext w:val="0"/>
              <w:keepLines w:val="0"/>
              <w:pageBreakBefore w:val="0"/>
              <w:widowControl w:val="0"/>
              <w:numPr>
                <w:ilvl w:val="0"/>
                <w:numId w:val="0"/>
              </w:numPr>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 w:cs="Times New Roman"/>
                <w:i w:val="0"/>
                <w:iCs w:val="0"/>
                <w:color w:val="000000"/>
                <w:sz w:val="22"/>
                <w:szCs w:val="22"/>
                <w:highlight w:val="none"/>
                <w:u w:val="none" w:color="auto"/>
                <w:lang w:val="en-US" w:eastAsia="zh-CN"/>
              </w:rPr>
            </w:pPr>
          </w:p>
        </w:tc>
        <w:tc>
          <w:tcPr>
            <w:tcW w:w="649" w:type="dxa"/>
            <w:noWrap w:val="0"/>
            <w:vAlign w:val="center"/>
          </w:tcPr>
          <w:p w14:paraId="63DDE5FF">
            <w:pPr>
              <w:keepNext w:val="0"/>
              <w:keepLines w:val="0"/>
              <w:widowControl/>
              <w:suppressLineNumbers w:val="0"/>
              <w:jc w:val="center"/>
              <w:textAlignment w:val="center"/>
              <w:rPr>
                <w:rFonts w:hint="default" w:ascii="Times New Roman" w:hAnsi="Times New Roman" w:eastAsia="仿宋" w:cs="Times New Roman"/>
                <w:sz w:val="32"/>
                <w:szCs w:val="32"/>
                <w:vertAlign w:val="baseline"/>
                <w:lang w:val="en-US" w:eastAsia="zh-CN"/>
              </w:rPr>
            </w:pPr>
            <w:r>
              <w:rPr>
                <w:rFonts w:hint="default" w:ascii="Times New Roman" w:hAnsi="Times New Roman" w:eastAsia="宋体" w:cs="Times New Roman"/>
                <w:i w:val="0"/>
                <w:iCs w:val="0"/>
                <w:color w:val="000000"/>
                <w:kern w:val="0"/>
                <w:sz w:val="22"/>
                <w:szCs w:val="22"/>
                <w:u w:val="none"/>
                <w:lang w:val="en-US" w:eastAsia="zh-CN" w:bidi="ar"/>
              </w:rPr>
              <w:t>32</w:t>
            </w:r>
          </w:p>
        </w:tc>
        <w:tc>
          <w:tcPr>
            <w:tcW w:w="896" w:type="dxa"/>
            <w:noWrap w:val="0"/>
            <w:vAlign w:val="center"/>
          </w:tcPr>
          <w:p w14:paraId="1F8738D1">
            <w:pPr>
              <w:keepNext w:val="0"/>
              <w:keepLines w:val="0"/>
              <w:pageBreakBefore w:val="0"/>
              <w:widowControl w:val="0"/>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 w:cs="Times New Roman"/>
                <w:sz w:val="32"/>
                <w:szCs w:val="32"/>
                <w:vertAlign w:val="baseline"/>
                <w:lang w:val="en-US" w:eastAsia="zh-CN"/>
              </w:rPr>
            </w:pPr>
            <w:r>
              <w:rPr>
                <w:rFonts w:hint="default" w:ascii="Times New Roman" w:hAnsi="Times New Roman" w:eastAsia="仿宋" w:cs="Times New Roman"/>
                <w:i w:val="0"/>
                <w:iCs w:val="0"/>
                <w:color w:val="000000"/>
                <w:kern w:val="0"/>
                <w:sz w:val="22"/>
                <w:szCs w:val="22"/>
                <w:highlight w:val="none"/>
                <w:u w:val="none" w:color="auto"/>
                <w:lang w:val="en-US" w:eastAsia="zh-CN" w:bidi="ar"/>
              </w:rPr>
              <w:t>环保监测监控体系（否决项）</w:t>
            </w:r>
          </w:p>
        </w:tc>
        <w:tc>
          <w:tcPr>
            <w:tcW w:w="564" w:type="dxa"/>
            <w:noWrap w:val="0"/>
            <w:vAlign w:val="center"/>
          </w:tcPr>
          <w:p w14:paraId="56941AA7">
            <w:pPr>
              <w:keepNext w:val="0"/>
              <w:keepLines w:val="0"/>
              <w:pageBreakBefore w:val="0"/>
              <w:widowControl w:val="0"/>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 w:cs="Times New Roman"/>
                <w:sz w:val="32"/>
                <w:szCs w:val="32"/>
                <w:vertAlign w:val="baseline"/>
                <w:lang w:val="en-US" w:eastAsia="zh-CN"/>
              </w:rPr>
            </w:pPr>
            <w:r>
              <w:rPr>
                <w:rFonts w:hint="default" w:ascii="Times New Roman" w:hAnsi="Times New Roman" w:eastAsia="仿宋" w:cs="Times New Roman"/>
                <w:i w:val="0"/>
                <w:iCs w:val="0"/>
                <w:color w:val="000000"/>
                <w:kern w:val="0"/>
                <w:sz w:val="22"/>
                <w:szCs w:val="22"/>
                <w:highlight w:val="none"/>
                <w:u w:val="none" w:color="auto"/>
                <w:lang w:val="en-US" w:eastAsia="zh-CN" w:bidi="ar"/>
              </w:rPr>
              <w:t>2</w:t>
            </w:r>
          </w:p>
        </w:tc>
        <w:tc>
          <w:tcPr>
            <w:tcW w:w="4052" w:type="dxa"/>
            <w:noWrap w:val="0"/>
            <w:vAlign w:val="center"/>
          </w:tcPr>
          <w:p w14:paraId="4A58F32B">
            <w:pPr>
              <w:keepNext w:val="0"/>
              <w:keepLines w:val="0"/>
              <w:pageBreakBefore w:val="0"/>
              <w:widowControl w:val="0"/>
              <w:suppressLineNumbers w:val="0"/>
              <w:kinsoku/>
              <w:wordWrap/>
              <w:overflowPunct/>
              <w:topLinePunct w:val="0"/>
              <w:autoSpaceDE/>
              <w:autoSpaceDN/>
              <w:bidi w:val="0"/>
              <w:adjustRightInd/>
              <w:snapToGrid/>
              <w:spacing w:line="320" w:lineRule="exact"/>
              <w:jc w:val="left"/>
              <w:textAlignment w:val="center"/>
              <w:rPr>
                <w:rFonts w:hint="default" w:ascii="Times New Roman" w:hAnsi="Times New Roman" w:eastAsia="仿宋" w:cs="Times New Roman"/>
                <w:sz w:val="32"/>
                <w:szCs w:val="32"/>
                <w:vertAlign w:val="baseline"/>
                <w:lang w:val="en-US" w:eastAsia="zh-CN"/>
              </w:rPr>
            </w:pPr>
            <w:r>
              <w:rPr>
                <w:rFonts w:hint="default" w:ascii="Times New Roman" w:hAnsi="Times New Roman" w:eastAsia="仿宋" w:cs="Times New Roman"/>
                <w:color w:val="000000"/>
                <w:sz w:val="22"/>
                <w:szCs w:val="22"/>
                <w:highlight w:val="none"/>
                <w:u w:val="none" w:color="auto"/>
                <w:vertAlign w:val="baseline"/>
              </w:rPr>
              <w:t>化工园区应根据自身规模和产业结构需要，建立完善的生态环境监测监控和风险预警体系，相关监测监控数据应接入</w:t>
            </w:r>
            <w:r>
              <w:rPr>
                <w:rFonts w:hint="default" w:ascii="Times New Roman" w:hAnsi="Times New Roman" w:eastAsia="仿宋" w:cs="Times New Roman"/>
                <w:color w:val="000000"/>
                <w:sz w:val="22"/>
                <w:szCs w:val="22"/>
                <w:highlight w:val="none"/>
                <w:u w:val="none" w:color="auto"/>
                <w:vertAlign w:val="baseline"/>
                <w:lang w:val="en-US" w:eastAsia="zh-CN"/>
              </w:rPr>
              <w:t>地方</w:t>
            </w:r>
            <w:r>
              <w:rPr>
                <w:rFonts w:hint="default" w:ascii="Times New Roman" w:hAnsi="Times New Roman" w:eastAsia="仿宋" w:cs="Times New Roman"/>
                <w:color w:val="000000"/>
                <w:sz w:val="22"/>
                <w:szCs w:val="22"/>
                <w:highlight w:val="none"/>
                <w:u w:val="none" w:color="auto"/>
                <w:vertAlign w:val="baseline"/>
              </w:rPr>
              <w:t>监测预警系统</w:t>
            </w:r>
            <w:r>
              <w:rPr>
                <w:rFonts w:hint="default" w:ascii="Times New Roman" w:hAnsi="Times New Roman" w:eastAsia="仿宋" w:cs="Times New Roman"/>
                <w:color w:val="000000"/>
                <w:sz w:val="22"/>
                <w:szCs w:val="22"/>
                <w:highlight w:val="none"/>
                <w:u w:val="none" w:color="auto"/>
                <w:vertAlign w:val="baseline"/>
                <w:lang w:eastAsia="zh-CN"/>
              </w:rPr>
              <w:t>。</w:t>
            </w:r>
          </w:p>
        </w:tc>
        <w:tc>
          <w:tcPr>
            <w:tcW w:w="4140" w:type="dxa"/>
            <w:noWrap w:val="0"/>
            <w:vAlign w:val="center"/>
          </w:tcPr>
          <w:p w14:paraId="1C7453C3">
            <w:pPr>
              <w:keepNext w:val="0"/>
              <w:keepLines w:val="0"/>
              <w:pageBreakBefore w:val="0"/>
              <w:widowControl w:val="0"/>
              <w:kinsoku/>
              <w:wordWrap/>
              <w:overflowPunct/>
              <w:topLinePunct w:val="0"/>
              <w:autoSpaceDE/>
              <w:autoSpaceDN/>
              <w:bidi w:val="0"/>
              <w:adjustRightInd/>
              <w:snapToGrid/>
              <w:spacing w:line="320" w:lineRule="exact"/>
              <w:rPr>
                <w:rFonts w:hint="default" w:ascii="Times New Roman" w:hAnsi="Times New Roman" w:eastAsia="仿宋" w:cs="Times New Roman"/>
                <w:color w:val="000000"/>
                <w:sz w:val="22"/>
                <w:szCs w:val="22"/>
                <w:highlight w:val="none"/>
                <w:u w:val="none" w:color="auto"/>
                <w:vertAlign w:val="baseline"/>
              </w:rPr>
            </w:pPr>
            <w:r>
              <w:rPr>
                <w:rFonts w:hint="default" w:ascii="Times New Roman" w:hAnsi="Times New Roman" w:eastAsia="仿宋" w:cs="Times New Roman"/>
                <w:color w:val="000000"/>
                <w:sz w:val="22"/>
                <w:szCs w:val="22"/>
                <w:highlight w:val="none"/>
                <w:u w:val="none" w:color="auto"/>
                <w:vertAlign w:val="baseline"/>
              </w:rPr>
              <w:t>0分：未建</w:t>
            </w:r>
            <w:r>
              <w:rPr>
                <w:rFonts w:hint="default" w:ascii="Times New Roman" w:hAnsi="Times New Roman" w:eastAsia="仿宋" w:cs="Times New Roman"/>
                <w:color w:val="000000"/>
                <w:sz w:val="22"/>
                <w:szCs w:val="22"/>
                <w:highlight w:val="none"/>
                <w:u w:val="none" w:color="auto"/>
                <w:vertAlign w:val="baseline"/>
                <w:lang w:val="en-US" w:eastAsia="zh-CN"/>
              </w:rPr>
              <w:t>立</w:t>
            </w:r>
            <w:r>
              <w:rPr>
                <w:rFonts w:hint="default" w:ascii="Times New Roman" w:hAnsi="Times New Roman" w:eastAsia="仿宋" w:cs="Times New Roman"/>
                <w:color w:val="000000"/>
                <w:sz w:val="22"/>
                <w:szCs w:val="22"/>
                <w:highlight w:val="none"/>
                <w:u w:val="none" w:color="auto"/>
                <w:vertAlign w:val="baseline"/>
              </w:rPr>
              <w:t>生态环境监测监控和风险预警体系或相关监测监控数据未接入</w:t>
            </w:r>
            <w:r>
              <w:rPr>
                <w:rFonts w:hint="default" w:ascii="Times New Roman" w:hAnsi="Times New Roman" w:eastAsia="仿宋" w:cs="Times New Roman"/>
                <w:color w:val="000000"/>
                <w:sz w:val="22"/>
                <w:szCs w:val="22"/>
                <w:highlight w:val="none"/>
                <w:u w:val="none" w:color="auto"/>
                <w:vertAlign w:val="baseline"/>
                <w:lang w:val="en-US" w:eastAsia="zh-CN"/>
              </w:rPr>
              <w:t>地方</w:t>
            </w:r>
            <w:r>
              <w:rPr>
                <w:rFonts w:hint="default" w:ascii="Times New Roman" w:hAnsi="Times New Roman" w:eastAsia="仿宋" w:cs="Times New Roman"/>
                <w:color w:val="000000"/>
                <w:sz w:val="22"/>
                <w:szCs w:val="22"/>
                <w:highlight w:val="none"/>
                <w:u w:val="none" w:color="auto"/>
                <w:vertAlign w:val="baseline"/>
              </w:rPr>
              <w:t>监测预警系统</w:t>
            </w:r>
            <w:r>
              <w:rPr>
                <w:rFonts w:hint="default" w:ascii="Times New Roman" w:hAnsi="Times New Roman" w:eastAsia="仿宋" w:cs="Times New Roman"/>
                <w:color w:val="000000"/>
                <w:sz w:val="22"/>
                <w:szCs w:val="22"/>
                <w:highlight w:val="none"/>
                <w:u w:val="none" w:color="auto"/>
                <w:vertAlign w:val="baseline"/>
                <w:lang w:eastAsia="zh-CN"/>
              </w:rPr>
              <w:t>，</w:t>
            </w:r>
            <w:r>
              <w:rPr>
                <w:rFonts w:hint="default" w:ascii="Times New Roman" w:hAnsi="Times New Roman" w:eastAsia="仿宋" w:cs="Times New Roman"/>
                <w:color w:val="000000"/>
                <w:sz w:val="22"/>
                <w:szCs w:val="22"/>
                <w:highlight w:val="none"/>
                <w:u w:val="none" w:color="auto"/>
                <w:vertAlign w:val="baseline"/>
                <w:lang w:val="en-US" w:eastAsia="zh-CN"/>
              </w:rPr>
              <w:t>一票否决</w:t>
            </w:r>
            <w:r>
              <w:rPr>
                <w:rFonts w:hint="default" w:ascii="Times New Roman" w:hAnsi="Times New Roman" w:eastAsia="仿宋" w:cs="Times New Roman"/>
                <w:color w:val="000000"/>
                <w:sz w:val="22"/>
                <w:szCs w:val="22"/>
                <w:highlight w:val="none"/>
                <w:u w:val="none" w:color="auto"/>
                <w:vertAlign w:val="baseline"/>
              </w:rPr>
              <w:t>；</w:t>
            </w:r>
          </w:p>
          <w:p w14:paraId="1F8839D3">
            <w:pPr>
              <w:keepNext w:val="0"/>
              <w:keepLines w:val="0"/>
              <w:pageBreakBefore w:val="0"/>
              <w:widowControl w:val="0"/>
              <w:kinsoku/>
              <w:wordWrap/>
              <w:overflowPunct/>
              <w:topLinePunct w:val="0"/>
              <w:autoSpaceDE/>
              <w:autoSpaceDN/>
              <w:bidi w:val="0"/>
              <w:adjustRightInd/>
              <w:snapToGrid/>
              <w:spacing w:line="320" w:lineRule="exact"/>
              <w:rPr>
                <w:rFonts w:hint="default" w:ascii="Times New Roman" w:hAnsi="Times New Roman" w:eastAsia="仿宋" w:cs="Times New Roman"/>
                <w:color w:val="000000"/>
                <w:sz w:val="22"/>
                <w:szCs w:val="22"/>
                <w:highlight w:val="none"/>
                <w:u w:val="none" w:color="auto"/>
                <w:vertAlign w:val="baseline"/>
              </w:rPr>
            </w:pPr>
            <w:r>
              <w:rPr>
                <w:rFonts w:hint="default" w:ascii="Times New Roman" w:hAnsi="Times New Roman" w:eastAsia="仿宋" w:cs="Times New Roman"/>
                <w:color w:val="000000"/>
                <w:sz w:val="22"/>
                <w:szCs w:val="22"/>
                <w:highlight w:val="none"/>
                <w:u w:val="none" w:color="auto"/>
                <w:vertAlign w:val="baseline"/>
              </w:rPr>
              <w:t>0-</w:t>
            </w:r>
            <w:r>
              <w:rPr>
                <w:rFonts w:hint="default" w:ascii="Times New Roman" w:hAnsi="Times New Roman" w:eastAsia="仿宋" w:cs="Times New Roman"/>
                <w:color w:val="000000"/>
                <w:sz w:val="22"/>
                <w:szCs w:val="22"/>
                <w:highlight w:val="none"/>
                <w:u w:val="none" w:color="auto"/>
                <w:vertAlign w:val="baseline"/>
                <w:lang w:val="en-US" w:eastAsia="zh-CN"/>
              </w:rPr>
              <w:t>2</w:t>
            </w:r>
            <w:r>
              <w:rPr>
                <w:rFonts w:hint="default" w:ascii="Times New Roman" w:hAnsi="Times New Roman" w:eastAsia="仿宋" w:cs="Times New Roman"/>
                <w:color w:val="000000"/>
                <w:sz w:val="22"/>
                <w:szCs w:val="22"/>
                <w:highlight w:val="none"/>
                <w:u w:val="none" w:color="auto"/>
                <w:vertAlign w:val="baseline"/>
              </w:rPr>
              <w:t>分：大气、地表水、地下水和土壤环境监测，企业大气污染</w:t>
            </w:r>
            <w:r>
              <w:rPr>
                <w:rFonts w:hint="default" w:ascii="Times New Roman" w:hAnsi="Times New Roman" w:eastAsia="仿宋" w:cs="Times New Roman"/>
                <w:color w:val="000000"/>
                <w:sz w:val="22"/>
                <w:szCs w:val="22"/>
                <w:highlight w:val="none"/>
                <w:u w:val="none" w:color="auto"/>
                <w:vertAlign w:val="baseline"/>
                <w:lang w:val="en-US" w:eastAsia="zh-CN"/>
              </w:rPr>
              <w:t>源</w:t>
            </w:r>
            <w:r>
              <w:rPr>
                <w:rFonts w:hint="default" w:ascii="Times New Roman" w:hAnsi="Times New Roman" w:eastAsia="仿宋" w:cs="Times New Roman"/>
                <w:color w:val="000000"/>
                <w:sz w:val="22"/>
                <w:szCs w:val="22"/>
                <w:highlight w:val="none"/>
                <w:u w:val="none" w:color="auto"/>
                <w:vertAlign w:val="baseline"/>
              </w:rPr>
              <w:t>排放、无组织大气污染物排放、企业废水排放口、企业清洁下水排放口监测监控，</w:t>
            </w:r>
            <w:r>
              <w:rPr>
                <w:rFonts w:hint="default" w:ascii="Times New Roman" w:hAnsi="Times New Roman" w:eastAsia="仿宋" w:cs="Times New Roman"/>
                <w:i w:val="0"/>
                <w:iCs w:val="0"/>
                <w:color w:val="000000"/>
                <w:kern w:val="0"/>
                <w:sz w:val="22"/>
                <w:szCs w:val="22"/>
                <w:highlight w:val="none"/>
                <w:u w:val="none" w:color="auto"/>
                <w:lang w:val="en-US" w:eastAsia="zh-CN" w:bidi="ar"/>
              </w:rPr>
              <w:t>污水处理厂排放口下游水质监测设施，化工园区毗邻敏感目标的，还应建设敏感目标大气环境监测设施，</w:t>
            </w:r>
            <w:r>
              <w:rPr>
                <w:rFonts w:hint="default" w:ascii="Times New Roman" w:hAnsi="Times New Roman" w:eastAsia="仿宋" w:cs="Times New Roman"/>
                <w:color w:val="000000"/>
                <w:sz w:val="22"/>
                <w:szCs w:val="22"/>
                <w:highlight w:val="none"/>
                <w:u w:val="none" w:color="auto"/>
                <w:vertAlign w:val="baseline"/>
              </w:rPr>
              <w:t>每缺一项扣0.5分，扣完为止；</w:t>
            </w:r>
          </w:p>
          <w:p w14:paraId="2768DA98">
            <w:pPr>
              <w:keepNext w:val="0"/>
              <w:keepLines w:val="0"/>
              <w:pageBreakBefore w:val="0"/>
              <w:widowControl w:val="0"/>
              <w:suppressLineNumbers w:val="0"/>
              <w:kinsoku/>
              <w:wordWrap/>
              <w:overflowPunct/>
              <w:topLinePunct w:val="0"/>
              <w:autoSpaceDE/>
              <w:autoSpaceDN/>
              <w:bidi w:val="0"/>
              <w:adjustRightInd/>
              <w:snapToGrid/>
              <w:spacing w:line="320" w:lineRule="exact"/>
              <w:jc w:val="left"/>
              <w:textAlignment w:val="center"/>
              <w:rPr>
                <w:rFonts w:hint="default" w:ascii="Times New Roman" w:hAnsi="Times New Roman" w:eastAsia="仿宋" w:cs="Times New Roman"/>
                <w:sz w:val="32"/>
                <w:szCs w:val="32"/>
                <w:vertAlign w:val="baseline"/>
                <w:lang w:val="en-US" w:eastAsia="zh-CN"/>
              </w:rPr>
            </w:pPr>
            <w:r>
              <w:rPr>
                <w:rFonts w:hint="default" w:ascii="Times New Roman" w:hAnsi="Times New Roman" w:eastAsia="仿宋" w:cs="Times New Roman"/>
                <w:color w:val="000000"/>
                <w:sz w:val="22"/>
                <w:szCs w:val="22"/>
                <w:highlight w:val="none"/>
                <w:u w:val="none" w:color="auto"/>
                <w:vertAlign w:val="baseline"/>
                <w:lang w:val="en-US" w:eastAsia="zh-CN"/>
              </w:rPr>
              <w:t>2</w:t>
            </w:r>
            <w:r>
              <w:rPr>
                <w:rFonts w:hint="default" w:ascii="Times New Roman" w:hAnsi="Times New Roman" w:eastAsia="仿宋" w:cs="Times New Roman"/>
                <w:color w:val="000000"/>
                <w:sz w:val="22"/>
                <w:szCs w:val="22"/>
                <w:highlight w:val="none"/>
                <w:u w:val="none" w:color="auto"/>
                <w:vertAlign w:val="baseline"/>
              </w:rPr>
              <w:t>分：符合要求</w:t>
            </w:r>
            <w:r>
              <w:rPr>
                <w:rFonts w:hint="default" w:ascii="Times New Roman" w:hAnsi="Times New Roman" w:eastAsia="仿宋" w:cs="Times New Roman"/>
                <w:color w:val="000000"/>
                <w:sz w:val="22"/>
                <w:szCs w:val="22"/>
                <w:highlight w:val="none"/>
                <w:u w:val="none" w:color="auto"/>
                <w:vertAlign w:val="baseline"/>
                <w:lang w:eastAsia="zh-CN"/>
              </w:rPr>
              <w:t>。</w:t>
            </w:r>
          </w:p>
        </w:tc>
        <w:tc>
          <w:tcPr>
            <w:tcW w:w="2460" w:type="dxa"/>
            <w:noWrap w:val="0"/>
            <w:vAlign w:val="center"/>
          </w:tcPr>
          <w:p w14:paraId="3F7C7A42">
            <w:pPr>
              <w:keepNext w:val="0"/>
              <w:keepLines w:val="0"/>
              <w:pageBreakBefore w:val="0"/>
              <w:widowControl w:val="0"/>
              <w:suppressLineNumbers w:val="0"/>
              <w:kinsoku/>
              <w:wordWrap/>
              <w:overflowPunct/>
              <w:topLinePunct w:val="0"/>
              <w:autoSpaceDE/>
              <w:autoSpaceDN/>
              <w:bidi w:val="0"/>
              <w:adjustRightInd/>
              <w:snapToGrid/>
              <w:spacing w:line="320" w:lineRule="exact"/>
              <w:jc w:val="left"/>
              <w:textAlignment w:val="center"/>
              <w:rPr>
                <w:rFonts w:hint="default" w:ascii="Times New Roman" w:hAnsi="Times New Roman" w:eastAsia="仿宋" w:cs="Times New Roman"/>
                <w:sz w:val="32"/>
                <w:szCs w:val="32"/>
                <w:vertAlign w:val="baseline"/>
                <w:lang w:val="en-US" w:eastAsia="zh-CN"/>
              </w:rPr>
            </w:pPr>
            <w:r>
              <w:rPr>
                <w:rFonts w:hint="default" w:ascii="Times New Roman" w:hAnsi="Times New Roman" w:eastAsia="仿宋" w:cs="Times New Roman"/>
                <w:i w:val="0"/>
                <w:iCs w:val="0"/>
                <w:color w:val="000000"/>
                <w:kern w:val="0"/>
                <w:sz w:val="22"/>
                <w:szCs w:val="22"/>
                <w:highlight w:val="none"/>
                <w:u w:val="none" w:color="auto"/>
                <w:lang w:val="en-US" w:eastAsia="zh-CN" w:bidi="ar"/>
              </w:rPr>
              <w:t>化工园区环保监测监控体系、运行情况说明及相关监测报告等佐证材料。</w:t>
            </w:r>
          </w:p>
        </w:tc>
        <w:tc>
          <w:tcPr>
            <w:tcW w:w="1365" w:type="dxa"/>
            <w:noWrap w:val="0"/>
            <w:vAlign w:val="center"/>
          </w:tcPr>
          <w:p w14:paraId="415C56B7">
            <w:pPr>
              <w:keepNext w:val="0"/>
              <w:keepLines w:val="0"/>
              <w:pageBreakBefore w:val="0"/>
              <w:widowControl w:val="0"/>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 w:cs="Times New Roman"/>
                <w:color w:val="000000"/>
                <w:sz w:val="22"/>
                <w:szCs w:val="22"/>
                <w:highlight w:val="none"/>
                <w:u w:val="none" w:color="auto"/>
                <w:vertAlign w:val="baseline"/>
                <w:lang w:val="en-US" w:eastAsia="zh-CN"/>
              </w:rPr>
            </w:pPr>
            <w:r>
              <w:rPr>
                <w:rFonts w:hint="default" w:ascii="Times New Roman" w:hAnsi="Times New Roman" w:eastAsia="仿宋" w:cs="Times New Roman"/>
                <w:color w:val="000000"/>
                <w:sz w:val="22"/>
                <w:szCs w:val="22"/>
                <w:highlight w:val="none"/>
                <w:u w:val="none" w:color="auto"/>
                <w:vertAlign w:val="baseline"/>
              </w:rPr>
              <w:t>生态环境部门</w:t>
            </w:r>
            <w:r>
              <w:rPr>
                <w:rFonts w:hint="default" w:ascii="Times New Roman" w:hAnsi="Times New Roman" w:eastAsia="仿宋" w:cs="Times New Roman"/>
                <w:color w:val="000000"/>
                <w:sz w:val="22"/>
                <w:szCs w:val="22"/>
                <w:highlight w:val="none"/>
                <w:u w:val="none" w:color="auto"/>
                <w:vertAlign w:val="baseline"/>
                <w:lang w:val="en-US" w:eastAsia="zh-CN"/>
              </w:rPr>
              <w:t>2分</w:t>
            </w:r>
          </w:p>
        </w:tc>
      </w:tr>
      <w:tr w14:paraId="5484E8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1" w:hRule="atLeast"/>
          <w:jc w:val="center"/>
        </w:trPr>
        <w:tc>
          <w:tcPr>
            <w:tcW w:w="1336" w:type="dxa"/>
            <w:vMerge w:val="restart"/>
            <w:noWrap w:val="0"/>
            <w:vAlign w:val="center"/>
          </w:tcPr>
          <w:p w14:paraId="2F320100">
            <w:pPr>
              <w:keepNext w:val="0"/>
              <w:keepLines w:val="0"/>
              <w:pageBreakBefore w:val="0"/>
              <w:widowControl w:val="0"/>
              <w:numPr>
                <w:ilvl w:val="0"/>
                <w:numId w:val="0"/>
              </w:numPr>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 w:cs="Times New Roman"/>
                <w:color w:val="000000"/>
                <w:sz w:val="22"/>
                <w:szCs w:val="22"/>
                <w:highlight w:val="none"/>
                <w:u w:val="none" w:color="auto"/>
                <w:lang w:val="en-US" w:eastAsia="zh-CN"/>
              </w:rPr>
            </w:pPr>
            <w:r>
              <w:rPr>
                <w:rFonts w:hint="default" w:ascii="Times New Roman" w:hAnsi="Times New Roman" w:eastAsia="仿宋" w:cs="Times New Roman"/>
                <w:color w:val="000000"/>
                <w:sz w:val="22"/>
                <w:szCs w:val="22"/>
                <w:highlight w:val="none"/>
                <w:u w:val="none" w:color="auto"/>
                <w:lang w:val="en-US" w:eastAsia="zh-CN"/>
              </w:rPr>
              <w:t>（五）</w:t>
            </w:r>
          </w:p>
          <w:p w14:paraId="35AF9EF3">
            <w:pPr>
              <w:keepNext w:val="0"/>
              <w:keepLines w:val="0"/>
              <w:pageBreakBefore w:val="0"/>
              <w:widowControl w:val="0"/>
              <w:numPr>
                <w:ilvl w:val="0"/>
                <w:numId w:val="0"/>
              </w:numPr>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 w:cs="Times New Roman"/>
                <w:i w:val="0"/>
                <w:iCs w:val="0"/>
                <w:color w:val="000000"/>
                <w:sz w:val="22"/>
                <w:szCs w:val="22"/>
                <w:highlight w:val="none"/>
                <w:u w:val="none" w:color="auto"/>
                <w:lang w:val="en-US" w:eastAsia="zh-CN"/>
              </w:rPr>
            </w:pPr>
            <w:r>
              <w:rPr>
                <w:rFonts w:hint="default" w:ascii="Times New Roman" w:hAnsi="Times New Roman" w:eastAsia="仿宋" w:cs="Times New Roman"/>
                <w:color w:val="000000"/>
                <w:sz w:val="22"/>
                <w:szCs w:val="22"/>
                <w:highlight w:val="none"/>
                <w:u w:val="none" w:color="auto"/>
                <w:lang w:val="en-US" w:eastAsia="zh-CN"/>
              </w:rPr>
              <w:t>环境保护（20分）</w:t>
            </w:r>
          </w:p>
        </w:tc>
        <w:tc>
          <w:tcPr>
            <w:tcW w:w="649" w:type="dxa"/>
            <w:noWrap w:val="0"/>
            <w:vAlign w:val="center"/>
          </w:tcPr>
          <w:p w14:paraId="02809BB1">
            <w:pPr>
              <w:keepNext w:val="0"/>
              <w:keepLines w:val="0"/>
              <w:widowControl/>
              <w:suppressLineNumbers w:val="0"/>
              <w:jc w:val="center"/>
              <w:textAlignment w:val="center"/>
              <w:rPr>
                <w:rFonts w:hint="default" w:ascii="Times New Roman" w:hAnsi="Times New Roman" w:eastAsia="仿宋" w:cs="Times New Roman"/>
                <w:sz w:val="32"/>
                <w:szCs w:val="32"/>
                <w:vertAlign w:val="baseline"/>
                <w:lang w:val="en-US" w:eastAsia="zh-CN"/>
              </w:rPr>
            </w:pPr>
            <w:r>
              <w:rPr>
                <w:rFonts w:hint="default" w:ascii="Times New Roman" w:hAnsi="Times New Roman" w:eastAsia="宋体" w:cs="Times New Roman"/>
                <w:i w:val="0"/>
                <w:iCs w:val="0"/>
                <w:color w:val="000000"/>
                <w:kern w:val="0"/>
                <w:sz w:val="22"/>
                <w:szCs w:val="22"/>
                <w:u w:val="none"/>
                <w:lang w:val="en-US" w:eastAsia="zh-CN" w:bidi="ar"/>
              </w:rPr>
              <w:t>33</w:t>
            </w:r>
          </w:p>
        </w:tc>
        <w:tc>
          <w:tcPr>
            <w:tcW w:w="896" w:type="dxa"/>
            <w:noWrap w:val="0"/>
            <w:vAlign w:val="center"/>
          </w:tcPr>
          <w:p w14:paraId="4A3A0ED8">
            <w:pPr>
              <w:keepNext w:val="0"/>
              <w:keepLines w:val="0"/>
              <w:pageBreakBefore w:val="0"/>
              <w:widowControl w:val="0"/>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 w:cs="Times New Roman"/>
                <w:sz w:val="32"/>
                <w:szCs w:val="32"/>
                <w:vertAlign w:val="baseline"/>
                <w:lang w:val="en-US" w:eastAsia="zh-CN"/>
              </w:rPr>
            </w:pPr>
            <w:r>
              <w:rPr>
                <w:rFonts w:hint="default" w:ascii="Times New Roman" w:hAnsi="Times New Roman" w:eastAsia="仿宋" w:cs="Times New Roman"/>
                <w:i w:val="0"/>
                <w:iCs w:val="0"/>
                <w:color w:val="000000"/>
                <w:kern w:val="0"/>
                <w:sz w:val="22"/>
                <w:szCs w:val="22"/>
                <w:highlight w:val="none"/>
                <w:u w:val="none" w:color="auto"/>
                <w:lang w:val="en-US" w:eastAsia="zh-CN" w:bidi="ar"/>
              </w:rPr>
              <w:t>大气环境质量</w:t>
            </w:r>
          </w:p>
        </w:tc>
        <w:tc>
          <w:tcPr>
            <w:tcW w:w="564" w:type="dxa"/>
            <w:noWrap w:val="0"/>
            <w:vAlign w:val="center"/>
          </w:tcPr>
          <w:p w14:paraId="5CE5FDFA">
            <w:pPr>
              <w:keepNext w:val="0"/>
              <w:keepLines w:val="0"/>
              <w:pageBreakBefore w:val="0"/>
              <w:widowControl w:val="0"/>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 w:cs="Times New Roman"/>
                <w:sz w:val="32"/>
                <w:szCs w:val="32"/>
                <w:vertAlign w:val="baseline"/>
                <w:lang w:val="en-US" w:eastAsia="zh-CN"/>
              </w:rPr>
            </w:pPr>
            <w:r>
              <w:rPr>
                <w:rFonts w:hint="default" w:ascii="Times New Roman" w:hAnsi="Times New Roman" w:eastAsia="仿宋" w:cs="Times New Roman"/>
                <w:i w:val="0"/>
                <w:iCs w:val="0"/>
                <w:color w:val="000000"/>
                <w:kern w:val="0"/>
                <w:sz w:val="22"/>
                <w:szCs w:val="22"/>
                <w:highlight w:val="none"/>
                <w:u w:val="none" w:color="auto"/>
                <w:lang w:val="en-US" w:eastAsia="zh-CN" w:bidi="ar"/>
              </w:rPr>
              <w:t>2</w:t>
            </w:r>
          </w:p>
        </w:tc>
        <w:tc>
          <w:tcPr>
            <w:tcW w:w="4052" w:type="dxa"/>
            <w:noWrap w:val="0"/>
            <w:vAlign w:val="center"/>
          </w:tcPr>
          <w:p w14:paraId="6574C4D8">
            <w:pPr>
              <w:keepNext w:val="0"/>
              <w:keepLines w:val="0"/>
              <w:pageBreakBefore w:val="0"/>
              <w:widowControl w:val="0"/>
              <w:suppressLineNumbers w:val="0"/>
              <w:kinsoku/>
              <w:wordWrap/>
              <w:overflowPunct/>
              <w:topLinePunct w:val="0"/>
              <w:autoSpaceDE/>
              <w:autoSpaceDN/>
              <w:bidi w:val="0"/>
              <w:adjustRightInd/>
              <w:snapToGrid/>
              <w:spacing w:line="320" w:lineRule="exact"/>
              <w:jc w:val="left"/>
              <w:textAlignment w:val="center"/>
              <w:rPr>
                <w:rFonts w:hint="default" w:ascii="Times New Roman" w:hAnsi="Times New Roman" w:eastAsia="仿宋" w:cs="Times New Roman"/>
                <w:sz w:val="32"/>
                <w:szCs w:val="32"/>
                <w:vertAlign w:val="baseline"/>
                <w:lang w:val="en-US" w:eastAsia="zh-CN"/>
              </w:rPr>
            </w:pPr>
            <w:r>
              <w:rPr>
                <w:rFonts w:hint="default" w:ascii="Times New Roman" w:hAnsi="Times New Roman" w:eastAsia="仿宋" w:cs="Times New Roman"/>
                <w:i w:val="0"/>
                <w:iCs w:val="0"/>
                <w:color w:val="000000"/>
                <w:kern w:val="0"/>
                <w:sz w:val="22"/>
                <w:szCs w:val="22"/>
                <w:highlight w:val="none"/>
                <w:u w:val="none" w:color="auto"/>
                <w:lang w:val="en-US" w:eastAsia="zh-CN" w:bidi="ar"/>
              </w:rPr>
              <w:t>化工园区需开展园区环境空气质量监测，并达到相应标准要求。</w:t>
            </w:r>
          </w:p>
        </w:tc>
        <w:tc>
          <w:tcPr>
            <w:tcW w:w="4140" w:type="dxa"/>
            <w:noWrap w:val="0"/>
            <w:vAlign w:val="center"/>
          </w:tcPr>
          <w:p w14:paraId="79A03B88">
            <w:pPr>
              <w:keepNext w:val="0"/>
              <w:keepLines w:val="0"/>
              <w:pageBreakBefore w:val="0"/>
              <w:widowControl w:val="0"/>
              <w:suppressLineNumbers w:val="0"/>
              <w:kinsoku/>
              <w:wordWrap/>
              <w:overflowPunct/>
              <w:topLinePunct w:val="0"/>
              <w:autoSpaceDE/>
              <w:autoSpaceDN/>
              <w:bidi w:val="0"/>
              <w:adjustRightInd/>
              <w:snapToGrid/>
              <w:spacing w:line="320" w:lineRule="exact"/>
              <w:jc w:val="left"/>
              <w:textAlignment w:val="center"/>
              <w:rPr>
                <w:rFonts w:hint="default" w:ascii="Times New Roman" w:hAnsi="Times New Roman" w:eastAsia="仿宋" w:cs="Times New Roman"/>
                <w:i w:val="0"/>
                <w:iCs w:val="0"/>
                <w:color w:val="000000"/>
                <w:kern w:val="0"/>
                <w:sz w:val="22"/>
                <w:szCs w:val="22"/>
                <w:highlight w:val="none"/>
                <w:u w:val="none" w:color="auto"/>
                <w:lang w:val="en-US" w:eastAsia="zh-CN" w:bidi="ar"/>
              </w:rPr>
            </w:pPr>
            <w:r>
              <w:rPr>
                <w:rFonts w:hint="default" w:ascii="Times New Roman" w:hAnsi="Times New Roman" w:eastAsia="仿宋" w:cs="Times New Roman"/>
                <w:i w:val="0"/>
                <w:iCs w:val="0"/>
                <w:color w:val="000000"/>
                <w:kern w:val="0"/>
                <w:sz w:val="22"/>
                <w:szCs w:val="22"/>
                <w:highlight w:val="none"/>
                <w:u w:val="none" w:color="auto"/>
                <w:lang w:val="en-US" w:eastAsia="zh-CN" w:bidi="ar"/>
              </w:rPr>
              <w:t>0分：化工园区未开展环境空气质量监测或监测污染物超标2项以上；</w:t>
            </w:r>
          </w:p>
          <w:p w14:paraId="6AB023C6">
            <w:pPr>
              <w:keepNext w:val="0"/>
              <w:keepLines w:val="0"/>
              <w:pageBreakBefore w:val="0"/>
              <w:widowControl w:val="0"/>
              <w:suppressLineNumbers w:val="0"/>
              <w:kinsoku/>
              <w:wordWrap/>
              <w:overflowPunct/>
              <w:topLinePunct w:val="0"/>
              <w:autoSpaceDE/>
              <w:autoSpaceDN/>
              <w:bidi w:val="0"/>
              <w:adjustRightInd/>
              <w:snapToGrid/>
              <w:spacing w:line="320" w:lineRule="exact"/>
              <w:jc w:val="left"/>
              <w:textAlignment w:val="center"/>
              <w:rPr>
                <w:rFonts w:hint="default" w:ascii="Times New Roman" w:hAnsi="Times New Roman" w:eastAsia="仿宋" w:cs="Times New Roman"/>
                <w:i w:val="0"/>
                <w:iCs w:val="0"/>
                <w:color w:val="000000"/>
                <w:kern w:val="0"/>
                <w:sz w:val="22"/>
                <w:szCs w:val="22"/>
                <w:highlight w:val="none"/>
                <w:u w:val="none" w:color="auto"/>
                <w:vertAlign w:val="baseline"/>
                <w:lang w:val="en-US" w:eastAsia="zh-CN" w:bidi="ar"/>
              </w:rPr>
            </w:pPr>
            <w:r>
              <w:rPr>
                <w:rFonts w:hint="default" w:ascii="Times New Roman" w:hAnsi="Times New Roman" w:eastAsia="仿宋" w:cs="Times New Roman"/>
                <w:i w:val="0"/>
                <w:iCs w:val="0"/>
                <w:color w:val="000000"/>
                <w:kern w:val="0"/>
                <w:sz w:val="22"/>
                <w:szCs w:val="22"/>
                <w:highlight w:val="none"/>
                <w:u w:val="none" w:color="auto"/>
                <w:lang w:val="en-US" w:eastAsia="zh-CN" w:bidi="ar"/>
              </w:rPr>
              <w:t>1分：化工园区环境空气质量监测污染物超标1项</w:t>
            </w:r>
            <w:r>
              <w:rPr>
                <w:rFonts w:hint="default" w:ascii="Times New Roman" w:hAnsi="Times New Roman" w:eastAsia="仿宋" w:cs="Times New Roman"/>
                <w:i w:val="0"/>
                <w:iCs w:val="0"/>
                <w:color w:val="000000"/>
                <w:kern w:val="0"/>
                <w:sz w:val="22"/>
                <w:szCs w:val="22"/>
                <w:highlight w:val="none"/>
                <w:u w:val="none" w:color="auto"/>
                <w:vertAlign w:val="baseline"/>
                <w:lang w:val="en-US" w:eastAsia="zh-CN" w:bidi="ar"/>
              </w:rPr>
              <w:t>；</w:t>
            </w:r>
          </w:p>
          <w:p w14:paraId="30379D41">
            <w:pPr>
              <w:keepNext w:val="0"/>
              <w:keepLines w:val="0"/>
              <w:pageBreakBefore w:val="0"/>
              <w:widowControl w:val="0"/>
              <w:suppressLineNumbers w:val="0"/>
              <w:kinsoku/>
              <w:wordWrap/>
              <w:overflowPunct/>
              <w:topLinePunct w:val="0"/>
              <w:autoSpaceDE/>
              <w:autoSpaceDN/>
              <w:bidi w:val="0"/>
              <w:adjustRightInd/>
              <w:snapToGrid/>
              <w:spacing w:line="320" w:lineRule="exact"/>
              <w:jc w:val="left"/>
              <w:textAlignment w:val="center"/>
              <w:rPr>
                <w:rFonts w:hint="default" w:ascii="Times New Roman" w:hAnsi="Times New Roman" w:eastAsia="仿宋" w:cs="Times New Roman"/>
                <w:sz w:val="32"/>
                <w:szCs w:val="32"/>
                <w:vertAlign w:val="baseline"/>
                <w:lang w:val="en-US" w:eastAsia="zh-CN"/>
              </w:rPr>
            </w:pPr>
            <w:r>
              <w:rPr>
                <w:rFonts w:hint="default" w:ascii="Times New Roman" w:hAnsi="Times New Roman" w:eastAsia="仿宋" w:cs="Times New Roman"/>
                <w:i w:val="0"/>
                <w:iCs w:val="0"/>
                <w:color w:val="000000"/>
                <w:kern w:val="0"/>
                <w:sz w:val="22"/>
                <w:szCs w:val="22"/>
                <w:highlight w:val="none"/>
                <w:u w:val="none" w:color="auto"/>
                <w:vertAlign w:val="baseline"/>
                <w:lang w:val="en-US" w:eastAsia="zh-CN" w:bidi="ar"/>
              </w:rPr>
              <w:t>2分：符合要求。</w:t>
            </w:r>
          </w:p>
        </w:tc>
        <w:tc>
          <w:tcPr>
            <w:tcW w:w="2460" w:type="dxa"/>
            <w:noWrap w:val="0"/>
            <w:vAlign w:val="center"/>
          </w:tcPr>
          <w:p w14:paraId="5F788EC3">
            <w:pPr>
              <w:keepNext w:val="0"/>
              <w:keepLines w:val="0"/>
              <w:pageBreakBefore w:val="0"/>
              <w:widowControl w:val="0"/>
              <w:suppressLineNumbers w:val="0"/>
              <w:kinsoku/>
              <w:wordWrap/>
              <w:overflowPunct/>
              <w:topLinePunct w:val="0"/>
              <w:autoSpaceDE/>
              <w:autoSpaceDN/>
              <w:bidi w:val="0"/>
              <w:adjustRightInd/>
              <w:snapToGrid/>
              <w:spacing w:line="320" w:lineRule="exact"/>
              <w:jc w:val="left"/>
              <w:textAlignment w:val="center"/>
              <w:rPr>
                <w:rFonts w:hint="default" w:ascii="Times New Roman" w:hAnsi="Times New Roman" w:eastAsia="仿宋" w:cs="Times New Roman"/>
                <w:sz w:val="32"/>
                <w:szCs w:val="32"/>
                <w:vertAlign w:val="baseline"/>
                <w:lang w:val="en-US" w:eastAsia="zh-CN"/>
              </w:rPr>
            </w:pPr>
            <w:r>
              <w:rPr>
                <w:rFonts w:hint="default" w:ascii="Times New Roman" w:hAnsi="Times New Roman" w:eastAsia="仿宋" w:cs="Times New Roman"/>
                <w:i w:val="0"/>
                <w:iCs w:val="0"/>
                <w:color w:val="000000"/>
                <w:kern w:val="0"/>
                <w:sz w:val="22"/>
                <w:szCs w:val="22"/>
                <w:highlight w:val="none"/>
                <w:u w:val="none" w:color="auto"/>
                <w:lang w:val="en-US" w:eastAsia="zh-CN" w:bidi="ar"/>
              </w:rPr>
              <w:t>化工园区环境空气质量监测报告及相关佐证材料等。</w:t>
            </w:r>
          </w:p>
        </w:tc>
        <w:tc>
          <w:tcPr>
            <w:tcW w:w="1365" w:type="dxa"/>
            <w:noWrap w:val="0"/>
            <w:vAlign w:val="center"/>
          </w:tcPr>
          <w:p w14:paraId="36A950E5">
            <w:pPr>
              <w:keepNext w:val="0"/>
              <w:keepLines w:val="0"/>
              <w:pageBreakBefore w:val="0"/>
              <w:widowControl w:val="0"/>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 w:cs="Times New Roman"/>
                <w:color w:val="000000"/>
                <w:sz w:val="22"/>
                <w:szCs w:val="22"/>
                <w:highlight w:val="none"/>
                <w:u w:val="none" w:color="auto"/>
                <w:vertAlign w:val="baseline"/>
                <w:lang w:val="en-US" w:eastAsia="zh-CN"/>
              </w:rPr>
            </w:pPr>
            <w:r>
              <w:rPr>
                <w:rFonts w:hint="default" w:ascii="Times New Roman" w:hAnsi="Times New Roman" w:eastAsia="仿宋" w:cs="Times New Roman"/>
                <w:color w:val="000000"/>
                <w:sz w:val="22"/>
                <w:szCs w:val="22"/>
                <w:highlight w:val="none"/>
                <w:u w:val="none" w:color="auto"/>
                <w:vertAlign w:val="baseline"/>
              </w:rPr>
              <w:t>生态环境部门</w:t>
            </w:r>
            <w:r>
              <w:rPr>
                <w:rFonts w:hint="default" w:ascii="Times New Roman" w:hAnsi="Times New Roman" w:eastAsia="仿宋" w:cs="Times New Roman"/>
                <w:color w:val="000000"/>
                <w:sz w:val="22"/>
                <w:szCs w:val="22"/>
                <w:highlight w:val="none"/>
                <w:u w:val="none" w:color="auto"/>
                <w:vertAlign w:val="baseline"/>
                <w:lang w:val="en-US" w:eastAsia="zh-CN"/>
              </w:rPr>
              <w:t>2分</w:t>
            </w:r>
          </w:p>
        </w:tc>
      </w:tr>
      <w:tr w14:paraId="27BDFE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10" w:hRule="atLeast"/>
          <w:jc w:val="center"/>
        </w:trPr>
        <w:tc>
          <w:tcPr>
            <w:tcW w:w="1336" w:type="dxa"/>
            <w:vMerge w:val="continue"/>
            <w:noWrap w:val="0"/>
            <w:vAlign w:val="center"/>
          </w:tcPr>
          <w:p w14:paraId="5C251446">
            <w:pPr>
              <w:keepNext w:val="0"/>
              <w:keepLines w:val="0"/>
              <w:pageBreakBefore w:val="0"/>
              <w:widowControl w:val="0"/>
              <w:numPr>
                <w:ilvl w:val="0"/>
                <w:numId w:val="0"/>
              </w:numPr>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 w:cs="Times New Roman"/>
                <w:i w:val="0"/>
                <w:iCs w:val="0"/>
                <w:color w:val="000000"/>
                <w:sz w:val="22"/>
                <w:szCs w:val="22"/>
                <w:highlight w:val="none"/>
                <w:u w:val="none" w:color="auto"/>
                <w:lang w:val="en-US" w:eastAsia="zh-CN"/>
              </w:rPr>
            </w:pPr>
          </w:p>
        </w:tc>
        <w:tc>
          <w:tcPr>
            <w:tcW w:w="649" w:type="dxa"/>
            <w:noWrap w:val="0"/>
            <w:vAlign w:val="center"/>
          </w:tcPr>
          <w:p w14:paraId="16CEA9E9">
            <w:pPr>
              <w:keepNext w:val="0"/>
              <w:keepLines w:val="0"/>
              <w:widowControl/>
              <w:suppressLineNumbers w:val="0"/>
              <w:jc w:val="center"/>
              <w:textAlignment w:val="center"/>
              <w:rPr>
                <w:rFonts w:hint="default" w:ascii="Times New Roman" w:hAnsi="Times New Roman" w:eastAsia="仿宋" w:cs="Times New Roman"/>
                <w:sz w:val="32"/>
                <w:szCs w:val="32"/>
                <w:vertAlign w:val="baseline"/>
                <w:lang w:val="en-US" w:eastAsia="zh-CN"/>
              </w:rPr>
            </w:pPr>
            <w:r>
              <w:rPr>
                <w:rFonts w:hint="default" w:ascii="Times New Roman" w:hAnsi="Times New Roman" w:eastAsia="宋体" w:cs="Times New Roman"/>
                <w:i w:val="0"/>
                <w:iCs w:val="0"/>
                <w:color w:val="000000"/>
                <w:kern w:val="0"/>
                <w:sz w:val="22"/>
                <w:szCs w:val="22"/>
                <w:u w:val="none"/>
                <w:lang w:val="en-US" w:eastAsia="zh-CN" w:bidi="ar"/>
              </w:rPr>
              <w:t>34</w:t>
            </w:r>
          </w:p>
        </w:tc>
        <w:tc>
          <w:tcPr>
            <w:tcW w:w="896" w:type="dxa"/>
            <w:noWrap w:val="0"/>
            <w:vAlign w:val="center"/>
          </w:tcPr>
          <w:p w14:paraId="6C90584F">
            <w:pPr>
              <w:keepNext w:val="0"/>
              <w:keepLines w:val="0"/>
              <w:pageBreakBefore w:val="0"/>
              <w:widowControl w:val="0"/>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 w:cs="Times New Roman"/>
                <w:sz w:val="32"/>
                <w:szCs w:val="32"/>
                <w:vertAlign w:val="baseline"/>
                <w:lang w:val="en-US" w:eastAsia="zh-CN"/>
              </w:rPr>
            </w:pPr>
            <w:r>
              <w:rPr>
                <w:rFonts w:hint="default" w:ascii="Times New Roman" w:hAnsi="Times New Roman" w:eastAsia="仿宋" w:cs="Times New Roman"/>
                <w:color w:val="000000"/>
                <w:sz w:val="22"/>
                <w:szCs w:val="22"/>
                <w:highlight w:val="none"/>
                <w:u w:val="none" w:color="auto"/>
                <w:vertAlign w:val="baseline"/>
              </w:rPr>
              <w:t>防渗漏设计和建设</w:t>
            </w:r>
            <w:r>
              <w:rPr>
                <w:rFonts w:hint="default" w:ascii="Times New Roman" w:hAnsi="Times New Roman" w:eastAsia="仿宋" w:cs="Times New Roman"/>
                <w:i w:val="0"/>
                <w:iCs w:val="0"/>
                <w:color w:val="000000"/>
                <w:kern w:val="0"/>
                <w:sz w:val="22"/>
                <w:szCs w:val="22"/>
                <w:highlight w:val="none"/>
                <w:u w:val="none" w:color="auto"/>
                <w:lang w:val="en-US" w:eastAsia="zh-CN" w:bidi="ar"/>
              </w:rPr>
              <w:t>（否决项）</w:t>
            </w:r>
          </w:p>
        </w:tc>
        <w:tc>
          <w:tcPr>
            <w:tcW w:w="564" w:type="dxa"/>
            <w:noWrap w:val="0"/>
            <w:vAlign w:val="center"/>
          </w:tcPr>
          <w:p w14:paraId="1FB36D50">
            <w:pPr>
              <w:keepNext w:val="0"/>
              <w:keepLines w:val="0"/>
              <w:pageBreakBefore w:val="0"/>
              <w:widowControl w:val="0"/>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 w:cs="Times New Roman"/>
                <w:sz w:val="32"/>
                <w:szCs w:val="32"/>
                <w:vertAlign w:val="baseline"/>
                <w:lang w:val="en-US" w:eastAsia="zh-CN"/>
              </w:rPr>
            </w:pPr>
            <w:r>
              <w:rPr>
                <w:rFonts w:hint="default" w:ascii="Times New Roman" w:hAnsi="Times New Roman" w:eastAsia="仿宋" w:cs="Times New Roman"/>
                <w:i w:val="0"/>
                <w:iCs w:val="0"/>
                <w:color w:val="000000"/>
                <w:kern w:val="0"/>
                <w:sz w:val="22"/>
                <w:szCs w:val="22"/>
                <w:highlight w:val="none"/>
                <w:u w:val="none" w:color="auto"/>
                <w:lang w:val="en-US" w:eastAsia="zh-CN" w:bidi="ar"/>
              </w:rPr>
              <w:t>2</w:t>
            </w:r>
          </w:p>
        </w:tc>
        <w:tc>
          <w:tcPr>
            <w:tcW w:w="4052" w:type="dxa"/>
            <w:noWrap w:val="0"/>
            <w:vAlign w:val="center"/>
          </w:tcPr>
          <w:p w14:paraId="010EC804">
            <w:pPr>
              <w:keepNext w:val="0"/>
              <w:keepLines w:val="0"/>
              <w:pageBreakBefore w:val="0"/>
              <w:widowControl w:val="0"/>
              <w:suppressLineNumbers w:val="0"/>
              <w:kinsoku/>
              <w:wordWrap/>
              <w:overflowPunct/>
              <w:topLinePunct w:val="0"/>
              <w:autoSpaceDE/>
              <w:autoSpaceDN/>
              <w:bidi w:val="0"/>
              <w:adjustRightInd/>
              <w:snapToGrid/>
              <w:spacing w:line="320" w:lineRule="exact"/>
              <w:jc w:val="left"/>
              <w:textAlignment w:val="center"/>
              <w:rPr>
                <w:rFonts w:hint="default" w:ascii="Times New Roman" w:hAnsi="Times New Roman" w:eastAsia="仿宋" w:cs="Times New Roman"/>
                <w:sz w:val="32"/>
                <w:szCs w:val="32"/>
                <w:vertAlign w:val="baseline"/>
                <w:lang w:val="en-US" w:eastAsia="zh-CN"/>
              </w:rPr>
            </w:pPr>
            <w:r>
              <w:rPr>
                <w:rFonts w:hint="default" w:ascii="Times New Roman" w:hAnsi="Times New Roman" w:eastAsia="仿宋" w:cs="Times New Roman"/>
                <w:color w:val="000000"/>
                <w:sz w:val="22"/>
                <w:szCs w:val="22"/>
                <w:highlight w:val="none"/>
                <w:u w:val="none" w:color="auto"/>
                <w:vertAlign w:val="baseline"/>
              </w:rPr>
              <w:t>化工园区内涉及有毒有害物质的重点场所或者重点设施设备（特别是地下储罐、管网等）应进行防渗漏设计和建设，落实渗漏隐患排查及整治相关要求，消除土壤和地下水污染隐患。按规定建设地下水水质长期监测井并定期监测，并满足相关管理要求</w:t>
            </w:r>
            <w:r>
              <w:rPr>
                <w:rFonts w:hint="default" w:ascii="Times New Roman" w:hAnsi="Times New Roman" w:eastAsia="仿宋" w:cs="Times New Roman"/>
                <w:i w:val="0"/>
                <w:iCs w:val="0"/>
                <w:color w:val="000000"/>
                <w:kern w:val="0"/>
                <w:sz w:val="22"/>
                <w:szCs w:val="22"/>
                <w:highlight w:val="none"/>
                <w:u w:val="none" w:color="auto"/>
                <w:lang w:val="en-US" w:eastAsia="zh-CN" w:bidi="ar"/>
              </w:rPr>
              <w:t>。</w:t>
            </w:r>
          </w:p>
        </w:tc>
        <w:tc>
          <w:tcPr>
            <w:tcW w:w="4140" w:type="dxa"/>
            <w:noWrap w:val="0"/>
            <w:vAlign w:val="center"/>
          </w:tcPr>
          <w:p w14:paraId="7A9C3648">
            <w:pPr>
              <w:keepNext w:val="0"/>
              <w:keepLines w:val="0"/>
              <w:pageBreakBefore w:val="0"/>
              <w:widowControl w:val="0"/>
              <w:kinsoku/>
              <w:wordWrap/>
              <w:overflowPunct/>
              <w:topLinePunct w:val="0"/>
              <w:autoSpaceDE/>
              <w:autoSpaceDN/>
              <w:bidi w:val="0"/>
              <w:adjustRightInd/>
              <w:snapToGrid/>
              <w:spacing w:line="320" w:lineRule="exact"/>
              <w:rPr>
                <w:rFonts w:hint="default" w:ascii="Times New Roman" w:hAnsi="Times New Roman" w:eastAsia="仿宋" w:cs="Times New Roman"/>
                <w:color w:val="000000"/>
                <w:sz w:val="22"/>
                <w:szCs w:val="22"/>
                <w:highlight w:val="none"/>
                <w:u w:val="none" w:color="auto"/>
                <w:vertAlign w:val="baseline"/>
              </w:rPr>
            </w:pPr>
            <w:r>
              <w:rPr>
                <w:rFonts w:hint="default" w:ascii="Times New Roman" w:hAnsi="Times New Roman" w:eastAsia="仿宋" w:cs="Times New Roman"/>
                <w:color w:val="000000"/>
                <w:sz w:val="22"/>
                <w:szCs w:val="22"/>
                <w:highlight w:val="none"/>
                <w:u w:val="none" w:color="auto"/>
                <w:vertAlign w:val="baseline"/>
              </w:rPr>
              <w:t>0分：化工园区涉及有毒有害物质的重点场所</w:t>
            </w:r>
            <w:r>
              <w:rPr>
                <w:rFonts w:hint="default" w:ascii="Times New Roman" w:hAnsi="Times New Roman" w:eastAsia="仿宋" w:cs="Times New Roman"/>
                <w:color w:val="000000"/>
                <w:sz w:val="22"/>
                <w:szCs w:val="22"/>
                <w:highlight w:val="none"/>
                <w:u w:val="none" w:color="auto"/>
                <w:vertAlign w:val="baseline"/>
                <w:lang w:val="en-US" w:eastAsia="zh-CN"/>
              </w:rPr>
              <w:t>或重点设施设备</w:t>
            </w:r>
            <w:r>
              <w:rPr>
                <w:rFonts w:hint="default" w:ascii="Times New Roman" w:hAnsi="Times New Roman" w:eastAsia="仿宋" w:cs="Times New Roman"/>
                <w:color w:val="000000"/>
                <w:sz w:val="22"/>
                <w:szCs w:val="22"/>
                <w:highlight w:val="none"/>
                <w:u w:val="none" w:color="auto"/>
                <w:vertAlign w:val="baseline"/>
              </w:rPr>
              <w:t>未进行防渗漏设计和建设的</w:t>
            </w:r>
            <w:r>
              <w:rPr>
                <w:rFonts w:hint="default" w:ascii="Times New Roman" w:hAnsi="Times New Roman" w:eastAsia="仿宋" w:cs="Times New Roman"/>
                <w:color w:val="000000"/>
                <w:sz w:val="22"/>
                <w:szCs w:val="22"/>
                <w:highlight w:val="none"/>
                <w:u w:val="none" w:color="auto"/>
                <w:vertAlign w:val="baseline"/>
                <w:lang w:eastAsia="zh-CN"/>
              </w:rPr>
              <w:t>，</w:t>
            </w:r>
            <w:r>
              <w:rPr>
                <w:rFonts w:hint="default" w:ascii="Times New Roman" w:hAnsi="Times New Roman" w:eastAsia="仿宋" w:cs="Times New Roman"/>
                <w:color w:val="000000"/>
                <w:sz w:val="22"/>
                <w:szCs w:val="22"/>
                <w:highlight w:val="none"/>
                <w:u w:val="none" w:color="auto"/>
                <w:vertAlign w:val="baseline"/>
                <w:lang w:val="en-US" w:eastAsia="zh-CN"/>
              </w:rPr>
              <w:t>一票否决</w:t>
            </w:r>
            <w:r>
              <w:rPr>
                <w:rFonts w:hint="default" w:ascii="Times New Roman" w:hAnsi="Times New Roman" w:eastAsia="仿宋" w:cs="Times New Roman"/>
                <w:color w:val="000000"/>
                <w:sz w:val="22"/>
                <w:szCs w:val="22"/>
                <w:highlight w:val="none"/>
                <w:u w:val="none" w:color="auto"/>
                <w:vertAlign w:val="baseline"/>
              </w:rPr>
              <w:t>；</w:t>
            </w:r>
          </w:p>
          <w:p w14:paraId="5EA0633F">
            <w:pPr>
              <w:keepNext w:val="0"/>
              <w:keepLines w:val="0"/>
              <w:pageBreakBefore w:val="0"/>
              <w:widowControl w:val="0"/>
              <w:kinsoku/>
              <w:wordWrap/>
              <w:overflowPunct/>
              <w:topLinePunct w:val="0"/>
              <w:autoSpaceDE/>
              <w:autoSpaceDN/>
              <w:bidi w:val="0"/>
              <w:adjustRightInd/>
              <w:snapToGrid/>
              <w:spacing w:line="320" w:lineRule="exact"/>
              <w:rPr>
                <w:rFonts w:hint="default" w:ascii="Times New Roman" w:hAnsi="Times New Roman" w:eastAsia="仿宋" w:cs="Times New Roman"/>
                <w:color w:val="000000"/>
                <w:sz w:val="22"/>
                <w:szCs w:val="22"/>
                <w:highlight w:val="none"/>
                <w:u w:val="none" w:color="auto"/>
                <w:vertAlign w:val="baseline"/>
              </w:rPr>
            </w:pPr>
            <w:r>
              <w:rPr>
                <w:rFonts w:hint="default" w:ascii="Times New Roman" w:hAnsi="Times New Roman" w:eastAsia="仿宋" w:cs="Times New Roman"/>
                <w:color w:val="000000"/>
                <w:sz w:val="22"/>
                <w:szCs w:val="22"/>
                <w:highlight w:val="none"/>
                <w:u w:val="none" w:color="auto"/>
                <w:vertAlign w:val="baseline"/>
              </w:rPr>
              <w:t>1分：进行防渗漏设计和建设，但未落实渗漏隐患排查及整治相关要求，土壤和地下水有污染隐患；或未按规定建设地下水水质长期监测井并定期监测；</w:t>
            </w:r>
          </w:p>
          <w:p w14:paraId="0E5D1183">
            <w:pPr>
              <w:keepNext w:val="0"/>
              <w:keepLines w:val="0"/>
              <w:pageBreakBefore w:val="0"/>
              <w:widowControl w:val="0"/>
              <w:suppressLineNumbers w:val="0"/>
              <w:kinsoku/>
              <w:wordWrap/>
              <w:overflowPunct/>
              <w:topLinePunct w:val="0"/>
              <w:autoSpaceDE/>
              <w:autoSpaceDN/>
              <w:bidi w:val="0"/>
              <w:adjustRightInd/>
              <w:snapToGrid/>
              <w:spacing w:line="320" w:lineRule="exact"/>
              <w:jc w:val="left"/>
              <w:textAlignment w:val="center"/>
              <w:rPr>
                <w:rFonts w:hint="default" w:ascii="Times New Roman" w:hAnsi="Times New Roman" w:eastAsia="仿宋" w:cs="Times New Roman"/>
                <w:sz w:val="32"/>
                <w:szCs w:val="32"/>
                <w:vertAlign w:val="baseline"/>
                <w:lang w:val="en-US" w:eastAsia="zh-CN"/>
              </w:rPr>
            </w:pPr>
            <w:r>
              <w:rPr>
                <w:rFonts w:hint="default" w:ascii="Times New Roman" w:hAnsi="Times New Roman" w:eastAsia="仿宋" w:cs="Times New Roman"/>
                <w:color w:val="000000"/>
                <w:sz w:val="22"/>
                <w:szCs w:val="22"/>
                <w:highlight w:val="none"/>
                <w:u w:val="none" w:color="auto"/>
                <w:vertAlign w:val="baseline"/>
                <w:lang w:val="en-US" w:eastAsia="zh-CN"/>
              </w:rPr>
              <w:t>2</w:t>
            </w:r>
            <w:r>
              <w:rPr>
                <w:rFonts w:hint="default" w:ascii="Times New Roman" w:hAnsi="Times New Roman" w:eastAsia="仿宋" w:cs="Times New Roman"/>
                <w:color w:val="000000"/>
                <w:sz w:val="22"/>
                <w:szCs w:val="22"/>
                <w:highlight w:val="none"/>
                <w:u w:val="none" w:color="auto"/>
                <w:vertAlign w:val="baseline"/>
              </w:rPr>
              <w:t>分：符合要求</w:t>
            </w:r>
            <w:r>
              <w:rPr>
                <w:rFonts w:hint="default" w:ascii="Times New Roman" w:hAnsi="Times New Roman" w:eastAsia="仿宋" w:cs="Times New Roman"/>
                <w:color w:val="000000"/>
                <w:sz w:val="22"/>
                <w:szCs w:val="22"/>
                <w:highlight w:val="none"/>
                <w:u w:val="none" w:color="auto"/>
                <w:vertAlign w:val="baseline"/>
                <w:lang w:eastAsia="zh-CN"/>
              </w:rPr>
              <w:t>。</w:t>
            </w:r>
          </w:p>
        </w:tc>
        <w:tc>
          <w:tcPr>
            <w:tcW w:w="2460" w:type="dxa"/>
            <w:noWrap w:val="0"/>
            <w:vAlign w:val="center"/>
          </w:tcPr>
          <w:p w14:paraId="63DE773C">
            <w:pPr>
              <w:keepNext w:val="0"/>
              <w:keepLines w:val="0"/>
              <w:pageBreakBefore w:val="0"/>
              <w:widowControl w:val="0"/>
              <w:suppressLineNumbers w:val="0"/>
              <w:kinsoku/>
              <w:wordWrap/>
              <w:overflowPunct/>
              <w:topLinePunct w:val="0"/>
              <w:autoSpaceDE/>
              <w:autoSpaceDN/>
              <w:bidi w:val="0"/>
              <w:adjustRightInd/>
              <w:snapToGrid/>
              <w:spacing w:line="320" w:lineRule="exact"/>
              <w:jc w:val="left"/>
              <w:textAlignment w:val="center"/>
              <w:rPr>
                <w:rFonts w:hint="default" w:ascii="Times New Roman" w:hAnsi="Times New Roman" w:eastAsia="仿宋" w:cs="Times New Roman"/>
                <w:sz w:val="32"/>
                <w:szCs w:val="32"/>
                <w:vertAlign w:val="baseline"/>
                <w:lang w:val="en-US" w:eastAsia="zh-CN"/>
              </w:rPr>
            </w:pPr>
            <w:r>
              <w:rPr>
                <w:rFonts w:hint="default" w:ascii="Times New Roman" w:hAnsi="Times New Roman" w:eastAsia="仿宋" w:cs="Times New Roman"/>
                <w:i w:val="0"/>
                <w:iCs w:val="0"/>
                <w:color w:val="000000"/>
                <w:kern w:val="0"/>
                <w:sz w:val="22"/>
                <w:szCs w:val="22"/>
                <w:highlight w:val="none"/>
                <w:u w:val="none" w:color="auto"/>
                <w:lang w:val="en-US" w:eastAsia="zh-CN" w:bidi="ar"/>
              </w:rPr>
              <w:t>化工园区所在区域上年度地表水及地下水环境质量达标率说明及相关水环境质量监测报告等佐证材料。有毒有害物质的重点场所或重点设施设备防渗漏说明及相关佐证材料。</w:t>
            </w:r>
          </w:p>
        </w:tc>
        <w:tc>
          <w:tcPr>
            <w:tcW w:w="1365" w:type="dxa"/>
            <w:noWrap w:val="0"/>
            <w:vAlign w:val="center"/>
          </w:tcPr>
          <w:p w14:paraId="44D9532E">
            <w:pPr>
              <w:keepNext w:val="0"/>
              <w:keepLines w:val="0"/>
              <w:pageBreakBefore w:val="0"/>
              <w:widowControl w:val="0"/>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 w:cs="Times New Roman"/>
                <w:color w:val="000000"/>
                <w:sz w:val="22"/>
                <w:szCs w:val="22"/>
                <w:highlight w:val="none"/>
                <w:u w:val="none" w:color="auto"/>
                <w:vertAlign w:val="baseline"/>
                <w:lang w:val="en-US" w:eastAsia="zh-CN"/>
              </w:rPr>
            </w:pPr>
            <w:r>
              <w:rPr>
                <w:rFonts w:hint="default" w:ascii="Times New Roman" w:hAnsi="Times New Roman" w:eastAsia="仿宋" w:cs="Times New Roman"/>
                <w:color w:val="000000"/>
                <w:sz w:val="22"/>
                <w:szCs w:val="22"/>
                <w:highlight w:val="none"/>
                <w:u w:val="none" w:color="auto"/>
                <w:vertAlign w:val="baseline"/>
              </w:rPr>
              <w:t>生态环境部门</w:t>
            </w:r>
            <w:r>
              <w:rPr>
                <w:rFonts w:hint="default" w:ascii="Times New Roman" w:hAnsi="Times New Roman" w:eastAsia="仿宋" w:cs="Times New Roman"/>
                <w:color w:val="000000"/>
                <w:sz w:val="22"/>
                <w:szCs w:val="22"/>
                <w:highlight w:val="none"/>
                <w:u w:val="none" w:color="auto"/>
                <w:vertAlign w:val="baseline"/>
                <w:lang w:val="en-US" w:eastAsia="zh-CN"/>
              </w:rPr>
              <w:t>2分</w:t>
            </w:r>
          </w:p>
        </w:tc>
      </w:tr>
      <w:tr w14:paraId="03989A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86" w:hRule="atLeast"/>
          <w:jc w:val="center"/>
        </w:trPr>
        <w:tc>
          <w:tcPr>
            <w:tcW w:w="1336" w:type="dxa"/>
            <w:vMerge w:val="continue"/>
            <w:noWrap w:val="0"/>
            <w:vAlign w:val="center"/>
          </w:tcPr>
          <w:p w14:paraId="7FA84C33">
            <w:pPr>
              <w:keepNext w:val="0"/>
              <w:keepLines w:val="0"/>
              <w:pageBreakBefore w:val="0"/>
              <w:widowControl w:val="0"/>
              <w:numPr>
                <w:ilvl w:val="0"/>
                <w:numId w:val="0"/>
              </w:numPr>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 w:cs="Times New Roman"/>
                <w:i w:val="0"/>
                <w:iCs w:val="0"/>
                <w:color w:val="000000"/>
                <w:sz w:val="22"/>
                <w:szCs w:val="22"/>
                <w:highlight w:val="none"/>
                <w:u w:val="none" w:color="auto"/>
                <w:lang w:val="en-US" w:eastAsia="zh-CN"/>
              </w:rPr>
            </w:pPr>
          </w:p>
        </w:tc>
        <w:tc>
          <w:tcPr>
            <w:tcW w:w="649" w:type="dxa"/>
            <w:noWrap w:val="0"/>
            <w:vAlign w:val="center"/>
          </w:tcPr>
          <w:p w14:paraId="4BAD1BAA">
            <w:pPr>
              <w:keepNext w:val="0"/>
              <w:keepLines w:val="0"/>
              <w:widowControl/>
              <w:suppressLineNumbers w:val="0"/>
              <w:jc w:val="center"/>
              <w:textAlignment w:val="center"/>
              <w:rPr>
                <w:rFonts w:hint="default" w:ascii="Times New Roman" w:hAnsi="Times New Roman" w:eastAsia="仿宋" w:cs="Times New Roman"/>
                <w:sz w:val="32"/>
                <w:szCs w:val="32"/>
                <w:vertAlign w:val="baseline"/>
                <w:lang w:val="en-US" w:eastAsia="zh-CN"/>
              </w:rPr>
            </w:pPr>
            <w:r>
              <w:rPr>
                <w:rFonts w:hint="default" w:ascii="Times New Roman" w:hAnsi="Times New Roman" w:eastAsia="宋体" w:cs="Times New Roman"/>
                <w:i w:val="0"/>
                <w:iCs w:val="0"/>
                <w:color w:val="000000"/>
                <w:kern w:val="0"/>
                <w:sz w:val="22"/>
                <w:szCs w:val="22"/>
                <w:u w:val="none"/>
                <w:lang w:val="en-US" w:eastAsia="zh-CN" w:bidi="ar"/>
              </w:rPr>
              <w:t>35</w:t>
            </w:r>
          </w:p>
        </w:tc>
        <w:tc>
          <w:tcPr>
            <w:tcW w:w="896" w:type="dxa"/>
            <w:noWrap w:val="0"/>
            <w:vAlign w:val="center"/>
          </w:tcPr>
          <w:p w14:paraId="2CF06B5C">
            <w:pPr>
              <w:keepNext w:val="0"/>
              <w:keepLines w:val="0"/>
              <w:pageBreakBefore w:val="0"/>
              <w:widowControl w:val="0"/>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 w:cs="Times New Roman"/>
                <w:sz w:val="32"/>
                <w:szCs w:val="32"/>
                <w:vertAlign w:val="baseline"/>
                <w:lang w:val="en-US" w:eastAsia="zh-CN"/>
              </w:rPr>
            </w:pPr>
            <w:r>
              <w:rPr>
                <w:rFonts w:hint="default" w:ascii="Times New Roman" w:hAnsi="Times New Roman" w:eastAsia="仿宋" w:cs="Times New Roman"/>
                <w:i w:val="0"/>
                <w:iCs w:val="0"/>
                <w:color w:val="000000"/>
                <w:kern w:val="0"/>
                <w:sz w:val="22"/>
                <w:szCs w:val="22"/>
                <w:highlight w:val="none"/>
                <w:u w:val="none" w:color="auto"/>
                <w:lang w:val="en-US" w:eastAsia="zh-CN" w:bidi="ar"/>
              </w:rPr>
              <w:t>特征污染物名录库建设</w:t>
            </w:r>
          </w:p>
        </w:tc>
        <w:tc>
          <w:tcPr>
            <w:tcW w:w="564" w:type="dxa"/>
            <w:noWrap w:val="0"/>
            <w:vAlign w:val="center"/>
          </w:tcPr>
          <w:p w14:paraId="233BFD5C">
            <w:pPr>
              <w:keepNext w:val="0"/>
              <w:keepLines w:val="0"/>
              <w:pageBreakBefore w:val="0"/>
              <w:widowControl w:val="0"/>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 w:cs="Times New Roman"/>
                <w:sz w:val="32"/>
                <w:szCs w:val="32"/>
                <w:vertAlign w:val="baseline"/>
                <w:lang w:val="en-US" w:eastAsia="zh-CN"/>
              </w:rPr>
            </w:pPr>
            <w:r>
              <w:rPr>
                <w:rFonts w:hint="default" w:ascii="Times New Roman" w:hAnsi="Times New Roman" w:eastAsia="仿宋" w:cs="Times New Roman"/>
                <w:i w:val="0"/>
                <w:iCs w:val="0"/>
                <w:color w:val="000000"/>
                <w:sz w:val="22"/>
                <w:szCs w:val="22"/>
                <w:highlight w:val="none"/>
                <w:u w:val="none" w:color="auto"/>
                <w:lang w:val="en-US" w:eastAsia="zh-CN"/>
              </w:rPr>
              <w:t>1</w:t>
            </w:r>
          </w:p>
        </w:tc>
        <w:tc>
          <w:tcPr>
            <w:tcW w:w="4052" w:type="dxa"/>
            <w:noWrap w:val="0"/>
            <w:vAlign w:val="center"/>
          </w:tcPr>
          <w:p w14:paraId="7F25D7A6">
            <w:pPr>
              <w:keepNext w:val="0"/>
              <w:keepLines w:val="0"/>
              <w:pageBreakBefore w:val="0"/>
              <w:widowControl w:val="0"/>
              <w:suppressLineNumbers w:val="0"/>
              <w:kinsoku/>
              <w:wordWrap/>
              <w:overflowPunct/>
              <w:topLinePunct w:val="0"/>
              <w:autoSpaceDE/>
              <w:autoSpaceDN/>
              <w:bidi w:val="0"/>
              <w:adjustRightInd/>
              <w:snapToGrid/>
              <w:spacing w:line="320" w:lineRule="exact"/>
              <w:jc w:val="left"/>
              <w:textAlignment w:val="center"/>
              <w:rPr>
                <w:rFonts w:hint="default" w:ascii="Times New Roman" w:hAnsi="Times New Roman" w:eastAsia="仿宋" w:cs="Times New Roman"/>
                <w:sz w:val="32"/>
                <w:szCs w:val="32"/>
                <w:vertAlign w:val="baseline"/>
                <w:lang w:val="en-US" w:eastAsia="zh-CN"/>
              </w:rPr>
            </w:pPr>
            <w:r>
              <w:rPr>
                <w:rFonts w:hint="default" w:ascii="Times New Roman" w:hAnsi="Times New Roman" w:eastAsia="仿宋" w:cs="Times New Roman"/>
                <w:i w:val="0"/>
                <w:iCs w:val="0"/>
                <w:color w:val="000000"/>
                <w:kern w:val="0"/>
                <w:sz w:val="22"/>
                <w:szCs w:val="22"/>
                <w:highlight w:val="none"/>
                <w:u w:val="none" w:color="auto"/>
                <w:lang w:val="en-US" w:eastAsia="zh-CN" w:bidi="ar"/>
              </w:rPr>
              <w:t>化工园区需建立废水、废气和土壤特征污染物名录库。</w:t>
            </w:r>
          </w:p>
        </w:tc>
        <w:tc>
          <w:tcPr>
            <w:tcW w:w="4140" w:type="dxa"/>
            <w:noWrap w:val="0"/>
            <w:vAlign w:val="center"/>
          </w:tcPr>
          <w:p w14:paraId="54C52068">
            <w:pPr>
              <w:keepNext w:val="0"/>
              <w:keepLines w:val="0"/>
              <w:pageBreakBefore w:val="0"/>
              <w:widowControl w:val="0"/>
              <w:suppressLineNumbers w:val="0"/>
              <w:kinsoku/>
              <w:wordWrap/>
              <w:overflowPunct/>
              <w:topLinePunct w:val="0"/>
              <w:autoSpaceDE/>
              <w:autoSpaceDN/>
              <w:bidi w:val="0"/>
              <w:adjustRightInd/>
              <w:snapToGrid/>
              <w:spacing w:line="320" w:lineRule="exact"/>
              <w:jc w:val="left"/>
              <w:textAlignment w:val="center"/>
              <w:rPr>
                <w:rFonts w:hint="default" w:ascii="Times New Roman" w:hAnsi="Times New Roman" w:eastAsia="仿宋" w:cs="Times New Roman"/>
                <w:i w:val="0"/>
                <w:iCs w:val="0"/>
                <w:color w:val="000000"/>
                <w:kern w:val="0"/>
                <w:sz w:val="22"/>
                <w:szCs w:val="22"/>
                <w:highlight w:val="none"/>
                <w:u w:val="none" w:color="auto"/>
                <w:lang w:val="en-US" w:eastAsia="zh-CN" w:bidi="ar"/>
              </w:rPr>
            </w:pPr>
            <w:r>
              <w:rPr>
                <w:rFonts w:hint="default" w:ascii="Times New Roman" w:hAnsi="Times New Roman" w:eastAsia="仿宋" w:cs="Times New Roman"/>
                <w:i w:val="0"/>
                <w:iCs w:val="0"/>
                <w:color w:val="000000"/>
                <w:kern w:val="0"/>
                <w:sz w:val="22"/>
                <w:szCs w:val="22"/>
                <w:highlight w:val="none"/>
                <w:u w:val="none" w:color="auto"/>
                <w:lang w:val="en-US" w:eastAsia="zh-CN" w:bidi="ar"/>
              </w:rPr>
              <w:t>0分：未建立特征污染物名录库的；</w:t>
            </w:r>
          </w:p>
          <w:p w14:paraId="1CE2AFD8">
            <w:pPr>
              <w:keepNext w:val="0"/>
              <w:keepLines w:val="0"/>
              <w:pageBreakBefore w:val="0"/>
              <w:widowControl w:val="0"/>
              <w:suppressLineNumbers w:val="0"/>
              <w:kinsoku/>
              <w:wordWrap/>
              <w:overflowPunct/>
              <w:topLinePunct w:val="0"/>
              <w:autoSpaceDE/>
              <w:autoSpaceDN/>
              <w:bidi w:val="0"/>
              <w:adjustRightInd/>
              <w:snapToGrid/>
              <w:spacing w:line="320" w:lineRule="exact"/>
              <w:jc w:val="left"/>
              <w:textAlignment w:val="center"/>
              <w:rPr>
                <w:rFonts w:hint="default" w:ascii="Times New Roman" w:hAnsi="Times New Roman" w:eastAsia="仿宋" w:cs="Times New Roman"/>
                <w:sz w:val="32"/>
                <w:szCs w:val="32"/>
                <w:vertAlign w:val="baseline"/>
                <w:lang w:val="en-US" w:eastAsia="zh-CN"/>
              </w:rPr>
            </w:pPr>
            <w:r>
              <w:rPr>
                <w:rFonts w:hint="default" w:ascii="Times New Roman" w:hAnsi="Times New Roman" w:eastAsia="仿宋" w:cs="Times New Roman"/>
                <w:i w:val="0"/>
                <w:iCs w:val="0"/>
                <w:color w:val="000000"/>
                <w:kern w:val="0"/>
                <w:sz w:val="22"/>
                <w:szCs w:val="22"/>
                <w:highlight w:val="none"/>
                <w:u w:val="none" w:color="auto"/>
                <w:lang w:val="en-US" w:eastAsia="zh-CN" w:bidi="ar"/>
              </w:rPr>
              <w:t>1分：符合要求。</w:t>
            </w:r>
          </w:p>
        </w:tc>
        <w:tc>
          <w:tcPr>
            <w:tcW w:w="2460" w:type="dxa"/>
            <w:noWrap w:val="0"/>
            <w:vAlign w:val="center"/>
          </w:tcPr>
          <w:p w14:paraId="40088C1C">
            <w:pPr>
              <w:keepNext w:val="0"/>
              <w:keepLines w:val="0"/>
              <w:pageBreakBefore w:val="0"/>
              <w:widowControl w:val="0"/>
              <w:suppressLineNumbers w:val="0"/>
              <w:kinsoku/>
              <w:wordWrap/>
              <w:overflowPunct/>
              <w:topLinePunct w:val="0"/>
              <w:autoSpaceDE/>
              <w:autoSpaceDN/>
              <w:bidi w:val="0"/>
              <w:adjustRightInd/>
              <w:snapToGrid/>
              <w:spacing w:line="320" w:lineRule="exact"/>
              <w:jc w:val="left"/>
              <w:textAlignment w:val="center"/>
              <w:rPr>
                <w:rFonts w:hint="default" w:ascii="Times New Roman" w:hAnsi="Times New Roman" w:eastAsia="仿宋" w:cs="Times New Roman"/>
                <w:sz w:val="32"/>
                <w:szCs w:val="32"/>
                <w:vertAlign w:val="baseline"/>
                <w:lang w:val="en-US" w:eastAsia="zh-CN"/>
              </w:rPr>
            </w:pPr>
            <w:r>
              <w:rPr>
                <w:rFonts w:hint="default" w:ascii="Times New Roman" w:hAnsi="Times New Roman" w:eastAsia="仿宋" w:cs="Times New Roman"/>
                <w:i w:val="0"/>
                <w:iCs w:val="0"/>
                <w:color w:val="000000"/>
                <w:kern w:val="0"/>
                <w:sz w:val="22"/>
                <w:szCs w:val="22"/>
                <w:highlight w:val="none"/>
                <w:u w:val="none" w:color="auto"/>
                <w:lang w:val="en-US" w:eastAsia="zh-CN" w:bidi="ar"/>
              </w:rPr>
              <w:t>化工园区上年度特征污染物名录库建设说明及相关佐证材料。</w:t>
            </w:r>
          </w:p>
        </w:tc>
        <w:tc>
          <w:tcPr>
            <w:tcW w:w="1365" w:type="dxa"/>
            <w:noWrap w:val="0"/>
            <w:vAlign w:val="center"/>
          </w:tcPr>
          <w:p w14:paraId="18DB4C5A">
            <w:pPr>
              <w:keepNext w:val="0"/>
              <w:keepLines w:val="0"/>
              <w:pageBreakBefore w:val="0"/>
              <w:widowControl w:val="0"/>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 w:cs="Times New Roman"/>
                <w:color w:val="000000"/>
                <w:sz w:val="22"/>
                <w:szCs w:val="22"/>
                <w:highlight w:val="none"/>
                <w:u w:val="none" w:color="auto"/>
                <w:vertAlign w:val="baseline"/>
                <w:lang w:val="en-US" w:eastAsia="zh-CN"/>
              </w:rPr>
            </w:pPr>
            <w:r>
              <w:rPr>
                <w:rFonts w:hint="default" w:ascii="Times New Roman" w:hAnsi="Times New Roman" w:eastAsia="仿宋" w:cs="Times New Roman"/>
                <w:color w:val="000000"/>
                <w:sz w:val="22"/>
                <w:szCs w:val="22"/>
                <w:highlight w:val="none"/>
                <w:u w:val="none" w:color="auto"/>
                <w:vertAlign w:val="baseline"/>
              </w:rPr>
              <w:t>生态环境部门</w:t>
            </w:r>
            <w:r>
              <w:rPr>
                <w:rFonts w:hint="default" w:ascii="Times New Roman" w:hAnsi="Times New Roman" w:eastAsia="仿宋" w:cs="Times New Roman"/>
                <w:color w:val="000000"/>
                <w:sz w:val="22"/>
                <w:szCs w:val="22"/>
                <w:highlight w:val="none"/>
                <w:u w:val="none" w:color="auto"/>
                <w:vertAlign w:val="baseline"/>
                <w:lang w:val="en-US" w:eastAsia="zh-CN"/>
              </w:rPr>
              <w:t>1分</w:t>
            </w:r>
          </w:p>
        </w:tc>
      </w:tr>
      <w:tr w14:paraId="1791C5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1" w:hRule="atLeast"/>
          <w:jc w:val="center"/>
        </w:trPr>
        <w:tc>
          <w:tcPr>
            <w:tcW w:w="1336" w:type="dxa"/>
            <w:vMerge w:val="continue"/>
            <w:noWrap w:val="0"/>
            <w:vAlign w:val="center"/>
          </w:tcPr>
          <w:p w14:paraId="6CD49B6C">
            <w:pPr>
              <w:keepNext w:val="0"/>
              <w:keepLines w:val="0"/>
              <w:pageBreakBefore w:val="0"/>
              <w:widowControl w:val="0"/>
              <w:numPr>
                <w:ilvl w:val="0"/>
                <w:numId w:val="0"/>
              </w:numPr>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 w:cs="Times New Roman"/>
                <w:i w:val="0"/>
                <w:iCs w:val="0"/>
                <w:color w:val="000000"/>
                <w:sz w:val="22"/>
                <w:szCs w:val="22"/>
                <w:highlight w:val="none"/>
                <w:u w:val="none" w:color="auto"/>
                <w:lang w:val="en-US" w:eastAsia="zh-CN"/>
              </w:rPr>
            </w:pPr>
          </w:p>
        </w:tc>
        <w:tc>
          <w:tcPr>
            <w:tcW w:w="649" w:type="dxa"/>
            <w:noWrap w:val="0"/>
            <w:vAlign w:val="center"/>
          </w:tcPr>
          <w:p w14:paraId="529D8895">
            <w:pPr>
              <w:keepNext w:val="0"/>
              <w:keepLines w:val="0"/>
              <w:widowControl/>
              <w:suppressLineNumbers w:val="0"/>
              <w:jc w:val="center"/>
              <w:textAlignment w:val="center"/>
              <w:rPr>
                <w:rFonts w:hint="default" w:ascii="Times New Roman" w:hAnsi="Times New Roman" w:eastAsia="仿宋" w:cs="Times New Roman"/>
                <w:sz w:val="32"/>
                <w:szCs w:val="32"/>
                <w:vertAlign w:val="baseline"/>
                <w:lang w:val="en-US" w:eastAsia="zh-CN"/>
              </w:rPr>
            </w:pPr>
            <w:r>
              <w:rPr>
                <w:rFonts w:hint="default" w:ascii="Times New Roman" w:hAnsi="Times New Roman" w:eastAsia="宋体" w:cs="Times New Roman"/>
                <w:i w:val="0"/>
                <w:iCs w:val="0"/>
                <w:color w:val="000000"/>
                <w:kern w:val="0"/>
                <w:sz w:val="22"/>
                <w:szCs w:val="22"/>
                <w:u w:val="none"/>
                <w:lang w:val="en-US" w:eastAsia="zh-CN" w:bidi="ar"/>
              </w:rPr>
              <w:t>36</w:t>
            </w:r>
          </w:p>
        </w:tc>
        <w:tc>
          <w:tcPr>
            <w:tcW w:w="896" w:type="dxa"/>
            <w:noWrap w:val="0"/>
            <w:vAlign w:val="center"/>
          </w:tcPr>
          <w:p w14:paraId="3C48F4DD">
            <w:pPr>
              <w:keepNext w:val="0"/>
              <w:keepLines w:val="0"/>
              <w:pageBreakBefore w:val="0"/>
              <w:widowControl w:val="0"/>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 w:cs="Times New Roman"/>
                <w:sz w:val="32"/>
                <w:szCs w:val="32"/>
                <w:vertAlign w:val="baseline"/>
                <w:lang w:val="en-US" w:eastAsia="zh-CN"/>
              </w:rPr>
            </w:pPr>
            <w:r>
              <w:rPr>
                <w:rFonts w:hint="default" w:ascii="Times New Roman" w:hAnsi="Times New Roman" w:eastAsia="仿宋" w:cs="Times New Roman"/>
                <w:i w:val="0"/>
                <w:iCs w:val="0"/>
                <w:color w:val="000000"/>
                <w:kern w:val="0"/>
                <w:sz w:val="22"/>
                <w:szCs w:val="22"/>
                <w:highlight w:val="none"/>
                <w:u w:val="none" w:color="auto"/>
                <w:lang w:val="en-US" w:eastAsia="zh-CN" w:bidi="ar"/>
              </w:rPr>
              <w:t>重点企业自愿清洁生产审核</w:t>
            </w:r>
          </w:p>
        </w:tc>
        <w:tc>
          <w:tcPr>
            <w:tcW w:w="564" w:type="dxa"/>
            <w:noWrap w:val="0"/>
            <w:vAlign w:val="center"/>
          </w:tcPr>
          <w:p w14:paraId="1ABAD893">
            <w:pPr>
              <w:keepNext w:val="0"/>
              <w:keepLines w:val="0"/>
              <w:pageBreakBefore w:val="0"/>
              <w:widowControl w:val="0"/>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 w:cs="Times New Roman"/>
                <w:sz w:val="32"/>
                <w:szCs w:val="32"/>
                <w:vertAlign w:val="baseline"/>
                <w:lang w:val="en-US" w:eastAsia="zh-CN"/>
              </w:rPr>
            </w:pPr>
            <w:r>
              <w:rPr>
                <w:rFonts w:hint="default" w:ascii="Times New Roman" w:hAnsi="Times New Roman" w:eastAsia="仿宋" w:cs="Times New Roman"/>
                <w:i w:val="0"/>
                <w:iCs w:val="0"/>
                <w:color w:val="000000"/>
                <w:sz w:val="22"/>
                <w:szCs w:val="22"/>
                <w:highlight w:val="none"/>
                <w:u w:val="none" w:color="auto"/>
                <w:lang w:val="en-US" w:eastAsia="zh-CN"/>
              </w:rPr>
              <w:t>2</w:t>
            </w:r>
          </w:p>
        </w:tc>
        <w:tc>
          <w:tcPr>
            <w:tcW w:w="4052" w:type="dxa"/>
            <w:noWrap w:val="0"/>
            <w:vAlign w:val="center"/>
          </w:tcPr>
          <w:p w14:paraId="4D9B3AFB">
            <w:pPr>
              <w:keepNext w:val="0"/>
              <w:keepLines w:val="0"/>
              <w:pageBreakBefore w:val="0"/>
              <w:widowControl w:val="0"/>
              <w:suppressLineNumbers w:val="0"/>
              <w:kinsoku/>
              <w:wordWrap/>
              <w:overflowPunct/>
              <w:topLinePunct w:val="0"/>
              <w:autoSpaceDE/>
              <w:autoSpaceDN/>
              <w:bidi w:val="0"/>
              <w:adjustRightInd/>
              <w:snapToGrid/>
              <w:spacing w:line="320" w:lineRule="exact"/>
              <w:jc w:val="left"/>
              <w:textAlignment w:val="center"/>
              <w:rPr>
                <w:rFonts w:hint="default" w:ascii="Times New Roman" w:hAnsi="Times New Roman" w:eastAsia="仿宋" w:cs="Times New Roman"/>
                <w:sz w:val="32"/>
                <w:szCs w:val="32"/>
                <w:vertAlign w:val="baseline"/>
                <w:lang w:val="en-US" w:eastAsia="zh-CN"/>
              </w:rPr>
            </w:pPr>
            <w:r>
              <w:rPr>
                <w:rFonts w:hint="default" w:ascii="Times New Roman" w:hAnsi="Times New Roman" w:eastAsia="仿宋" w:cs="Times New Roman"/>
                <w:i w:val="0"/>
                <w:iCs w:val="0"/>
                <w:color w:val="000000"/>
                <w:kern w:val="0"/>
                <w:sz w:val="22"/>
                <w:szCs w:val="22"/>
                <w:highlight w:val="none"/>
                <w:u w:val="none" w:color="auto"/>
                <w:lang w:val="en-US" w:eastAsia="zh-CN" w:bidi="ar"/>
              </w:rPr>
              <w:t>化工园区内已纳入全省强制性清洁生产审核重点企业名单的企业，需按要求实施强制性清洁生产审核。鼓励园区内企业自愿清洁生产审核。</w:t>
            </w:r>
          </w:p>
        </w:tc>
        <w:tc>
          <w:tcPr>
            <w:tcW w:w="4140" w:type="dxa"/>
            <w:noWrap w:val="0"/>
            <w:vAlign w:val="center"/>
          </w:tcPr>
          <w:p w14:paraId="41D69612">
            <w:pPr>
              <w:keepNext w:val="0"/>
              <w:keepLines w:val="0"/>
              <w:pageBreakBefore w:val="0"/>
              <w:widowControl w:val="0"/>
              <w:suppressLineNumbers w:val="0"/>
              <w:kinsoku/>
              <w:wordWrap/>
              <w:overflowPunct/>
              <w:topLinePunct w:val="0"/>
              <w:autoSpaceDE/>
              <w:autoSpaceDN/>
              <w:bidi w:val="0"/>
              <w:adjustRightInd/>
              <w:snapToGrid/>
              <w:spacing w:line="320" w:lineRule="exact"/>
              <w:jc w:val="left"/>
              <w:textAlignment w:val="center"/>
              <w:rPr>
                <w:rFonts w:hint="default" w:ascii="Times New Roman" w:hAnsi="Times New Roman" w:eastAsia="仿宋" w:cs="Times New Roman"/>
                <w:i w:val="0"/>
                <w:iCs w:val="0"/>
                <w:color w:val="000000"/>
                <w:kern w:val="0"/>
                <w:sz w:val="22"/>
                <w:szCs w:val="22"/>
                <w:highlight w:val="none"/>
                <w:u w:val="none" w:color="auto"/>
                <w:lang w:val="en-US" w:eastAsia="zh-CN" w:bidi="ar"/>
              </w:rPr>
            </w:pPr>
            <w:r>
              <w:rPr>
                <w:rFonts w:hint="default" w:ascii="Times New Roman" w:hAnsi="Times New Roman" w:eastAsia="仿宋" w:cs="Times New Roman"/>
                <w:i w:val="0"/>
                <w:iCs w:val="0"/>
                <w:color w:val="000000"/>
                <w:kern w:val="0"/>
                <w:sz w:val="22"/>
                <w:szCs w:val="22"/>
                <w:highlight w:val="none"/>
                <w:u w:val="none" w:color="auto"/>
                <w:lang w:val="en-US" w:eastAsia="zh-CN" w:bidi="ar"/>
              </w:rPr>
              <w:t>0分：强制性清洁生产审核重点企业审核通过率低于100%的；</w:t>
            </w:r>
          </w:p>
          <w:p w14:paraId="21063BC6">
            <w:pPr>
              <w:keepNext w:val="0"/>
              <w:keepLines w:val="0"/>
              <w:pageBreakBefore w:val="0"/>
              <w:widowControl w:val="0"/>
              <w:suppressLineNumbers w:val="0"/>
              <w:kinsoku/>
              <w:wordWrap/>
              <w:overflowPunct/>
              <w:topLinePunct w:val="0"/>
              <w:autoSpaceDE/>
              <w:autoSpaceDN/>
              <w:bidi w:val="0"/>
              <w:adjustRightInd/>
              <w:snapToGrid/>
              <w:spacing w:line="320" w:lineRule="exact"/>
              <w:jc w:val="left"/>
              <w:textAlignment w:val="center"/>
              <w:rPr>
                <w:rFonts w:hint="default" w:ascii="Times New Roman" w:hAnsi="Times New Roman" w:eastAsia="仿宋" w:cs="Times New Roman"/>
                <w:i w:val="0"/>
                <w:iCs w:val="0"/>
                <w:color w:val="000000"/>
                <w:kern w:val="0"/>
                <w:sz w:val="22"/>
                <w:szCs w:val="22"/>
                <w:highlight w:val="none"/>
                <w:u w:val="none" w:color="auto"/>
                <w:lang w:val="en-US" w:eastAsia="zh-CN" w:bidi="ar"/>
              </w:rPr>
            </w:pPr>
            <w:r>
              <w:rPr>
                <w:rFonts w:hint="default" w:ascii="Times New Roman" w:hAnsi="Times New Roman" w:eastAsia="仿宋" w:cs="Times New Roman"/>
                <w:i w:val="0"/>
                <w:iCs w:val="0"/>
                <w:color w:val="000000"/>
                <w:kern w:val="0"/>
                <w:sz w:val="22"/>
                <w:szCs w:val="22"/>
                <w:highlight w:val="none"/>
                <w:u w:val="none" w:color="auto"/>
                <w:lang w:val="en-US" w:eastAsia="zh-CN" w:bidi="ar"/>
              </w:rPr>
              <w:t>1分：自愿清洁生产审核完成企业占化工园区企业比例低于90%；</w:t>
            </w:r>
          </w:p>
          <w:p w14:paraId="5ECD5295">
            <w:pPr>
              <w:keepNext w:val="0"/>
              <w:keepLines w:val="0"/>
              <w:pageBreakBefore w:val="0"/>
              <w:widowControl w:val="0"/>
              <w:suppressLineNumbers w:val="0"/>
              <w:kinsoku/>
              <w:wordWrap/>
              <w:overflowPunct/>
              <w:topLinePunct w:val="0"/>
              <w:autoSpaceDE/>
              <w:autoSpaceDN/>
              <w:bidi w:val="0"/>
              <w:adjustRightInd/>
              <w:snapToGrid/>
              <w:spacing w:line="320" w:lineRule="exact"/>
              <w:jc w:val="left"/>
              <w:textAlignment w:val="center"/>
              <w:rPr>
                <w:rFonts w:hint="default" w:ascii="Times New Roman" w:hAnsi="Times New Roman" w:eastAsia="仿宋" w:cs="Times New Roman"/>
                <w:sz w:val="32"/>
                <w:szCs w:val="32"/>
                <w:vertAlign w:val="baseline"/>
                <w:lang w:val="en-US" w:eastAsia="zh-CN"/>
              </w:rPr>
            </w:pPr>
            <w:r>
              <w:rPr>
                <w:rFonts w:hint="default" w:ascii="Times New Roman" w:hAnsi="Times New Roman" w:eastAsia="仿宋" w:cs="Times New Roman"/>
                <w:i w:val="0"/>
                <w:iCs w:val="0"/>
                <w:color w:val="000000"/>
                <w:kern w:val="0"/>
                <w:sz w:val="22"/>
                <w:szCs w:val="22"/>
                <w:highlight w:val="none"/>
                <w:u w:val="none" w:color="auto"/>
                <w:lang w:val="en-US" w:eastAsia="zh-CN" w:bidi="ar"/>
              </w:rPr>
              <w:t>2分：符合要求。</w:t>
            </w:r>
          </w:p>
        </w:tc>
        <w:tc>
          <w:tcPr>
            <w:tcW w:w="2460" w:type="dxa"/>
            <w:noWrap w:val="0"/>
            <w:vAlign w:val="center"/>
          </w:tcPr>
          <w:p w14:paraId="5A5DBB2F">
            <w:pPr>
              <w:keepNext w:val="0"/>
              <w:keepLines w:val="0"/>
              <w:pageBreakBefore w:val="0"/>
              <w:widowControl w:val="0"/>
              <w:suppressLineNumbers w:val="0"/>
              <w:kinsoku/>
              <w:wordWrap/>
              <w:overflowPunct/>
              <w:topLinePunct w:val="0"/>
              <w:autoSpaceDE/>
              <w:autoSpaceDN/>
              <w:bidi w:val="0"/>
              <w:adjustRightInd/>
              <w:snapToGrid/>
              <w:spacing w:line="320" w:lineRule="exact"/>
              <w:jc w:val="left"/>
              <w:textAlignment w:val="center"/>
              <w:rPr>
                <w:rFonts w:hint="default" w:ascii="Times New Roman" w:hAnsi="Times New Roman" w:eastAsia="仿宋" w:cs="Times New Roman"/>
                <w:sz w:val="32"/>
                <w:szCs w:val="32"/>
                <w:vertAlign w:val="baseline"/>
                <w:lang w:val="en-US" w:eastAsia="zh-CN"/>
              </w:rPr>
            </w:pPr>
            <w:r>
              <w:rPr>
                <w:rFonts w:hint="default" w:ascii="Times New Roman" w:hAnsi="Times New Roman" w:eastAsia="仿宋" w:cs="Times New Roman"/>
                <w:i w:val="0"/>
                <w:iCs w:val="0"/>
                <w:color w:val="000000"/>
                <w:kern w:val="0"/>
                <w:sz w:val="22"/>
                <w:szCs w:val="22"/>
                <w:highlight w:val="none"/>
                <w:u w:val="none" w:color="auto"/>
                <w:lang w:val="en-US" w:eastAsia="zh-CN" w:bidi="ar"/>
              </w:rPr>
              <w:t>化工园区企业清洁生产审核报告或负责清洁生产审核工作部门出具的验收报告。</w:t>
            </w:r>
          </w:p>
        </w:tc>
        <w:tc>
          <w:tcPr>
            <w:tcW w:w="1365" w:type="dxa"/>
            <w:noWrap w:val="0"/>
            <w:vAlign w:val="center"/>
          </w:tcPr>
          <w:p w14:paraId="03B0A02A">
            <w:pPr>
              <w:keepNext w:val="0"/>
              <w:keepLines w:val="0"/>
              <w:pageBreakBefore w:val="0"/>
              <w:widowControl w:val="0"/>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 w:cs="Times New Roman"/>
                <w:color w:val="000000"/>
                <w:sz w:val="22"/>
                <w:szCs w:val="22"/>
                <w:highlight w:val="none"/>
                <w:u w:val="none" w:color="auto"/>
                <w:vertAlign w:val="baseline"/>
                <w:lang w:val="en-US" w:eastAsia="zh-CN"/>
              </w:rPr>
            </w:pPr>
            <w:r>
              <w:rPr>
                <w:rFonts w:hint="default" w:ascii="Times New Roman" w:hAnsi="Times New Roman" w:eastAsia="仿宋" w:cs="Times New Roman"/>
                <w:color w:val="000000"/>
                <w:sz w:val="22"/>
                <w:szCs w:val="22"/>
                <w:highlight w:val="none"/>
                <w:u w:val="none" w:color="auto"/>
                <w:vertAlign w:val="baseline"/>
              </w:rPr>
              <w:t>工业和信息化部门</w:t>
            </w:r>
            <w:r>
              <w:rPr>
                <w:rFonts w:hint="default" w:ascii="Times New Roman" w:hAnsi="Times New Roman" w:eastAsia="仿宋" w:cs="Times New Roman"/>
                <w:color w:val="000000"/>
                <w:sz w:val="22"/>
                <w:szCs w:val="22"/>
                <w:highlight w:val="none"/>
                <w:u w:val="none" w:color="auto"/>
                <w:vertAlign w:val="baseline"/>
                <w:lang w:val="en-US" w:eastAsia="zh-CN"/>
              </w:rPr>
              <w:t>2分</w:t>
            </w:r>
          </w:p>
        </w:tc>
      </w:tr>
      <w:tr w14:paraId="2D604E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1" w:hRule="atLeast"/>
          <w:jc w:val="center"/>
        </w:trPr>
        <w:tc>
          <w:tcPr>
            <w:tcW w:w="1336" w:type="dxa"/>
            <w:vMerge w:val="continue"/>
            <w:noWrap w:val="0"/>
            <w:vAlign w:val="center"/>
          </w:tcPr>
          <w:p w14:paraId="571F617F">
            <w:pPr>
              <w:keepNext w:val="0"/>
              <w:keepLines w:val="0"/>
              <w:pageBreakBefore w:val="0"/>
              <w:widowControl w:val="0"/>
              <w:numPr>
                <w:ilvl w:val="0"/>
                <w:numId w:val="0"/>
              </w:numPr>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 w:cs="Times New Roman"/>
                <w:i w:val="0"/>
                <w:iCs w:val="0"/>
                <w:color w:val="000000"/>
                <w:sz w:val="22"/>
                <w:szCs w:val="22"/>
                <w:highlight w:val="none"/>
                <w:u w:val="none" w:color="auto"/>
                <w:lang w:val="en-US" w:eastAsia="zh-CN"/>
              </w:rPr>
            </w:pPr>
          </w:p>
        </w:tc>
        <w:tc>
          <w:tcPr>
            <w:tcW w:w="649" w:type="dxa"/>
            <w:noWrap w:val="0"/>
            <w:vAlign w:val="center"/>
          </w:tcPr>
          <w:p w14:paraId="701F2ACD">
            <w:pPr>
              <w:keepNext w:val="0"/>
              <w:keepLines w:val="0"/>
              <w:widowControl/>
              <w:suppressLineNumbers w:val="0"/>
              <w:jc w:val="center"/>
              <w:textAlignment w:val="center"/>
              <w:rPr>
                <w:rFonts w:hint="default" w:ascii="Times New Roman" w:hAnsi="Times New Roman" w:eastAsia="仿宋" w:cs="Times New Roman"/>
                <w:sz w:val="32"/>
                <w:szCs w:val="32"/>
                <w:vertAlign w:val="baseline"/>
                <w:lang w:val="en-US" w:eastAsia="zh-CN"/>
              </w:rPr>
            </w:pPr>
            <w:r>
              <w:rPr>
                <w:rFonts w:hint="default" w:ascii="Times New Roman" w:hAnsi="Times New Roman" w:eastAsia="宋体" w:cs="Times New Roman"/>
                <w:i w:val="0"/>
                <w:iCs w:val="0"/>
                <w:color w:val="000000"/>
                <w:kern w:val="0"/>
                <w:sz w:val="22"/>
                <w:szCs w:val="22"/>
                <w:u w:val="none"/>
                <w:lang w:val="en-US" w:eastAsia="zh-CN" w:bidi="ar"/>
              </w:rPr>
              <w:t>37</w:t>
            </w:r>
          </w:p>
        </w:tc>
        <w:tc>
          <w:tcPr>
            <w:tcW w:w="896" w:type="dxa"/>
            <w:noWrap w:val="0"/>
            <w:vAlign w:val="center"/>
          </w:tcPr>
          <w:p w14:paraId="241F8FA0">
            <w:pPr>
              <w:keepNext w:val="0"/>
              <w:keepLines w:val="0"/>
              <w:pageBreakBefore w:val="0"/>
              <w:widowControl w:val="0"/>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 w:cs="Times New Roman"/>
                <w:sz w:val="32"/>
                <w:szCs w:val="32"/>
                <w:vertAlign w:val="baseline"/>
                <w:lang w:val="en-US" w:eastAsia="zh-CN"/>
              </w:rPr>
            </w:pPr>
            <w:r>
              <w:rPr>
                <w:rFonts w:hint="default" w:ascii="Times New Roman" w:hAnsi="Times New Roman" w:eastAsia="仿宋" w:cs="Times New Roman"/>
                <w:i w:val="0"/>
                <w:iCs w:val="0"/>
                <w:color w:val="000000"/>
                <w:kern w:val="0"/>
                <w:sz w:val="22"/>
                <w:szCs w:val="22"/>
                <w:highlight w:val="none"/>
                <w:u w:val="none" w:color="auto"/>
                <w:lang w:val="en-US" w:eastAsia="zh-CN" w:bidi="ar"/>
              </w:rPr>
              <w:t>挥发性有机物控制管控体系（否决项）</w:t>
            </w:r>
          </w:p>
        </w:tc>
        <w:tc>
          <w:tcPr>
            <w:tcW w:w="564" w:type="dxa"/>
            <w:noWrap w:val="0"/>
            <w:vAlign w:val="center"/>
          </w:tcPr>
          <w:p w14:paraId="560A776B">
            <w:pPr>
              <w:keepNext w:val="0"/>
              <w:keepLines w:val="0"/>
              <w:pageBreakBefore w:val="0"/>
              <w:widowControl w:val="0"/>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 w:cs="Times New Roman"/>
                <w:sz w:val="32"/>
                <w:szCs w:val="32"/>
                <w:vertAlign w:val="baseline"/>
                <w:lang w:val="en-US" w:eastAsia="zh-CN"/>
              </w:rPr>
            </w:pPr>
            <w:r>
              <w:rPr>
                <w:rFonts w:hint="default" w:ascii="Times New Roman" w:hAnsi="Times New Roman" w:eastAsia="仿宋" w:cs="Times New Roman"/>
                <w:i w:val="0"/>
                <w:iCs w:val="0"/>
                <w:color w:val="000000"/>
                <w:kern w:val="0"/>
                <w:sz w:val="22"/>
                <w:szCs w:val="22"/>
                <w:highlight w:val="none"/>
                <w:u w:val="none" w:color="auto"/>
                <w:lang w:val="en-US" w:eastAsia="zh-CN" w:bidi="ar"/>
              </w:rPr>
              <w:t>1</w:t>
            </w:r>
          </w:p>
        </w:tc>
        <w:tc>
          <w:tcPr>
            <w:tcW w:w="4052" w:type="dxa"/>
            <w:noWrap w:val="0"/>
            <w:vAlign w:val="center"/>
          </w:tcPr>
          <w:p w14:paraId="2126A397">
            <w:pPr>
              <w:keepNext w:val="0"/>
              <w:keepLines w:val="0"/>
              <w:pageBreakBefore w:val="0"/>
              <w:widowControl w:val="0"/>
              <w:suppressLineNumbers w:val="0"/>
              <w:kinsoku/>
              <w:wordWrap/>
              <w:overflowPunct/>
              <w:topLinePunct w:val="0"/>
              <w:autoSpaceDE/>
              <w:autoSpaceDN/>
              <w:bidi w:val="0"/>
              <w:adjustRightInd/>
              <w:snapToGrid/>
              <w:spacing w:line="320" w:lineRule="exact"/>
              <w:jc w:val="left"/>
              <w:textAlignment w:val="center"/>
              <w:rPr>
                <w:rFonts w:hint="default" w:ascii="Times New Roman" w:hAnsi="Times New Roman" w:eastAsia="仿宋" w:cs="Times New Roman"/>
                <w:sz w:val="32"/>
                <w:szCs w:val="32"/>
                <w:vertAlign w:val="baseline"/>
                <w:lang w:val="en-US" w:eastAsia="zh-CN"/>
              </w:rPr>
            </w:pPr>
            <w:r>
              <w:rPr>
                <w:rFonts w:hint="default" w:ascii="Times New Roman" w:hAnsi="Times New Roman" w:eastAsia="仿宋" w:cs="Times New Roman"/>
                <w:color w:val="000000"/>
                <w:sz w:val="22"/>
                <w:szCs w:val="22"/>
                <w:highlight w:val="none"/>
                <w:u w:val="none" w:color="auto"/>
                <w:vertAlign w:val="baseline"/>
              </w:rPr>
              <w:t>化工园区应建立完善的挥发性有机物控制管控体系</w:t>
            </w:r>
            <w:r>
              <w:rPr>
                <w:rFonts w:hint="default" w:ascii="Times New Roman" w:hAnsi="Times New Roman" w:eastAsia="仿宋" w:cs="Times New Roman"/>
                <w:color w:val="000000"/>
                <w:sz w:val="22"/>
                <w:szCs w:val="22"/>
                <w:highlight w:val="none"/>
                <w:u w:val="none" w:color="auto"/>
                <w:vertAlign w:val="baseline"/>
                <w:lang w:eastAsia="zh-CN"/>
              </w:rPr>
              <w:t>。</w:t>
            </w:r>
          </w:p>
        </w:tc>
        <w:tc>
          <w:tcPr>
            <w:tcW w:w="4140" w:type="dxa"/>
            <w:noWrap w:val="0"/>
            <w:vAlign w:val="center"/>
          </w:tcPr>
          <w:p w14:paraId="76C808C6">
            <w:pPr>
              <w:keepNext w:val="0"/>
              <w:keepLines w:val="0"/>
              <w:pageBreakBefore w:val="0"/>
              <w:widowControl w:val="0"/>
              <w:kinsoku/>
              <w:wordWrap/>
              <w:overflowPunct/>
              <w:topLinePunct w:val="0"/>
              <w:autoSpaceDE/>
              <w:autoSpaceDN/>
              <w:bidi w:val="0"/>
              <w:adjustRightInd/>
              <w:snapToGrid/>
              <w:spacing w:line="320" w:lineRule="exact"/>
              <w:rPr>
                <w:rFonts w:hint="default" w:ascii="Times New Roman" w:hAnsi="Times New Roman" w:eastAsia="仿宋" w:cs="Times New Roman"/>
                <w:color w:val="000000"/>
                <w:sz w:val="22"/>
                <w:szCs w:val="22"/>
                <w:highlight w:val="none"/>
                <w:u w:val="none" w:color="auto"/>
                <w:vertAlign w:val="baseline"/>
              </w:rPr>
            </w:pPr>
            <w:r>
              <w:rPr>
                <w:rFonts w:hint="default" w:ascii="Times New Roman" w:hAnsi="Times New Roman" w:eastAsia="仿宋" w:cs="Times New Roman"/>
                <w:color w:val="000000"/>
                <w:sz w:val="22"/>
                <w:szCs w:val="22"/>
                <w:highlight w:val="none"/>
                <w:u w:val="none" w:color="auto"/>
                <w:vertAlign w:val="baseline"/>
              </w:rPr>
              <w:t>0分：化工园区未建立挥发性有机物控制管控体系</w:t>
            </w:r>
            <w:r>
              <w:rPr>
                <w:rFonts w:hint="default" w:ascii="Times New Roman" w:hAnsi="Times New Roman" w:eastAsia="仿宋" w:cs="Times New Roman"/>
                <w:color w:val="000000"/>
                <w:sz w:val="22"/>
                <w:szCs w:val="22"/>
                <w:highlight w:val="none"/>
                <w:u w:val="none" w:color="auto"/>
                <w:vertAlign w:val="baseline"/>
                <w:lang w:eastAsia="zh-CN"/>
              </w:rPr>
              <w:t>，</w:t>
            </w:r>
            <w:r>
              <w:rPr>
                <w:rFonts w:hint="default" w:ascii="Times New Roman" w:hAnsi="Times New Roman" w:eastAsia="仿宋" w:cs="Times New Roman"/>
                <w:color w:val="000000"/>
                <w:sz w:val="22"/>
                <w:szCs w:val="22"/>
                <w:highlight w:val="none"/>
                <w:u w:val="none" w:color="auto"/>
                <w:vertAlign w:val="baseline"/>
                <w:lang w:val="en-US" w:eastAsia="zh-CN"/>
              </w:rPr>
              <w:t>一票否决</w:t>
            </w:r>
            <w:r>
              <w:rPr>
                <w:rFonts w:hint="default" w:ascii="Times New Roman" w:hAnsi="Times New Roman" w:eastAsia="仿宋" w:cs="Times New Roman"/>
                <w:color w:val="000000"/>
                <w:sz w:val="22"/>
                <w:szCs w:val="22"/>
                <w:highlight w:val="none"/>
                <w:u w:val="none" w:color="auto"/>
                <w:vertAlign w:val="baseline"/>
              </w:rPr>
              <w:t>；</w:t>
            </w:r>
          </w:p>
          <w:p w14:paraId="3CFCEF31">
            <w:pPr>
              <w:keepNext w:val="0"/>
              <w:keepLines w:val="0"/>
              <w:pageBreakBefore w:val="0"/>
              <w:widowControl w:val="0"/>
              <w:suppressLineNumbers w:val="0"/>
              <w:kinsoku/>
              <w:wordWrap/>
              <w:overflowPunct/>
              <w:topLinePunct w:val="0"/>
              <w:autoSpaceDE/>
              <w:autoSpaceDN/>
              <w:bidi w:val="0"/>
              <w:adjustRightInd/>
              <w:snapToGrid/>
              <w:spacing w:line="320" w:lineRule="exact"/>
              <w:jc w:val="left"/>
              <w:textAlignment w:val="center"/>
              <w:rPr>
                <w:rFonts w:hint="default" w:ascii="Times New Roman" w:hAnsi="Times New Roman" w:eastAsia="仿宋" w:cs="Times New Roman"/>
                <w:sz w:val="32"/>
                <w:szCs w:val="32"/>
                <w:vertAlign w:val="baseline"/>
                <w:lang w:val="en-US" w:eastAsia="zh-CN"/>
              </w:rPr>
            </w:pPr>
            <w:r>
              <w:rPr>
                <w:rFonts w:hint="default" w:ascii="Times New Roman" w:hAnsi="Times New Roman" w:eastAsia="仿宋" w:cs="Times New Roman"/>
                <w:color w:val="000000"/>
                <w:sz w:val="22"/>
                <w:szCs w:val="22"/>
                <w:highlight w:val="none"/>
                <w:u w:val="none" w:color="auto"/>
                <w:vertAlign w:val="baseline"/>
                <w:lang w:val="en-US" w:eastAsia="zh-CN"/>
              </w:rPr>
              <w:t>1</w:t>
            </w:r>
            <w:r>
              <w:rPr>
                <w:rFonts w:hint="default" w:ascii="Times New Roman" w:hAnsi="Times New Roman" w:eastAsia="仿宋" w:cs="Times New Roman"/>
                <w:color w:val="000000"/>
                <w:sz w:val="22"/>
                <w:szCs w:val="22"/>
                <w:highlight w:val="none"/>
                <w:u w:val="none" w:color="auto"/>
                <w:vertAlign w:val="baseline"/>
              </w:rPr>
              <w:t>分：符合要求</w:t>
            </w:r>
            <w:r>
              <w:rPr>
                <w:rFonts w:hint="default" w:ascii="Times New Roman" w:hAnsi="Times New Roman" w:eastAsia="仿宋" w:cs="Times New Roman"/>
                <w:color w:val="000000"/>
                <w:sz w:val="22"/>
                <w:szCs w:val="22"/>
                <w:highlight w:val="none"/>
                <w:u w:val="none" w:color="auto"/>
                <w:vertAlign w:val="baseline"/>
                <w:lang w:eastAsia="zh-CN"/>
              </w:rPr>
              <w:t>。</w:t>
            </w:r>
          </w:p>
        </w:tc>
        <w:tc>
          <w:tcPr>
            <w:tcW w:w="2460" w:type="dxa"/>
            <w:noWrap w:val="0"/>
            <w:vAlign w:val="center"/>
          </w:tcPr>
          <w:p w14:paraId="011141E0">
            <w:pPr>
              <w:keepNext w:val="0"/>
              <w:keepLines w:val="0"/>
              <w:pageBreakBefore w:val="0"/>
              <w:widowControl w:val="0"/>
              <w:suppressLineNumbers w:val="0"/>
              <w:kinsoku/>
              <w:wordWrap/>
              <w:overflowPunct/>
              <w:topLinePunct w:val="0"/>
              <w:autoSpaceDE/>
              <w:autoSpaceDN/>
              <w:bidi w:val="0"/>
              <w:adjustRightInd/>
              <w:snapToGrid/>
              <w:spacing w:line="320" w:lineRule="exact"/>
              <w:jc w:val="left"/>
              <w:textAlignment w:val="center"/>
              <w:rPr>
                <w:rFonts w:hint="default" w:ascii="Times New Roman" w:hAnsi="Times New Roman" w:eastAsia="仿宋" w:cs="Times New Roman"/>
                <w:sz w:val="32"/>
                <w:szCs w:val="32"/>
                <w:vertAlign w:val="baseline"/>
                <w:lang w:val="en-US" w:eastAsia="zh-CN"/>
              </w:rPr>
            </w:pPr>
            <w:r>
              <w:rPr>
                <w:rFonts w:hint="default" w:ascii="Times New Roman" w:hAnsi="Times New Roman" w:eastAsia="仿宋" w:cs="Times New Roman"/>
                <w:i w:val="0"/>
                <w:iCs w:val="0"/>
                <w:color w:val="000000"/>
                <w:kern w:val="0"/>
                <w:sz w:val="22"/>
                <w:szCs w:val="22"/>
                <w:highlight w:val="none"/>
                <w:u w:val="none" w:color="auto"/>
                <w:lang w:val="en-US" w:eastAsia="zh-CN" w:bidi="ar"/>
              </w:rPr>
              <w:t>化工园区提供挥发性有机物控制管控体系相关规定、落实情况及相关佐证材料。</w:t>
            </w:r>
          </w:p>
        </w:tc>
        <w:tc>
          <w:tcPr>
            <w:tcW w:w="1365" w:type="dxa"/>
            <w:noWrap w:val="0"/>
            <w:vAlign w:val="center"/>
          </w:tcPr>
          <w:p w14:paraId="75B4961D">
            <w:pPr>
              <w:keepNext w:val="0"/>
              <w:keepLines w:val="0"/>
              <w:pageBreakBefore w:val="0"/>
              <w:widowControl w:val="0"/>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 w:cs="Times New Roman"/>
                <w:color w:val="000000"/>
                <w:sz w:val="22"/>
                <w:szCs w:val="22"/>
                <w:highlight w:val="none"/>
                <w:u w:val="none" w:color="auto"/>
                <w:vertAlign w:val="baseline"/>
                <w:lang w:val="en-US" w:eastAsia="zh-CN"/>
              </w:rPr>
            </w:pPr>
            <w:r>
              <w:rPr>
                <w:rFonts w:hint="default" w:ascii="Times New Roman" w:hAnsi="Times New Roman" w:eastAsia="仿宋" w:cs="Times New Roman"/>
                <w:color w:val="000000"/>
                <w:sz w:val="22"/>
                <w:szCs w:val="22"/>
                <w:highlight w:val="none"/>
                <w:u w:val="none" w:color="auto"/>
                <w:vertAlign w:val="baseline"/>
              </w:rPr>
              <w:t>生态环境部门</w:t>
            </w:r>
            <w:r>
              <w:rPr>
                <w:rFonts w:hint="default" w:ascii="Times New Roman" w:hAnsi="Times New Roman" w:eastAsia="仿宋" w:cs="Times New Roman"/>
                <w:color w:val="000000"/>
                <w:sz w:val="22"/>
                <w:szCs w:val="22"/>
                <w:highlight w:val="none"/>
                <w:u w:val="none" w:color="auto"/>
                <w:vertAlign w:val="baseline"/>
                <w:lang w:val="en-US" w:eastAsia="zh-CN"/>
              </w:rPr>
              <w:t>1分</w:t>
            </w:r>
          </w:p>
        </w:tc>
      </w:tr>
      <w:tr w14:paraId="01AF4A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1" w:hRule="atLeast"/>
          <w:jc w:val="center"/>
        </w:trPr>
        <w:tc>
          <w:tcPr>
            <w:tcW w:w="1336" w:type="dxa"/>
            <w:noWrap w:val="0"/>
            <w:vAlign w:val="center"/>
          </w:tcPr>
          <w:p w14:paraId="381B6554">
            <w:pPr>
              <w:keepNext w:val="0"/>
              <w:keepLines w:val="0"/>
              <w:pageBreakBefore w:val="0"/>
              <w:widowControl w:val="0"/>
              <w:numPr>
                <w:ilvl w:val="0"/>
                <w:numId w:val="0"/>
              </w:numPr>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 w:cs="Times New Roman"/>
                <w:color w:val="000000"/>
                <w:sz w:val="22"/>
                <w:szCs w:val="22"/>
                <w:highlight w:val="none"/>
                <w:u w:val="none" w:color="auto"/>
                <w:lang w:val="en-US" w:eastAsia="zh-CN"/>
              </w:rPr>
            </w:pPr>
            <w:r>
              <w:rPr>
                <w:rFonts w:hint="default" w:ascii="Times New Roman" w:hAnsi="Times New Roman" w:eastAsia="仿宋" w:cs="Times New Roman"/>
                <w:color w:val="000000"/>
                <w:sz w:val="22"/>
                <w:szCs w:val="22"/>
                <w:highlight w:val="none"/>
                <w:u w:val="none" w:color="auto"/>
                <w:lang w:val="en-US" w:eastAsia="zh-CN"/>
              </w:rPr>
              <w:t>（五）</w:t>
            </w:r>
          </w:p>
          <w:p w14:paraId="12EDBAB8">
            <w:pPr>
              <w:keepNext w:val="0"/>
              <w:keepLines w:val="0"/>
              <w:pageBreakBefore w:val="0"/>
              <w:widowControl w:val="0"/>
              <w:numPr>
                <w:ilvl w:val="0"/>
                <w:numId w:val="0"/>
              </w:numPr>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 w:cs="Times New Roman"/>
                <w:i w:val="0"/>
                <w:iCs w:val="0"/>
                <w:color w:val="000000"/>
                <w:sz w:val="22"/>
                <w:szCs w:val="22"/>
                <w:highlight w:val="none"/>
                <w:u w:val="none" w:color="auto"/>
                <w:lang w:val="en-US" w:eastAsia="zh-CN"/>
              </w:rPr>
            </w:pPr>
            <w:r>
              <w:rPr>
                <w:rFonts w:hint="default" w:ascii="Times New Roman" w:hAnsi="Times New Roman" w:eastAsia="仿宋" w:cs="Times New Roman"/>
                <w:color w:val="000000"/>
                <w:sz w:val="22"/>
                <w:szCs w:val="22"/>
                <w:highlight w:val="none"/>
                <w:u w:val="none" w:color="auto"/>
                <w:lang w:val="en-US" w:eastAsia="zh-CN"/>
              </w:rPr>
              <w:t>环境保护（20分）</w:t>
            </w:r>
          </w:p>
        </w:tc>
        <w:tc>
          <w:tcPr>
            <w:tcW w:w="649" w:type="dxa"/>
            <w:noWrap w:val="0"/>
            <w:vAlign w:val="center"/>
          </w:tcPr>
          <w:p w14:paraId="5F997AC5">
            <w:pPr>
              <w:keepNext w:val="0"/>
              <w:keepLines w:val="0"/>
              <w:widowControl/>
              <w:suppressLineNumbers w:val="0"/>
              <w:jc w:val="center"/>
              <w:textAlignment w:val="center"/>
              <w:rPr>
                <w:rFonts w:hint="default" w:ascii="Times New Roman" w:hAnsi="Times New Roman" w:eastAsia="仿宋" w:cs="Times New Roman"/>
                <w:sz w:val="32"/>
                <w:szCs w:val="32"/>
                <w:vertAlign w:val="baseline"/>
                <w:lang w:val="en-US" w:eastAsia="zh-CN"/>
              </w:rPr>
            </w:pPr>
            <w:r>
              <w:rPr>
                <w:rFonts w:hint="default" w:ascii="Times New Roman" w:hAnsi="Times New Roman" w:eastAsia="宋体" w:cs="Times New Roman"/>
                <w:i w:val="0"/>
                <w:iCs w:val="0"/>
                <w:color w:val="000000"/>
                <w:kern w:val="0"/>
                <w:sz w:val="22"/>
                <w:szCs w:val="22"/>
                <w:u w:val="none"/>
                <w:lang w:val="en-US" w:eastAsia="zh-CN" w:bidi="ar"/>
              </w:rPr>
              <w:t>38</w:t>
            </w:r>
          </w:p>
        </w:tc>
        <w:tc>
          <w:tcPr>
            <w:tcW w:w="896" w:type="dxa"/>
            <w:noWrap w:val="0"/>
            <w:vAlign w:val="center"/>
          </w:tcPr>
          <w:p w14:paraId="063AAD79">
            <w:pPr>
              <w:keepNext w:val="0"/>
              <w:keepLines w:val="0"/>
              <w:pageBreakBefore w:val="0"/>
              <w:widowControl w:val="0"/>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 w:cs="Times New Roman"/>
                <w:sz w:val="32"/>
                <w:szCs w:val="32"/>
                <w:vertAlign w:val="baseline"/>
                <w:lang w:val="en-US" w:eastAsia="zh-CN"/>
              </w:rPr>
            </w:pPr>
            <w:r>
              <w:rPr>
                <w:rFonts w:hint="default" w:ascii="Times New Roman" w:hAnsi="Times New Roman" w:eastAsia="仿宋" w:cs="Times New Roman"/>
                <w:i w:val="0"/>
                <w:iCs w:val="0"/>
                <w:color w:val="000000"/>
                <w:kern w:val="0"/>
                <w:sz w:val="22"/>
                <w:szCs w:val="22"/>
                <w:highlight w:val="none"/>
                <w:u w:val="none" w:color="auto"/>
                <w:lang w:val="en-US" w:eastAsia="zh-CN" w:bidi="ar"/>
              </w:rPr>
              <w:t>突发环境事件应急救援体系（否决项）</w:t>
            </w:r>
          </w:p>
        </w:tc>
        <w:tc>
          <w:tcPr>
            <w:tcW w:w="564" w:type="dxa"/>
            <w:noWrap w:val="0"/>
            <w:vAlign w:val="center"/>
          </w:tcPr>
          <w:p w14:paraId="0C8B6F05">
            <w:pPr>
              <w:keepNext w:val="0"/>
              <w:keepLines w:val="0"/>
              <w:pageBreakBefore w:val="0"/>
              <w:widowControl w:val="0"/>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 w:cs="Times New Roman"/>
                <w:sz w:val="32"/>
                <w:szCs w:val="32"/>
                <w:vertAlign w:val="baseline"/>
                <w:lang w:val="en-US" w:eastAsia="zh-CN"/>
              </w:rPr>
            </w:pPr>
            <w:r>
              <w:rPr>
                <w:rFonts w:hint="default" w:ascii="Times New Roman" w:hAnsi="Times New Roman" w:eastAsia="仿宋" w:cs="Times New Roman"/>
                <w:i w:val="0"/>
                <w:iCs w:val="0"/>
                <w:color w:val="000000"/>
                <w:kern w:val="0"/>
                <w:sz w:val="22"/>
                <w:szCs w:val="22"/>
                <w:highlight w:val="none"/>
                <w:u w:val="none" w:color="auto"/>
                <w:lang w:val="en-US" w:eastAsia="zh-CN" w:bidi="ar"/>
              </w:rPr>
              <w:t>2</w:t>
            </w:r>
          </w:p>
        </w:tc>
        <w:tc>
          <w:tcPr>
            <w:tcW w:w="4052" w:type="dxa"/>
            <w:noWrap w:val="0"/>
            <w:vAlign w:val="center"/>
          </w:tcPr>
          <w:p w14:paraId="423F5EA3">
            <w:pPr>
              <w:keepNext w:val="0"/>
              <w:keepLines w:val="0"/>
              <w:pageBreakBefore w:val="0"/>
              <w:widowControl w:val="0"/>
              <w:suppressLineNumbers w:val="0"/>
              <w:kinsoku/>
              <w:wordWrap/>
              <w:overflowPunct/>
              <w:topLinePunct w:val="0"/>
              <w:autoSpaceDE/>
              <w:autoSpaceDN/>
              <w:bidi w:val="0"/>
              <w:adjustRightInd/>
              <w:snapToGrid/>
              <w:spacing w:line="320" w:lineRule="exact"/>
              <w:jc w:val="left"/>
              <w:textAlignment w:val="center"/>
              <w:rPr>
                <w:rFonts w:hint="default" w:ascii="Times New Roman" w:hAnsi="Times New Roman" w:eastAsia="仿宋" w:cs="Times New Roman"/>
                <w:sz w:val="32"/>
                <w:szCs w:val="32"/>
                <w:vertAlign w:val="baseline"/>
                <w:lang w:val="en-US" w:eastAsia="zh-CN"/>
              </w:rPr>
            </w:pPr>
            <w:r>
              <w:rPr>
                <w:rFonts w:hint="default" w:ascii="Times New Roman" w:hAnsi="Times New Roman" w:eastAsia="仿宋" w:cs="Times New Roman"/>
                <w:color w:val="000000"/>
                <w:sz w:val="22"/>
                <w:szCs w:val="22"/>
                <w:highlight w:val="none"/>
                <w:u w:val="none" w:color="auto"/>
                <w:vertAlign w:val="baseline"/>
              </w:rPr>
              <w:t>化工园区应根据总体规划、功能分区和主要产品特性，建立满足突发环境事件等情形下应急处置需求的体系、预案、平台和专</w:t>
            </w:r>
            <w:r>
              <w:rPr>
                <w:rFonts w:hint="default" w:ascii="Times New Roman" w:hAnsi="Times New Roman" w:eastAsia="仿宋" w:cs="Times New Roman"/>
                <w:color w:val="000000"/>
                <w:sz w:val="22"/>
                <w:szCs w:val="22"/>
                <w:highlight w:val="none"/>
                <w:u w:val="none" w:color="auto"/>
                <w:vertAlign w:val="baseline"/>
                <w:lang w:val="en-US" w:eastAsia="zh-CN"/>
              </w:rPr>
              <w:t>业</w:t>
            </w:r>
            <w:r>
              <w:rPr>
                <w:rFonts w:hint="default" w:ascii="Times New Roman" w:hAnsi="Times New Roman" w:eastAsia="仿宋" w:cs="Times New Roman"/>
                <w:color w:val="000000"/>
                <w:sz w:val="22"/>
                <w:szCs w:val="22"/>
                <w:highlight w:val="none"/>
                <w:u w:val="none" w:color="auto"/>
                <w:vertAlign w:val="baseline"/>
              </w:rPr>
              <w:t>应急救援队伍，配备符合相关国家标准、行业标准要求的人员和装备</w:t>
            </w:r>
            <w:r>
              <w:rPr>
                <w:rFonts w:hint="default" w:ascii="Times New Roman" w:hAnsi="Times New Roman" w:eastAsia="仿宋" w:cs="Times New Roman"/>
                <w:color w:val="000000"/>
                <w:sz w:val="22"/>
                <w:szCs w:val="22"/>
                <w:highlight w:val="none"/>
                <w:u w:val="none" w:color="auto"/>
                <w:vertAlign w:val="baseline"/>
                <w:lang w:eastAsia="zh-CN"/>
              </w:rPr>
              <w:t>。</w:t>
            </w:r>
            <w:r>
              <w:rPr>
                <w:rFonts w:hint="default" w:ascii="Times New Roman" w:hAnsi="Times New Roman" w:eastAsia="仿宋" w:cs="Times New Roman"/>
                <w:color w:val="000000"/>
                <w:sz w:val="22"/>
                <w:szCs w:val="22"/>
                <w:highlight w:val="none"/>
                <w:u w:val="none" w:color="auto"/>
              </w:rPr>
              <w:t>化工园区应按照有关规定建设园区事故废水防控系统，做好事故废水的收集、暂存和处理。</w:t>
            </w:r>
          </w:p>
        </w:tc>
        <w:tc>
          <w:tcPr>
            <w:tcW w:w="4140" w:type="dxa"/>
            <w:noWrap w:val="0"/>
            <w:vAlign w:val="center"/>
          </w:tcPr>
          <w:p w14:paraId="0DC03586">
            <w:pPr>
              <w:keepNext w:val="0"/>
              <w:keepLines w:val="0"/>
              <w:pageBreakBefore w:val="0"/>
              <w:widowControl w:val="0"/>
              <w:kinsoku/>
              <w:wordWrap/>
              <w:overflowPunct/>
              <w:topLinePunct w:val="0"/>
              <w:autoSpaceDE/>
              <w:autoSpaceDN/>
              <w:bidi w:val="0"/>
              <w:adjustRightInd/>
              <w:snapToGrid/>
              <w:spacing w:line="320" w:lineRule="exact"/>
              <w:rPr>
                <w:rFonts w:hint="default" w:ascii="Times New Roman" w:hAnsi="Times New Roman" w:eastAsia="仿宋" w:cs="Times New Roman"/>
                <w:color w:val="000000"/>
                <w:sz w:val="22"/>
                <w:szCs w:val="22"/>
                <w:highlight w:val="none"/>
                <w:u w:val="none" w:color="auto"/>
                <w:vertAlign w:val="baseline"/>
              </w:rPr>
            </w:pPr>
            <w:r>
              <w:rPr>
                <w:rFonts w:hint="default" w:ascii="Times New Roman" w:hAnsi="Times New Roman" w:eastAsia="仿宋" w:cs="Times New Roman"/>
                <w:color w:val="000000"/>
                <w:sz w:val="22"/>
                <w:szCs w:val="22"/>
                <w:highlight w:val="none"/>
                <w:u w:val="none" w:color="auto"/>
                <w:vertAlign w:val="baseline"/>
              </w:rPr>
              <w:t>0分：</w:t>
            </w:r>
            <w:r>
              <w:rPr>
                <w:rFonts w:hint="default" w:ascii="Times New Roman" w:hAnsi="Times New Roman" w:eastAsia="仿宋" w:cs="Times New Roman"/>
                <w:color w:val="000000"/>
                <w:sz w:val="22"/>
                <w:szCs w:val="22"/>
                <w:highlight w:val="none"/>
                <w:u w:val="none" w:color="auto"/>
                <w:vertAlign w:val="baseline"/>
                <w:lang w:eastAsia="zh-CN"/>
              </w:rPr>
              <w:t>未建设</w:t>
            </w:r>
            <w:r>
              <w:rPr>
                <w:rFonts w:hint="default" w:ascii="Times New Roman" w:hAnsi="Times New Roman" w:eastAsia="仿宋" w:cs="Times New Roman"/>
                <w:i w:val="0"/>
                <w:iCs w:val="0"/>
                <w:color w:val="000000"/>
                <w:kern w:val="0"/>
                <w:sz w:val="22"/>
                <w:szCs w:val="22"/>
                <w:highlight w:val="none"/>
                <w:u w:val="none" w:color="auto"/>
                <w:lang w:val="en-US" w:eastAsia="zh-CN" w:bidi="ar"/>
              </w:rPr>
              <w:t>突发环境事件应急救援体系</w:t>
            </w:r>
            <w:r>
              <w:rPr>
                <w:rFonts w:hint="default" w:ascii="Times New Roman" w:hAnsi="Times New Roman" w:eastAsia="仿宋" w:cs="Times New Roman"/>
                <w:color w:val="000000"/>
                <w:sz w:val="22"/>
                <w:szCs w:val="22"/>
                <w:highlight w:val="none"/>
                <w:u w:val="none" w:color="auto"/>
                <w:vertAlign w:val="baseline"/>
                <w:lang w:val="en-US" w:eastAsia="zh-CN"/>
              </w:rPr>
              <w:t>，或未</w:t>
            </w:r>
            <w:r>
              <w:rPr>
                <w:rFonts w:hint="default" w:ascii="Times New Roman" w:hAnsi="Times New Roman" w:eastAsia="仿宋" w:cs="Times New Roman"/>
                <w:color w:val="000000"/>
                <w:sz w:val="22"/>
                <w:szCs w:val="22"/>
                <w:highlight w:val="none"/>
                <w:u w:val="none" w:color="auto"/>
              </w:rPr>
              <w:t>按照有关规定建设园区事故废水防控系统</w:t>
            </w:r>
            <w:r>
              <w:rPr>
                <w:rFonts w:hint="default" w:ascii="Times New Roman" w:hAnsi="Times New Roman" w:eastAsia="仿宋" w:cs="Times New Roman"/>
                <w:color w:val="000000"/>
                <w:sz w:val="22"/>
                <w:szCs w:val="22"/>
                <w:highlight w:val="none"/>
                <w:u w:val="none" w:color="auto"/>
                <w:lang w:eastAsia="zh-CN"/>
              </w:rPr>
              <w:t>，</w:t>
            </w:r>
            <w:r>
              <w:rPr>
                <w:rFonts w:hint="default" w:ascii="Times New Roman" w:hAnsi="Times New Roman" w:eastAsia="仿宋" w:cs="Times New Roman"/>
                <w:color w:val="000000"/>
                <w:sz w:val="22"/>
                <w:szCs w:val="22"/>
                <w:highlight w:val="none"/>
                <w:u w:val="none" w:color="auto"/>
                <w:vertAlign w:val="baseline"/>
                <w:lang w:val="en-US" w:eastAsia="zh-CN"/>
              </w:rPr>
              <w:t>一票否决</w:t>
            </w:r>
            <w:r>
              <w:rPr>
                <w:rFonts w:hint="default" w:ascii="Times New Roman" w:hAnsi="Times New Roman" w:eastAsia="仿宋" w:cs="Times New Roman"/>
                <w:color w:val="000000"/>
                <w:sz w:val="22"/>
                <w:szCs w:val="22"/>
                <w:highlight w:val="none"/>
                <w:u w:val="none" w:color="auto"/>
                <w:vertAlign w:val="baseline"/>
              </w:rPr>
              <w:t>；</w:t>
            </w:r>
          </w:p>
          <w:p w14:paraId="46C4C863">
            <w:pPr>
              <w:keepNext w:val="0"/>
              <w:keepLines w:val="0"/>
              <w:pageBreakBefore w:val="0"/>
              <w:widowControl w:val="0"/>
              <w:kinsoku/>
              <w:wordWrap/>
              <w:overflowPunct/>
              <w:topLinePunct w:val="0"/>
              <w:autoSpaceDE/>
              <w:autoSpaceDN/>
              <w:bidi w:val="0"/>
              <w:adjustRightInd/>
              <w:snapToGrid/>
              <w:spacing w:line="320" w:lineRule="exact"/>
              <w:rPr>
                <w:rFonts w:hint="default" w:ascii="Times New Roman" w:hAnsi="Times New Roman" w:eastAsia="仿宋" w:cs="Times New Roman"/>
                <w:color w:val="000000"/>
                <w:sz w:val="22"/>
                <w:szCs w:val="22"/>
                <w:highlight w:val="none"/>
                <w:u w:val="none" w:color="auto"/>
                <w:vertAlign w:val="baseline"/>
              </w:rPr>
            </w:pPr>
            <w:r>
              <w:rPr>
                <w:rFonts w:hint="default" w:ascii="Times New Roman" w:hAnsi="Times New Roman" w:eastAsia="仿宋" w:cs="Times New Roman"/>
                <w:color w:val="000000"/>
                <w:sz w:val="22"/>
                <w:szCs w:val="22"/>
                <w:highlight w:val="none"/>
                <w:u w:val="none" w:color="auto"/>
                <w:vertAlign w:val="baseline"/>
              </w:rPr>
              <w:t>0</w:t>
            </w:r>
            <w:r>
              <w:rPr>
                <w:rFonts w:hint="default" w:ascii="Times New Roman" w:hAnsi="Times New Roman" w:eastAsia="仿宋" w:cs="Times New Roman"/>
                <w:color w:val="000000"/>
                <w:sz w:val="22"/>
                <w:szCs w:val="22"/>
                <w:highlight w:val="none"/>
                <w:u w:val="none" w:color="auto"/>
                <w:vertAlign w:val="baseline"/>
                <w:lang w:val="en-US" w:eastAsia="zh-CN"/>
              </w:rPr>
              <w:t>-2</w:t>
            </w:r>
            <w:r>
              <w:rPr>
                <w:rFonts w:hint="default" w:ascii="Times New Roman" w:hAnsi="Times New Roman" w:eastAsia="仿宋" w:cs="Times New Roman"/>
                <w:color w:val="000000"/>
                <w:sz w:val="22"/>
                <w:szCs w:val="22"/>
                <w:highlight w:val="none"/>
                <w:u w:val="none" w:color="auto"/>
                <w:vertAlign w:val="baseline"/>
              </w:rPr>
              <w:t>分：事故应急池、环境污染救援队伍及装备、应急物资库及物资、专家库、指挥中心</w:t>
            </w:r>
            <w:r>
              <w:rPr>
                <w:rFonts w:hint="default" w:ascii="Times New Roman" w:hAnsi="Times New Roman" w:eastAsia="仿宋" w:cs="Times New Roman"/>
                <w:color w:val="000000"/>
                <w:sz w:val="22"/>
                <w:szCs w:val="22"/>
                <w:highlight w:val="none"/>
                <w:u w:val="none" w:color="auto"/>
                <w:vertAlign w:val="baseline"/>
                <w:lang w:eastAsia="zh-CN"/>
              </w:rPr>
              <w:t>（</w:t>
            </w:r>
            <w:r>
              <w:rPr>
                <w:rFonts w:hint="default" w:ascii="Times New Roman" w:hAnsi="Times New Roman" w:eastAsia="仿宋" w:cs="Times New Roman"/>
                <w:color w:val="000000"/>
                <w:sz w:val="22"/>
                <w:szCs w:val="22"/>
                <w:highlight w:val="none"/>
                <w:u w:val="none" w:color="auto"/>
                <w:vertAlign w:val="baseline"/>
                <w:lang w:val="en-US" w:eastAsia="zh-CN"/>
              </w:rPr>
              <w:t>含突发环境事件调度指挥平台</w:t>
            </w:r>
            <w:r>
              <w:rPr>
                <w:rFonts w:hint="default" w:ascii="Times New Roman" w:hAnsi="Times New Roman" w:eastAsia="仿宋" w:cs="Times New Roman"/>
                <w:color w:val="000000"/>
                <w:sz w:val="22"/>
                <w:szCs w:val="22"/>
                <w:highlight w:val="none"/>
                <w:u w:val="none" w:color="auto"/>
                <w:vertAlign w:val="baseline"/>
                <w:lang w:eastAsia="zh-CN"/>
              </w:rPr>
              <w:t>）</w:t>
            </w:r>
            <w:r>
              <w:rPr>
                <w:rFonts w:hint="default" w:ascii="Times New Roman" w:hAnsi="Times New Roman" w:eastAsia="仿宋" w:cs="Times New Roman"/>
                <w:color w:val="000000"/>
                <w:sz w:val="22"/>
                <w:szCs w:val="22"/>
                <w:highlight w:val="none"/>
                <w:u w:val="none" w:color="auto"/>
                <w:vertAlign w:val="baseline"/>
              </w:rPr>
              <w:t>，突发环境事件应急预案、定期演练资料，突发环境事件隐患排查治理制度等，每缺一项扣0.5分，扣完为止；</w:t>
            </w:r>
          </w:p>
          <w:p w14:paraId="6CEAF25C">
            <w:pPr>
              <w:keepNext w:val="0"/>
              <w:keepLines w:val="0"/>
              <w:pageBreakBefore w:val="0"/>
              <w:widowControl w:val="0"/>
              <w:suppressLineNumbers w:val="0"/>
              <w:kinsoku/>
              <w:wordWrap/>
              <w:overflowPunct/>
              <w:topLinePunct w:val="0"/>
              <w:autoSpaceDE/>
              <w:autoSpaceDN/>
              <w:bidi w:val="0"/>
              <w:adjustRightInd/>
              <w:snapToGrid/>
              <w:spacing w:line="320" w:lineRule="exact"/>
              <w:jc w:val="left"/>
              <w:textAlignment w:val="center"/>
              <w:rPr>
                <w:rFonts w:hint="default" w:ascii="Times New Roman" w:hAnsi="Times New Roman" w:eastAsia="仿宋" w:cs="Times New Roman"/>
                <w:sz w:val="32"/>
                <w:szCs w:val="32"/>
                <w:vertAlign w:val="baseline"/>
                <w:lang w:val="en-US" w:eastAsia="zh-CN"/>
              </w:rPr>
            </w:pPr>
            <w:r>
              <w:rPr>
                <w:rFonts w:hint="default" w:ascii="Times New Roman" w:hAnsi="Times New Roman" w:eastAsia="仿宋" w:cs="Times New Roman"/>
                <w:color w:val="000000"/>
                <w:sz w:val="22"/>
                <w:szCs w:val="22"/>
                <w:highlight w:val="none"/>
                <w:u w:val="none" w:color="auto"/>
                <w:vertAlign w:val="baseline"/>
                <w:lang w:val="en-US" w:eastAsia="zh-CN"/>
              </w:rPr>
              <w:t>2</w:t>
            </w:r>
            <w:r>
              <w:rPr>
                <w:rFonts w:hint="default" w:ascii="Times New Roman" w:hAnsi="Times New Roman" w:eastAsia="仿宋" w:cs="Times New Roman"/>
                <w:color w:val="000000"/>
                <w:sz w:val="22"/>
                <w:szCs w:val="22"/>
                <w:highlight w:val="none"/>
                <w:u w:val="none" w:color="auto"/>
                <w:vertAlign w:val="baseline"/>
              </w:rPr>
              <w:t>分：符合要求</w:t>
            </w:r>
            <w:r>
              <w:rPr>
                <w:rFonts w:hint="default" w:ascii="Times New Roman" w:hAnsi="Times New Roman" w:eastAsia="仿宋" w:cs="Times New Roman"/>
                <w:color w:val="000000"/>
                <w:sz w:val="22"/>
                <w:szCs w:val="22"/>
                <w:highlight w:val="none"/>
                <w:u w:val="none" w:color="auto"/>
                <w:vertAlign w:val="baseline"/>
                <w:lang w:eastAsia="zh-CN"/>
              </w:rPr>
              <w:t>。</w:t>
            </w:r>
          </w:p>
        </w:tc>
        <w:tc>
          <w:tcPr>
            <w:tcW w:w="2460" w:type="dxa"/>
            <w:noWrap w:val="0"/>
            <w:vAlign w:val="center"/>
          </w:tcPr>
          <w:p w14:paraId="0FBDC133">
            <w:pPr>
              <w:keepNext w:val="0"/>
              <w:keepLines w:val="0"/>
              <w:pageBreakBefore w:val="0"/>
              <w:widowControl w:val="0"/>
              <w:suppressLineNumbers w:val="0"/>
              <w:kinsoku/>
              <w:wordWrap/>
              <w:overflowPunct/>
              <w:topLinePunct w:val="0"/>
              <w:autoSpaceDE/>
              <w:autoSpaceDN/>
              <w:bidi w:val="0"/>
              <w:adjustRightInd/>
              <w:snapToGrid/>
              <w:spacing w:line="320" w:lineRule="exact"/>
              <w:jc w:val="left"/>
              <w:textAlignment w:val="center"/>
              <w:rPr>
                <w:rFonts w:hint="default" w:ascii="Times New Roman" w:hAnsi="Times New Roman" w:eastAsia="仿宋" w:cs="Times New Roman"/>
                <w:sz w:val="32"/>
                <w:szCs w:val="32"/>
                <w:vertAlign w:val="baseline"/>
                <w:lang w:val="en-US" w:eastAsia="zh-CN"/>
              </w:rPr>
            </w:pPr>
            <w:r>
              <w:rPr>
                <w:rFonts w:hint="default" w:ascii="Times New Roman" w:hAnsi="Times New Roman" w:eastAsia="仿宋" w:cs="Times New Roman"/>
                <w:i w:val="0"/>
                <w:iCs w:val="0"/>
                <w:color w:val="000000"/>
                <w:kern w:val="0"/>
                <w:sz w:val="22"/>
                <w:szCs w:val="22"/>
                <w:highlight w:val="none"/>
                <w:u w:val="none" w:color="auto"/>
                <w:lang w:val="en-US" w:eastAsia="zh-CN" w:bidi="ar"/>
              </w:rPr>
              <w:t>化工园区突发环境事件应急救援体系、运行情况说明及相关佐证材料。</w:t>
            </w:r>
          </w:p>
        </w:tc>
        <w:tc>
          <w:tcPr>
            <w:tcW w:w="1365" w:type="dxa"/>
            <w:noWrap w:val="0"/>
            <w:vAlign w:val="center"/>
          </w:tcPr>
          <w:p w14:paraId="4BC1EFD2">
            <w:pPr>
              <w:keepNext w:val="0"/>
              <w:keepLines w:val="0"/>
              <w:pageBreakBefore w:val="0"/>
              <w:widowControl w:val="0"/>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 w:cs="Times New Roman"/>
                <w:color w:val="000000"/>
                <w:sz w:val="22"/>
                <w:szCs w:val="22"/>
                <w:highlight w:val="none"/>
                <w:u w:val="none" w:color="auto"/>
                <w:vertAlign w:val="baseline"/>
                <w:lang w:val="en-US" w:eastAsia="zh-CN"/>
              </w:rPr>
            </w:pPr>
            <w:r>
              <w:rPr>
                <w:rFonts w:hint="default" w:ascii="Times New Roman" w:hAnsi="Times New Roman" w:eastAsia="仿宋" w:cs="Times New Roman"/>
                <w:color w:val="000000"/>
                <w:sz w:val="22"/>
                <w:szCs w:val="22"/>
                <w:highlight w:val="none"/>
                <w:u w:val="none" w:color="auto"/>
                <w:vertAlign w:val="baseline"/>
              </w:rPr>
              <w:t>生态环境部门</w:t>
            </w:r>
            <w:r>
              <w:rPr>
                <w:rFonts w:hint="default" w:ascii="Times New Roman" w:hAnsi="Times New Roman" w:eastAsia="仿宋" w:cs="Times New Roman"/>
                <w:color w:val="000000"/>
                <w:sz w:val="22"/>
                <w:szCs w:val="22"/>
                <w:highlight w:val="none"/>
                <w:u w:val="none" w:color="auto"/>
                <w:vertAlign w:val="baseline"/>
                <w:lang w:val="en-US" w:eastAsia="zh-CN"/>
              </w:rPr>
              <w:t>2分</w:t>
            </w:r>
          </w:p>
        </w:tc>
      </w:tr>
      <w:tr w14:paraId="5D600E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1" w:hRule="atLeast"/>
          <w:jc w:val="center"/>
        </w:trPr>
        <w:tc>
          <w:tcPr>
            <w:tcW w:w="1336" w:type="dxa"/>
            <w:vMerge w:val="restart"/>
            <w:noWrap w:val="0"/>
            <w:vAlign w:val="center"/>
          </w:tcPr>
          <w:p w14:paraId="106F9171">
            <w:pPr>
              <w:keepNext w:val="0"/>
              <w:keepLines w:val="0"/>
              <w:pageBreakBefore w:val="0"/>
              <w:widowControl w:val="0"/>
              <w:kinsoku/>
              <w:wordWrap/>
              <w:overflowPunct/>
              <w:topLinePunct w:val="0"/>
              <w:autoSpaceDE/>
              <w:autoSpaceDN/>
              <w:bidi w:val="0"/>
              <w:adjustRightInd/>
              <w:snapToGrid/>
              <w:spacing w:line="320" w:lineRule="exact"/>
              <w:jc w:val="center"/>
              <w:rPr>
                <w:rFonts w:hint="default" w:ascii="Times New Roman" w:hAnsi="Times New Roman" w:eastAsia="仿宋" w:cs="Times New Roman"/>
                <w:i w:val="0"/>
                <w:iCs w:val="0"/>
                <w:color w:val="000000"/>
                <w:kern w:val="0"/>
                <w:sz w:val="22"/>
                <w:szCs w:val="22"/>
                <w:highlight w:val="none"/>
                <w:u w:val="none" w:color="auto"/>
                <w:lang w:val="en-US" w:eastAsia="zh-CN" w:bidi="ar"/>
              </w:rPr>
            </w:pPr>
            <w:r>
              <w:rPr>
                <w:rFonts w:hint="default" w:ascii="Times New Roman" w:hAnsi="Times New Roman" w:eastAsia="仿宋" w:cs="Times New Roman"/>
                <w:i w:val="0"/>
                <w:iCs w:val="0"/>
                <w:color w:val="000000"/>
                <w:kern w:val="0"/>
                <w:sz w:val="22"/>
                <w:szCs w:val="22"/>
                <w:highlight w:val="none"/>
                <w:u w:val="none" w:color="auto"/>
                <w:lang w:val="en-US" w:eastAsia="zh-CN" w:bidi="ar"/>
              </w:rPr>
              <w:t>（六）</w:t>
            </w:r>
          </w:p>
          <w:p w14:paraId="42EB20B5">
            <w:pPr>
              <w:keepNext w:val="0"/>
              <w:keepLines w:val="0"/>
              <w:pageBreakBefore w:val="0"/>
              <w:widowControl w:val="0"/>
              <w:numPr>
                <w:ilvl w:val="0"/>
                <w:numId w:val="0"/>
              </w:numPr>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 w:cs="Times New Roman"/>
                <w:i w:val="0"/>
                <w:iCs w:val="0"/>
                <w:color w:val="000000"/>
                <w:sz w:val="22"/>
                <w:szCs w:val="22"/>
                <w:highlight w:val="none"/>
                <w:u w:val="none" w:color="auto"/>
                <w:lang w:val="en-US" w:eastAsia="zh-CN"/>
              </w:rPr>
            </w:pPr>
            <w:r>
              <w:rPr>
                <w:rFonts w:hint="default" w:ascii="Times New Roman" w:hAnsi="Times New Roman" w:eastAsia="仿宋" w:cs="Times New Roman"/>
                <w:i w:val="0"/>
                <w:iCs w:val="0"/>
                <w:color w:val="000000"/>
                <w:kern w:val="0"/>
                <w:sz w:val="22"/>
                <w:szCs w:val="22"/>
                <w:highlight w:val="none"/>
                <w:u w:val="none" w:color="auto"/>
                <w:lang w:val="en-US" w:eastAsia="zh-CN" w:bidi="ar"/>
              </w:rPr>
              <w:t>产业发展（20分）</w:t>
            </w:r>
          </w:p>
        </w:tc>
        <w:tc>
          <w:tcPr>
            <w:tcW w:w="649" w:type="dxa"/>
            <w:noWrap w:val="0"/>
            <w:vAlign w:val="center"/>
          </w:tcPr>
          <w:p w14:paraId="57F66BE3">
            <w:pPr>
              <w:keepNext w:val="0"/>
              <w:keepLines w:val="0"/>
              <w:widowControl/>
              <w:suppressLineNumbers w:val="0"/>
              <w:jc w:val="center"/>
              <w:textAlignment w:val="center"/>
              <w:rPr>
                <w:rFonts w:hint="default" w:ascii="Times New Roman" w:hAnsi="Times New Roman" w:eastAsia="仿宋" w:cs="Times New Roman"/>
                <w:sz w:val="32"/>
                <w:szCs w:val="32"/>
                <w:vertAlign w:val="baseline"/>
                <w:lang w:val="en-US" w:eastAsia="zh-CN"/>
              </w:rPr>
            </w:pPr>
            <w:r>
              <w:rPr>
                <w:rFonts w:hint="default" w:ascii="Times New Roman" w:hAnsi="Times New Roman" w:eastAsia="仿宋" w:cs="Times New Roman"/>
                <w:i w:val="0"/>
                <w:iCs w:val="0"/>
                <w:color w:val="000000"/>
                <w:kern w:val="0"/>
                <w:sz w:val="22"/>
                <w:szCs w:val="22"/>
                <w:highlight w:val="none"/>
                <w:u w:val="none" w:color="auto"/>
                <w:lang w:val="en-US" w:eastAsia="zh-CN" w:bidi="ar"/>
              </w:rPr>
              <w:t>39</w:t>
            </w:r>
          </w:p>
        </w:tc>
        <w:tc>
          <w:tcPr>
            <w:tcW w:w="896" w:type="dxa"/>
            <w:noWrap w:val="0"/>
            <w:vAlign w:val="center"/>
          </w:tcPr>
          <w:p w14:paraId="6F51C41E">
            <w:pPr>
              <w:keepNext w:val="0"/>
              <w:keepLines w:val="0"/>
              <w:pageBreakBefore w:val="0"/>
              <w:widowControl w:val="0"/>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 w:cs="Times New Roman"/>
                <w:sz w:val="32"/>
                <w:szCs w:val="32"/>
                <w:vertAlign w:val="baseline"/>
                <w:lang w:val="en-US" w:eastAsia="zh-CN"/>
              </w:rPr>
            </w:pPr>
            <w:r>
              <w:rPr>
                <w:rFonts w:hint="default" w:ascii="Times New Roman" w:hAnsi="Times New Roman" w:eastAsia="仿宋" w:cs="Times New Roman"/>
                <w:i w:val="0"/>
                <w:iCs w:val="0"/>
                <w:color w:val="000000"/>
                <w:kern w:val="0"/>
                <w:sz w:val="22"/>
                <w:szCs w:val="22"/>
                <w:highlight w:val="none"/>
                <w:u w:val="none" w:color="auto"/>
                <w:lang w:val="en-US" w:eastAsia="zh-CN" w:bidi="ar"/>
              </w:rPr>
              <w:t>投资强度</w:t>
            </w:r>
          </w:p>
        </w:tc>
        <w:tc>
          <w:tcPr>
            <w:tcW w:w="564" w:type="dxa"/>
            <w:noWrap w:val="0"/>
            <w:vAlign w:val="center"/>
          </w:tcPr>
          <w:p w14:paraId="2BD208C7">
            <w:pPr>
              <w:keepNext w:val="0"/>
              <w:keepLines w:val="0"/>
              <w:pageBreakBefore w:val="0"/>
              <w:widowControl w:val="0"/>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 w:cs="Times New Roman"/>
                <w:sz w:val="32"/>
                <w:szCs w:val="32"/>
                <w:vertAlign w:val="baseline"/>
                <w:lang w:val="en-US" w:eastAsia="zh-CN"/>
              </w:rPr>
            </w:pPr>
            <w:r>
              <w:rPr>
                <w:rFonts w:hint="default" w:ascii="Times New Roman" w:hAnsi="Times New Roman" w:eastAsia="仿宋" w:cs="Times New Roman"/>
                <w:i w:val="0"/>
                <w:iCs w:val="0"/>
                <w:color w:val="000000"/>
                <w:kern w:val="0"/>
                <w:sz w:val="22"/>
                <w:szCs w:val="22"/>
                <w:highlight w:val="none"/>
                <w:u w:val="none" w:color="auto"/>
                <w:lang w:val="en-US" w:eastAsia="zh-CN" w:bidi="ar"/>
              </w:rPr>
              <w:t>3</w:t>
            </w:r>
          </w:p>
        </w:tc>
        <w:tc>
          <w:tcPr>
            <w:tcW w:w="4052" w:type="dxa"/>
            <w:noWrap w:val="0"/>
            <w:vAlign w:val="center"/>
          </w:tcPr>
          <w:p w14:paraId="78476064">
            <w:pPr>
              <w:keepNext w:val="0"/>
              <w:keepLines w:val="0"/>
              <w:pageBreakBefore w:val="0"/>
              <w:widowControl w:val="0"/>
              <w:suppressLineNumbers w:val="0"/>
              <w:kinsoku/>
              <w:wordWrap/>
              <w:overflowPunct/>
              <w:topLinePunct w:val="0"/>
              <w:autoSpaceDE/>
              <w:autoSpaceDN/>
              <w:bidi w:val="0"/>
              <w:adjustRightInd/>
              <w:snapToGrid/>
              <w:spacing w:line="320" w:lineRule="exact"/>
              <w:jc w:val="left"/>
              <w:textAlignment w:val="center"/>
              <w:rPr>
                <w:rFonts w:hint="default" w:ascii="Times New Roman" w:hAnsi="Times New Roman" w:eastAsia="仿宋" w:cs="Times New Roman"/>
                <w:sz w:val="32"/>
                <w:szCs w:val="32"/>
                <w:vertAlign w:val="baseline"/>
                <w:lang w:val="en-US" w:eastAsia="zh-CN"/>
              </w:rPr>
            </w:pPr>
            <w:r>
              <w:rPr>
                <w:rFonts w:hint="default" w:ascii="Times New Roman" w:hAnsi="Times New Roman" w:eastAsia="仿宋" w:cs="Times New Roman"/>
                <w:i w:val="0"/>
                <w:iCs w:val="0"/>
                <w:color w:val="000000"/>
                <w:kern w:val="0"/>
                <w:sz w:val="22"/>
                <w:szCs w:val="22"/>
                <w:highlight w:val="none"/>
                <w:u w:val="none" w:color="auto"/>
                <w:lang w:val="en-US" w:eastAsia="zh-CN" w:bidi="ar"/>
              </w:rPr>
              <w:t>化工园区固定资产投资额与建成区工业用地面积的比值达到3</w:t>
            </w:r>
            <w:r>
              <w:rPr>
                <w:rStyle w:val="11"/>
                <w:rFonts w:hint="default" w:ascii="Times New Roman" w:hAnsi="Times New Roman" w:eastAsia="仿宋" w:cs="Times New Roman"/>
                <w:color w:val="000000"/>
                <w:sz w:val="22"/>
                <w:szCs w:val="22"/>
                <w:highlight w:val="none"/>
                <w:u w:val="none" w:color="auto"/>
                <w:lang w:val="en-US" w:eastAsia="zh-CN" w:bidi="ar"/>
              </w:rPr>
              <w:t>00</w:t>
            </w:r>
            <w:r>
              <w:rPr>
                <w:rStyle w:val="9"/>
                <w:rFonts w:hint="default" w:ascii="Times New Roman" w:hAnsi="Times New Roman" w:eastAsia="仿宋" w:cs="Times New Roman"/>
                <w:color w:val="000000"/>
                <w:sz w:val="22"/>
                <w:szCs w:val="22"/>
                <w:highlight w:val="none"/>
                <w:u w:val="none" w:color="auto"/>
                <w:lang w:val="en-US" w:eastAsia="zh-CN" w:bidi="ar"/>
              </w:rPr>
              <w:t>万元</w:t>
            </w:r>
            <w:r>
              <w:rPr>
                <w:rStyle w:val="11"/>
                <w:rFonts w:hint="default" w:ascii="Times New Roman" w:hAnsi="Times New Roman" w:eastAsia="仿宋" w:cs="Times New Roman"/>
                <w:color w:val="000000"/>
                <w:sz w:val="22"/>
                <w:szCs w:val="22"/>
                <w:highlight w:val="none"/>
                <w:u w:val="none" w:color="auto"/>
                <w:lang w:val="en-US" w:eastAsia="zh-CN" w:bidi="ar"/>
              </w:rPr>
              <w:t>/</w:t>
            </w:r>
            <w:r>
              <w:rPr>
                <w:rStyle w:val="9"/>
                <w:rFonts w:hint="default" w:ascii="Times New Roman" w:hAnsi="Times New Roman" w:eastAsia="仿宋" w:cs="Times New Roman"/>
                <w:color w:val="000000"/>
                <w:sz w:val="22"/>
                <w:szCs w:val="22"/>
                <w:highlight w:val="none"/>
                <w:u w:val="none" w:color="auto"/>
                <w:lang w:val="en-US" w:eastAsia="zh-CN" w:bidi="ar"/>
              </w:rPr>
              <w:t>亩以上。</w:t>
            </w:r>
          </w:p>
        </w:tc>
        <w:tc>
          <w:tcPr>
            <w:tcW w:w="4140" w:type="dxa"/>
            <w:noWrap w:val="0"/>
            <w:vAlign w:val="center"/>
          </w:tcPr>
          <w:p w14:paraId="015CD5EE">
            <w:pPr>
              <w:keepNext w:val="0"/>
              <w:keepLines w:val="0"/>
              <w:pageBreakBefore w:val="0"/>
              <w:widowControl w:val="0"/>
              <w:suppressLineNumbers w:val="0"/>
              <w:kinsoku/>
              <w:wordWrap/>
              <w:overflowPunct/>
              <w:topLinePunct w:val="0"/>
              <w:autoSpaceDE/>
              <w:autoSpaceDN/>
              <w:bidi w:val="0"/>
              <w:adjustRightInd/>
              <w:snapToGrid/>
              <w:spacing w:line="320" w:lineRule="exact"/>
              <w:jc w:val="left"/>
              <w:textAlignment w:val="center"/>
              <w:rPr>
                <w:rStyle w:val="9"/>
                <w:rFonts w:hint="default" w:ascii="Times New Roman" w:hAnsi="Times New Roman" w:eastAsia="仿宋" w:cs="Times New Roman"/>
                <w:color w:val="000000"/>
                <w:sz w:val="22"/>
                <w:szCs w:val="22"/>
                <w:highlight w:val="none"/>
                <w:u w:val="none" w:color="auto"/>
                <w:lang w:val="en-US" w:eastAsia="zh-CN" w:bidi="ar"/>
              </w:rPr>
            </w:pPr>
            <w:r>
              <w:rPr>
                <w:rStyle w:val="9"/>
                <w:rFonts w:hint="default" w:ascii="Times New Roman" w:hAnsi="Times New Roman" w:eastAsia="仿宋" w:cs="Times New Roman"/>
                <w:color w:val="000000"/>
                <w:sz w:val="22"/>
                <w:szCs w:val="22"/>
                <w:highlight w:val="none"/>
                <w:u w:val="none" w:color="auto"/>
                <w:lang w:val="en-US" w:eastAsia="zh-CN" w:bidi="ar"/>
              </w:rPr>
              <w:t>0分：2</w:t>
            </w:r>
            <w:r>
              <w:rPr>
                <w:rStyle w:val="11"/>
                <w:rFonts w:hint="default" w:ascii="Times New Roman" w:hAnsi="Times New Roman" w:eastAsia="仿宋" w:cs="Times New Roman"/>
                <w:color w:val="000000"/>
                <w:sz w:val="22"/>
                <w:szCs w:val="22"/>
                <w:highlight w:val="none"/>
                <w:u w:val="none" w:color="auto"/>
                <w:lang w:val="en-US" w:eastAsia="zh-CN" w:bidi="ar"/>
              </w:rPr>
              <w:t>00</w:t>
            </w:r>
            <w:r>
              <w:rPr>
                <w:rStyle w:val="9"/>
                <w:rFonts w:hint="default" w:ascii="Times New Roman" w:hAnsi="Times New Roman" w:eastAsia="仿宋" w:cs="Times New Roman"/>
                <w:color w:val="000000"/>
                <w:sz w:val="22"/>
                <w:szCs w:val="22"/>
                <w:highlight w:val="none"/>
                <w:u w:val="none" w:color="auto"/>
                <w:lang w:val="en-US" w:eastAsia="zh-CN" w:bidi="ar"/>
              </w:rPr>
              <w:t>万元</w:t>
            </w:r>
            <w:r>
              <w:rPr>
                <w:rStyle w:val="11"/>
                <w:rFonts w:hint="default" w:ascii="Times New Roman" w:hAnsi="Times New Roman" w:eastAsia="仿宋" w:cs="Times New Roman"/>
                <w:color w:val="000000"/>
                <w:sz w:val="22"/>
                <w:szCs w:val="22"/>
                <w:highlight w:val="none"/>
                <w:u w:val="none" w:color="auto"/>
                <w:lang w:val="en-US" w:eastAsia="zh-CN" w:bidi="ar"/>
              </w:rPr>
              <w:t>/</w:t>
            </w:r>
            <w:r>
              <w:rPr>
                <w:rStyle w:val="9"/>
                <w:rFonts w:hint="default" w:ascii="Times New Roman" w:hAnsi="Times New Roman" w:eastAsia="仿宋" w:cs="Times New Roman"/>
                <w:color w:val="000000"/>
                <w:sz w:val="22"/>
                <w:szCs w:val="22"/>
                <w:highlight w:val="none"/>
                <w:u w:val="none" w:color="auto"/>
                <w:lang w:val="en-US" w:eastAsia="zh-CN" w:bidi="ar"/>
              </w:rPr>
              <w:t>亩以下的；</w:t>
            </w:r>
          </w:p>
          <w:p w14:paraId="31A3D99C">
            <w:pPr>
              <w:keepNext w:val="0"/>
              <w:keepLines w:val="0"/>
              <w:pageBreakBefore w:val="0"/>
              <w:widowControl w:val="0"/>
              <w:suppressLineNumbers w:val="0"/>
              <w:kinsoku/>
              <w:wordWrap/>
              <w:overflowPunct/>
              <w:topLinePunct w:val="0"/>
              <w:autoSpaceDE/>
              <w:autoSpaceDN/>
              <w:bidi w:val="0"/>
              <w:adjustRightInd/>
              <w:snapToGrid/>
              <w:spacing w:line="320" w:lineRule="exact"/>
              <w:jc w:val="left"/>
              <w:textAlignment w:val="center"/>
              <w:rPr>
                <w:rStyle w:val="9"/>
                <w:rFonts w:hint="default" w:ascii="Times New Roman" w:hAnsi="Times New Roman" w:eastAsia="仿宋" w:cs="Times New Roman"/>
                <w:color w:val="000000"/>
                <w:sz w:val="22"/>
                <w:szCs w:val="22"/>
                <w:highlight w:val="none"/>
                <w:u w:val="none" w:color="auto"/>
                <w:lang w:val="en-US" w:eastAsia="zh-CN" w:bidi="ar"/>
              </w:rPr>
            </w:pPr>
            <w:r>
              <w:rPr>
                <w:rStyle w:val="11"/>
                <w:rFonts w:hint="default" w:ascii="Times New Roman" w:hAnsi="Times New Roman" w:eastAsia="仿宋" w:cs="Times New Roman"/>
                <w:color w:val="000000"/>
                <w:sz w:val="22"/>
                <w:szCs w:val="22"/>
                <w:highlight w:val="none"/>
                <w:u w:val="none" w:color="auto"/>
                <w:lang w:val="en-US" w:eastAsia="zh-CN" w:bidi="ar"/>
              </w:rPr>
              <w:t>1分：200</w:t>
            </w:r>
            <w:r>
              <w:rPr>
                <w:rStyle w:val="9"/>
                <w:rFonts w:hint="default" w:ascii="Times New Roman" w:hAnsi="Times New Roman" w:eastAsia="仿宋" w:cs="Times New Roman"/>
                <w:color w:val="000000"/>
                <w:sz w:val="22"/>
                <w:szCs w:val="22"/>
                <w:highlight w:val="none"/>
                <w:u w:val="none" w:color="auto"/>
                <w:lang w:val="en-US" w:eastAsia="zh-CN" w:bidi="ar"/>
              </w:rPr>
              <w:t>万元</w:t>
            </w:r>
            <w:r>
              <w:rPr>
                <w:rStyle w:val="11"/>
                <w:rFonts w:hint="default" w:ascii="Times New Roman" w:hAnsi="Times New Roman" w:eastAsia="仿宋" w:cs="Times New Roman"/>
                <w:color w:val="000000"/>
                <w:sz w:val="22"/>
                <w:szCs w:val="22"/>
                <w:highlight w:val="none"/>
                <w:u w:val="none" w:color="auto"/>
                <w:lang w:val="en-US" w:eastAsia="zh-CN" w:bidi="ar"/>
              </w:rPr>
              <w:t>—</w:t>
            </w:r>
            <w:r>
              <w:rPr>
                <w:rStyle w:val="9"/>
                <w:rFonts w:hint="default" w:ascii="Times New Roman" w:hAnsi="Times New Roman" w:eastAsia="仿宋" w:cs="Times New Roman"/>
                <w:color w:val="000000"/>
                <w:sz w:val="22"/>
                <w:szCs w:val="22"/>
                <w:highlight w:val="none"/>
                <w:u w:val="none" w:color="auto"/>
                <w:lang w:val="en-US" w:eastAsia="zh-CN" w:bidi="ar"/>
              </w:rPr>
              <w:t>2</w:t>
            </w:r>
            <w:r>
              <w:rPr>
                <w:rStyle w:val="11"/>
                <w:rFonts w:hint="default" w:ascii="Times New Roman" w:hAnsi="Times New Roman" w:eastAsia="仿宋" w:cs="Times New Roman"/>
                <w:color w:val="000000"/>
                <w:sz w:val="22"/>
                <w:szCs w:val="22"/>
                <w:highlight w:val="none"/>
                <w:u w:val="none" w:color="auto"/>
                <w:lang w:val="en-US" w:eastAsia="zh-CN" w:bidi="ar"/>
              </w:rPr>
              <w:t>50</w:t>
            </w:r>
            <w:r>
              <w:rPr>
                <w:rStyle w:val="9"/>
                <w:rFonts w:hint="default" w:ascii="Times New Roman" w:hAnsi="Times New Roman" w:eastAsia="仿宋" w:cs="Times New Roman"/>
                <w:color w:val="000000"/>
                <w:sz w:val="22"/>
                <w:szCs w:val="22"/>
                <w:highlight w:val="none"/>
                <w:u w:val="none" w:color="auto"/>
                <w:lang w:val="en-US" w:eastAsia="zh-CN" w:bidi="ar"/>
              </w:rPr>
              <w:t>万元</w:t>
            </w:r>
            <w:r>
              <w:rPr>
                <w:rStyle w:val="11"/>
                <w:rFonts w:hint="default" w:ascii="Times New Roman" w:hAnsi="Times New Roman" w:eastAsia="仿宋" w:cs="Times New Roman"/>
                <w:color w:val="000000"/>
                <w:sz w:val="22"/>
                <w:szCs w:val="22"/>
                <w:highlight w:val="none"/>
                <w:u w:val="none" w:color="auto"/>
                <w:lang w:val="en-US" w:eastAsia="zh-CN" w:bidi="ar"/>
              </w:rPr>
              <w:t>/</w:t>
            </w:r>
            <w:r>
              <w:rPr>
                <w:rStyle w:val="9"/>
                <w:rFonts w:hint="default" w:ascii="Times New Roman" w:hAnsi="Times New Roman" w:eastAsia="仿宋" w:cs="Times New Roman"/>
                <w:color w:val="000000"/>
                <w:sz w:val="22"/>
                <w:szCs w:val="22"/>
                <w:highlight w:val="none"/>
                <w:u w:val="none" w:color="auto"/>
                <w:lang w:val="en-US" w:eastAsia="zh-CN" w:bidi="ar"/>
              </w:rPr>
              <w:t>亩；</w:t>
            </w:r>
          </w:p>
          <w:p w14:paraId="7BDC27C8">
            <w:pPr>
              <w:keepNext w:val="0"/>
              <w:keepLines w:val="0"/>
              <w:pageBreakBefore w:val="0"/>
              <w:widowControl w:val="0"/>
              <w:suppressLineNumbers w:val="0"/>
              <w:kinsoku/>
              <w:wordWrap/>
              <w:overflowPunct/>
              <w:topLinePunct w:val="0"/>
              <w:autoSpaceDE/>
              <w:autoSpaceDN/>
              <w:bidi w:val="0"/>
              <w:adjustRightInd/>
              <w:snapToGrid/>
              <w:spacing w:line="320" w:lineRule="exact"/>
              <w:jc w:val="left"/>
              <w:textAlignment w:val="center"/>
              <w:rPr>
                <w:rStyle w:val="9"/>
                <w:rFonts w:hint="default" w:ascii="Times New Roman" w:hAnsi="Times New Roman" w:eastAsia="仿宋" w:cs="Times New Roman"/>
                <w:color w:val="000000"/>
                <w:sz w:val="22"/>
                <w:szCs w:val="22"/>
                <w:highlight w:val="none"/>
                <w:u w:val="none" w:color="auto"/>
                <w:lang w:val="en-US" w:eastAsia="zh-CN" w:bidi="ar"/>
              </w:rPr>
            </w:pPr>
            <w:r>
              <w:rPr>
                <w:rStyle w:val="9"/>
                <w:rFonts w:hint="default" w:ascii="Times New Roman" w:hAnsi="Times New Roman" w:eastAsia="仿宋" w:cs="Times New Roman"/>
                <w:color w:val="000000"/>
                <w:sz w:val="22"/>
                <w:szCs w:val="22"/>
                <w:highlight w:val="none"/>
                <w:u w:val="none" w:color="auto"/>
                <w:lang w:val="en-US" w:eastAsia="zh-CN" w:bidi="ar"/>
              </w:rPr>
              <w:t>2分：2</w:t>
            </w:r>
            <w:r>
              <w:rPr>
                <w:rStyle w:val="11"/>
                <w:rFonts w:hint="default" w:ascii="Times New Roman" w:hAnsi="Times New Roman" w:eastAsia="仿宋" w:cs="Times New Roman"/>
                <w:color w:val="000000"/>
                <w:sz w:val="22"/>
                <w:szCs w:val="22"/>
                <w:highlight w:val="none"/>
                <w:u w:val="none" w:color="auto"/>
                <w:lang w:val="en-US" w:eastAsia="zh-CN" w:bidi="ar"/>
              </w:rPr>
              <w:t>50</w:t>
            </w:r>
            <w:r>
              <w:rPr>
                <w:rStyle w:val="9"/>
                <w:rFonts w:hint="default" w:ascii="Times New Roman" w:hAnsi="Times New Roman" w:eastAsia="仿宋" w:cs="Times New Roman"/>
                <w:color w:val="000000"/>
                <w:sz w:val="22"/>
                <w:szCs w:val="22"/>
                <w:highlight w:val="none"/>
                <w:u w:val="none" w:color="auto"/>
                <w:lang w:val="en-US" w:eastAsia="zh-CN" w:bidi="ar"/>
              </w:rPr>
              <w:t>万元</w:t>
            </w:r>
            <w:r>
              <w:rPr>
                <w:rStyle w:val="11"/>
                <w:rFonts w:hint="default" w:ascii="Times New Roman" w:hAnsi="Times New Roman" w:eastAsia="仿宋" w:cs="Times New Roman"/>
                <w:color w:val="000000"/>
                <w:sz w:val="22"/>
                <w:szCs w:val="22"/>
                <w:highlight w:val="none"/>
                <w:u w:val="none" w:color="auto"/>
                <w:lang w:val="en-US" w:eastAsia="zh-CN" w:bidi="ar"/>
              </w:rPr>
              <w:t>—</w:t>
            </w:r>
            <w:r>
              <w:rPr>
                <w:rStyle w:val="9"/>
                <w:rFonts w:hint="default" w:ascii="Times New Roman" w:hAnsi="Times New Roman" w:eastAsia="仿宋" w:cs="Times New Roman"/>
                <w:color w:val="000000"/>
                <w:sz w:val="22"/>
                <w:szCs w:val="22"/>
                <w:highlight w:val="none"/>
                <w:u w:val="none" w:color="auto"/>
                <w:lang w:val="en-US" w:eastAsia="zh-CN" w:bidi="ar"/>
              </w:rPr>
              <w:t>3</w:t>
            </w:r>
            <w:r>
              <w:rPr>
                <w:rStyle w:val="11"/>
                <w:rFonts w:hint="default" w:ascii="Times New Roman" w:hAnsi="Times New Roman" w:eastAsia="仿宋" w:cs="Times New Roman"/>
                <w:color w:val="000000"/>
                <w:sz w:val="22"/>
                <w:szCs w:val="22"/>
                <w:highlight w:val="none"/>
                <w:u w:val="none" w:color="auto"/>
                <w:lang w:val="en-US" w:eastAsia="zh-CN" w:bidi="ar"/>
              </w:rPr>
              <w:t>00</w:t>
            </w:r>
            <w:r>
              <w:rPr>
                <w:rStyle w:val="9"/>
                <w:rFonts w:hint="default" w:ascii="Times New Roman" w:hAnsi="Times New Roman" w:eastAsia="仿宋" w:cs="Times New Roman"/>
                <w:color w:val="000000"/>
                <w:sz w:val="22"/>
                <w:szCs w:val="22"/>
                <w:highlight w:val="none"/>
                <w:u w:val="none" w:color="auto"/>
                <w:lang w:val="en-US" w:eastAsia="zh-CN" w:bidi="ar"/>
              </w:rPr>
              <w:t>万元</w:t>
            </w:r>
            <w:r>
              <w:rPr>
                <w:rStyle w:val="11"/>
                <w:rFonts w:hint="default" w:ascii="Times New Roman" w:hAnsi="Times New Roman" w:eastAsia="仿宋" w:cs="Times New Roman"/>
                <w:color w:val="000000"/>
                <w:sz w:val="22"/>
                <w:szCs w:val="22"/>
                <w:highlight w:val="none"/>
                <w:u w:val="none" w:color="auto"/>
                <w:lang w:val="en-US" w:eastAsia="zh-CN" w:bidi="ar"/>
              </w:rPr>
              <w:t>/</w:t>
            </w:r>
            <w:r>
              <w:rPr>
                <w:rStyle w:val="9"/>
                <w:rFonts w:hint="default" w:ascii="Times New Roman" w:hAnsi="Times New Roman" w:eastAsia="仿宋" w:cs="Times New Roman"/>
                <w:color w:val="000000"/>
                <w:sz w:val="22"/>
                <w:szCs w:val="22"/>
                <w:highlight w:val="none"/>
                <w:u w:val="none" w:color="auto"/>
                <w:lang w:val="en-US" w:eastAsia="zh-CN" w:bidi="ar"/>
              </w:rPr>
              <w:t>亩；</w:t>
            </w:r>
          </w:p>
          <w:p w14:paraId="4CBE54DB">
            <w:pPr>
              <w:keepNext w:val="0"/>
              <w:keepLines w:val="0"/>
              <w:pageBreakBefore w:val="0"/>
              <w:widowControl w:val="0"/>
              <w:suppressLineNumbers w:val="0"/>
              <w:kinsoku/>
              <w:wordWrap/>
              <w:overflowPunct/>
              <w:topLinePunct w:val="0"/>
              <w:autoSpaceDE/>
              <w:autoSpaceDN/>
              <w:bidi w:val="0"/>
              <w:adjustRightInd/>
              <w:snapToGrid/>
              <w:spacing w:line="320" w:lineRule="exact"/>
              <w:jc w:val="left"/>
              <w:textAlignment w:val="center"/>
              <w:rPr>
                <w:rFonts w:hint="default" w:ascii="Times New Roman" w:hAnsi="Times New Roman" w:eastAsia="仿宋" w:cs="Times New Roman"/>
                <w:sz w:val="32"/>
                <w:szCs w:val="32"/>
                <w:vertAlign w:val="baseline"/>
                <w:lang w:val="en-US" w:eastAsia="zh-CN"/>
              </w:rPr>
            </w:pPr>
            <w:r>
              <w:rPr>
                <w:rStyle w:val="9"/>
                <w:rFonts w:hint="default" w:ascii="Times New Roman" w:hAnsi="Times New Roman" w:eastAsia="仿宋" w:cs="Times New Roman"/>
                <w:color w:val="000000"/>
                <w:sz w:val="22"/>
                <w:szCs w:val="22"/>
                <w:highlight w:val="none"/>
                <w:u w:val="none" w:color="auto"/>
                <w:lang w:val="en-US" w:eastAsia="zh-CN" w:bidi="ar"/>
              </w:rPr>
              <w:t>3分：符合要求。</w:t>
            </w:r>
          </w:p>
        </w:tc>
        <w:tc>
          <w:tcPr>
            <w:tcW w:w="2460" w:type="dxa"/>
            <w:noWrap w:val="0"/>
            <w:vAlign w:val="center"/>
          </w:tcPr>
          <w:p w14:paraId="439DFCE2">
            <w:pPr>
              <w:keepNext w:val="0"/>
              <w:keepLines w:val="0"/>
              <w:pageBreakBefore w:val="0"/>
              <w:widowControl w:val="0"/>
              <w:suppressLineNumbers w:val="0"/>
              <w:kinsoku/>
              <w:wordWrap/>
              <w:overflowPunct/>
              <w:topLinePunct w:val="0"/>
              <w:autoSpaceDE/>
              <w:autoSpaceDN/>
              <w:bidi w:val="0"/>
              <w:adjustRightInd/>
              <w:snapToGrid/>
              <w:spacing w:line="320" w:lineRule="exact"/>
              <w:jc w:val="left"/>
              <w:textAlignment w:val="center"/>
              <w:rPr>
                <w:rFonts w:hint="default" w:ascii="Times New Roman" w:hAnsi="Times New Roman" w:eastAsia="仿宋" w:cs="Times New Roman"/>
                <w:sz w:val="32"/>
                <w:szCs w:val="32"/>
                <w:vertAlign w:val="baseline"/>
                <w:lang w:val="en-US" w:eastAsia="zh-CN"/>
              </w:rPr>
            </w:pPr>
            <w:r>
              <w:rPr>
                <w:rFonts w:hint="default" w:ascii="Times New Roman" w:hAnsi="Times New Roman" w:eastAsia="仿宋" w:cs="Times New Roman"/>
                <w:i w:val="0"/>
                <w:iCs w:val="0"/>
                <w:color w:val="000000"/>
                <w:kern w:val="0"/>
                <w:sz w:val="22"/>
                <w:szCs w:val="22"/>
                <w:highlight w:val="none"/>
                <w:u w:val="none" w:color="auto"/>
                <w:lang w:val="en-US" w:eastAsia="zh-CN" w:bidi="ar"/>
              </w:rPr>
              <w:t>化工园区近三年平均投资强度说明及建设项目批准手续、投资额、用地批准手续、用地面积等佐证材料。</w:t>
            </w:r>
          </w:p>
        </w:tc>
        <w:tc>
          <w:tcPr>
            <w:tcW w:w="1365" w:type="dxa"/>
            <w:noWrap w:val="0"/>
            <w:vAlign w:val="center"/>
          </w:tcPr>
          <w:p w14:paraId="5533579C">
            <w:pPr>
              <w:keepNext w:val="0"/>
              <w:keepLines w:val="0"/>
              <w:pageBreakBefore w:val="0"/>
              <w:widowControl w:val="0"/>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 w:cs="Times New Roman"/>
                <w:color w:val="000000"/>
                <w:sz w:val="22"/>
                <w:szCs w:val="22"/>
                <w:highlight w:val="none"/>
                <w:u w:val="none" w:color="auto"/>
                <w:vertAlign w:val="baseline"/>
                <w:lang w:val="en-US" w:eastAsia="zh-CN"/>
              </w:rPr>
            </w:pPr>
            <w:r>
              <w:rPr>
                <w:rFonts w:hint="default" w:ascii="Times New Roman" w:hAnsi="Times New Roman" w:eastAsia="仿宋" w:cs="Times New Roman"/>
                <w:color w:val="000000"/>
                <w:sz w:val="22"/>
                <w:szCs w:val="22"/>
                <w:highlight w:val="none"/>
                <w:u w:val="none" w:color="auto"/>
                <w:vertAlign w:val="baseline"/>
              </w:rPr>
              <w:t>工业和信息化</w:t>
            </w:r>
            <w:r>
              <w:rPr>
                <w:rFonts w:hint="default" w:ascii="Times New Roman" w:hAnsi="Times New Roman" w:eastAsia="仿宋" w:cs="Times New Roman"/>
                <w:color w:val="000000"/>
                <w:sz w:val="22"/>
                <w:szCs w:val="22"/>
                <w:highlight w:val="none"/>
                <w:u w:val="none" w:color="auto"/>
                <w:vertAlign w:val="baseline"/>
                <w:lang w:val="en-US" w:eastAsia="zh-CN"/>
              </w:rPr>
              <w:t>部门3分</w:t>
            </w:r>
          </w:p>
        </w:tc>
      </w:tr>
      <w:tr w14:paraId="5EA5CE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1" w:hRule="atLeast"/>
          <w:jc w:val="center"/>
        </w:trPr>
        <w:tc>
          <w:tcPr>
            <w:tcW w:w="1336" w:type="dxa"/>
            <w:vMerge w:val="continue"/>
            <w:noWrap w:val="0"/>
            <w:vAlign w:val="center"/>
          </w:tcPr>
          <w:p w14:paraId="0527C809">
            <w:pPr>
              <w:keepNext w:val="0"/>
              <w:keepLines w:val="0"/>
              <w:pageBreakBefore w:val="0"/>
              <w:widowControl w:val="0"/>
              <w:numPr>
                <w:ilvl w:val="0"/>
                <w:numId w:val="0"/>
              </w:numPr>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 w:cs="Times New Roman"/>
                <w:i w:val="0"/>
                <w:iCs w:val="0"/>
                <w:color w:val="000000"/>
                <w:sz w:val="22"/>
                <w:szCs w:val="22"/>
                <w:highlight w:val="none"/>
                <w:u w:val="none" w:color="auto"/>
                <w:lang w:val="en-US" w:eastAsia="zh-CN"/>
              </w:rPr>
            </w:pPr>
          </w:p>
        </w:tc>
        <w:tc>
          <w:tcPr>
            <w:tcW w:w="649" w:type="dxa"/>
            <w:noWrap w:val="0"/>
            <w:vAlign w:val="center"/>
          </w:tcPr>
          <w:p w14:paraId="2C4685E5">
            <w:pPr>
              <w:keepNext w:val="0"/>
              <w:keepLines w:val="0"/>
              <w:widowControl/>
              <w:suppressLineNumbers w:val="0"/>
              <w:jc w:val="center"/>
              <w:textAlignment w:val="center"/>
              <w:rPr>
                <w:rFonts w:hint="default" w:ascii="Times New Roman" w:hAnsi="Times New Roman" w:eastAsia="仿宋" w:cs="Times New Roman"/>
                <w:sz w:val="32"/>
                <w:szCs w:val="32"/>
                <w:vertAlign w:val="baseline"/>
                <w:lang w:val="en-US" w:eastAsia="zh-CN"/>
              </w:rPr>
            </w:pPr>
            <w:r>
              <w:rPr>
                <w:rFonts w:hint="default" w:ascii="Times New Roman" w:hAnsi="Times New Roman" w:eastAsia="宋体" w:cs="Times New Roman"/>
                <w:i w:val="0"/>
                <w:iCs w:val="0"/>
                <w:color w:val="000000"/>
                <w:kern w:val="0"/>
                <w:sz w:val="22"/>
                <w:szCs w:val="22"/>
                <w:u w:val="none"/>
                <w:lang w:val="en-US" w:eastAsia="zh-CN" w:bidi="ar"/>
              </w:rPr>
              <w:t>40</w:t>
            </w:r>
          </w:p>
        </w:tc>
        <w:tc>
          <w:tcPr>
            <w:tcW w:w="896" w:type="dxa"/>
            <w:noWrap w:val="0"/>
            <w:vAlign w:val="center"/>
          </w:tcPr>
          <w:p w14:paraId="1CCD0681">
            <w:pPr>
              <w:keepNext w:val="0"/>
              <w:keepLines w:val="0"/>
              <w:pageBreakBefore w:val="0"/>
              <w:widowControl w:val="0"/>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 w:cs="Times New Roman"/>
                <w:sz w:val="32"/>
                <w:szCs w:val="32"/>
                <w:vertAlign w:val="baseline"/>
                <w:lang w:val="en-US" w:eastAsia="zh-CN"/>
              </w:rPr>
            </w:pPr>
            <w:r>
              <w:rPr>
                <w:rFonts w:hint="default" w:ascii="Times New Roman" w:hAnsi="Times New Roman" w:eastAsia="仿宋" w:cs="Times New Roman"/>
                <w:i w:val="0"/>
                <w:iCs w:val="0"/>
                <w:color w:val="000000"/>
                <w:kern w:val="0"/>
                <w:sz w:val="22"/>
                <w:szCs w:val="22"/>
                <w:highlight w:val="none"/>
                <w:u w:val="none" w:color="auto"/>
                <w:lang w:val="en-US" w:eastAsia="zh-CN" w:bidi="ar"/>
              </w:rPr>
              <w:t>亩均税收</w:t>
            </w:r>
          </w:p>
        </w:tc>
        <w:tc>
          <w:tcPr>
            <w:tcW w:w="564" w:type="dxa"/>
            <w:noWrap w:val="0"/>
            <w:vAlign w:val="center"/>
          </w:tcPr>
          <w:p w14:paraId="5E494634">
            <w:pPr>
              <w:keepNext w:val="0"/>
              <w:keepLines w:val="0"/>
              <w:pageBreakBefore w:val="0"/>
              <w:widowControl w:val="0"/>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 w:cs="Times New Roman"/>
                <w:sz w:val="32"/>
                <w:szCs w:val="32"/>
                <w:vertAlign w:val="baseline"/>
                <w:lang w:val="en-US" w:eastAsia="zh-CN"/>
              </w:rPr>
            </w:pPr>
            <w:r>
              <w:rPr>
                <w:rFonts w:hint="default" w:ascii="Times New Roman" w:hAnsi="Times New Roman" w:eastAsia="仿宋" w:cs="Times New Roman"/>
                <w:i w:val="0"/>
                <w:iCs w:val="0"/>
                <w:color w:val="000000"/>
                <w:kern w:val="0"/>
                <w:sz w:val="22"/>
                <w:szCs w:val="22"/>
                <w:highlight w:val="none"/>
                <w:u w:val="none" w:color="auto"/>
                <w:lang w:val="en-US" w:eastAsia="zh-CN" w:bidi="ar"/>
              </w:rPr>
              <w:t>3</w:t>
            </w:r>
          </w:p>
        </w:tc>
        <w:tc>
          <w:tcPr>
            <w:tcW w:w="4052" w:type="dxa"/>
            <w:noWrap w:val="0"/>
            <w:vAlign w:val="center"/>
          </w:tcPr>
          <w:p w14:paraId="444C0656">
            <w:pPr>
              <w:keepNext w:val="0"/>
              <w:keepLines w:val="0"/>
              <w:pageBreakBefore w:val="0"/>
              <w:widowControl w:val="0"/>
              <w:suppressLineNumbers w:val="0"/>
              <w:kinsoku/>
              <w:wordWrap/>
              <w:overflowPunct/>
              <w:topLinePunct w:val="0"/>
              <w:autoSpaceDE/>
              <w:autoSpaceDN/>
              <w:bidi w:val="0"/>
              <w:adjustRightInd/>
              <w:snapToGrid/>
              <w:spacing w:line="320" w:lineRule="exact"/>
              <w:jc w:val="left"/>
              <w:textAlignment w:val="center"/>
              <w:rPr>
                <w:rFonts w:hint="default" w:ascii="Times New Roman" w:hAnsi="Times New Roman" w:eastAsia="仿宋" w:cs="Times New Roman"/>
                <w:sz w:val="32"/>
                <w:szCs w:val="32"/>
                <w:vertAlign w:val="baseline"/>
                <w:lang w:val="en-US" w:eastAsia="zh-CN"/>
              </w:rPr>
            </w:pPr>
            <w:r>
              <w:rPr>
                <w:rFonts w:hint="default" w:ascii="Times New Roman" w:hAnsi="Times New Roman" w:eastAsia="仿宋" w:cs="Times New Roman"/>
                <w:i w:val="0"/>
                <w:iCs w:val="0"/>
                <w:color w:val="000000"/>
                <w:kern w:val="0"/>
                <w:sz w:val="22"/>
                <w:szCs w:val="22"/>
                <w:highlight w:val="none"/>
                <w:u w:val="none" w:color="auto"/>
                <w:lang w:val="en-US" w:eastAsia="zh-CN" w:bidi="ar"/>
              </w:rPr>
              <w:t>化工园区上年度企业税收与建成区工业用地面积的比值达到20万元</w:t>
            </w:r>
            <w:r>
              <w:rPr>
                <w:rStyle w:val="12"/>
                <w:rFonts w:hint="default" w:ascii="Times New Roman" w:hAnsi="Times New Roman" w:eastAsia="仿宋" w:cs="Times New Roman"/>
                <w:color w:val="000000"/>
                <w:sz w:val="22"/>
                <w:szCs w:val="22"/>
                <w:highlight w:val="none"/>
                <w:u w:val="none" w:color="auto"/>
                <w:lang w:val="en-US" w:eastAsia="zh-CN" w:bidi="ar"/>
              </w:rPr>
              <w:t>/</w:t>
            </w:r>
            <w:r>
              <w:rPr>
                <w:rStyle w:val="9"/>
                <w:rFonts w:hint="default" w:ascii="Times New Roman" w:hAnsi="Times New Roman" w:eastAsia="仿宋" w:cs="Times New Roman"/>
                <w:color w:val="000000"/>
                <w:sz w:val="22"/>
                <w:szCs w:val="22"/>
                <w:highlight w:val="none"/>
                <w:u w:val="none" w:color="auto"/>
                <w:lang w:val="en-US" w:eastAsia="zh-CN" w:bidi="ar"/>
              </w:rPr>
              <w:t>亩以上。</w:t>
            </w:r>
          </w:p>
        </w:tc>
        <w:tc>
          <w:tcPr>
            <w:tcW w:w="4140" w:type="dxa"/>
            <w:noWrap w:val="0"/>
            <w:vAlign w:val="center"/>
          </w:tcPr>
          <w:p w14:paraId="218E9C76">
            <w:pPr>
              <w:keepNext w:val="0"/>
              <w:keepLines w:val="0"/>
              <w:pageBreakBefore w:val="0"/>
              <w:widowControl w:val="0"/>
              <w:suppressLineNumbers w:val="0"/>
              <w:kinsoku/>
              <w:wordWrap/>
              <w:overflowPunct/>
              <w:topLinePunct w:val="0"/>
              <w:autoSpaceDE/>
              <w:autoSpaceDN/>
              <w:bidi w:val="0"/>
              <w:adjustRightInd/>
              <w:snapToGrid/>
              <w:spacing w:line="320" w:lineRule="exact"/>
              <w:jc w:val="left"/>
              <w:textAlignment w:val="center"/>
              <w:rPr>
                <w:rStyle w:val="9"/>
                <w:rFonts w:hint="default" w:ascii="Times New Roman" w:hAnsi="Times New Roman" w:eastAsia="仿宋" w:cs="Times New Roman"/>
                <w:color w:val="000000"/>
                <w:sz w:val="22"/>
                <w:szCs w:val="22"/>
                <w:highlight w:val="none"/>
                <w:u w:val="none" w:color="auto"/>
                <w:lang w:val="en-US" w:eastAsia="zh-CN" w:bidi="ar"/>
              </w:rPr>
            </w:pPr>
            <w:r>
              <w:rPr>
                <w:rStyle w:val="9"/>
                <w:rFonts w:hint="default" w:ascii="Times New Roman" w:hAnsi="Times New Roman" w:eastAsia="仿宋" w:cs="Times New Roman"/>
                <w:color w:val="000000"/>
                <w:sz w:val="22"/>
                <w:szCs w:val="22"/>
                <w:highlight w:val="none"/>
                <w:u w:val="none" w:color="auto"/>
                <w:lang w:val="en-US" w:eastAsia="zh-CN" w:bidi="ar"/>
              </w:rPr>
              <w:t>0分：10万元</w:t>
            </w:r>
            <w:r>
              <w:rPr>
                <w:rStyle w:val="11"/>
                <w:rFonts w:hint="default" w:ascii="Times New Roman" w:hAnsi="Times New Roman" w:eastAsia="仿宋" w:cs="Times New Roman"/>
                <w:color w:val="000000"/>
                <w:sz w:val="22"/>
                <w:szCs w:val="22"/>
                <w:highlight w:val="none"/>
                <w:u w:val="none" w:color="auto"/>
                <w:lang w:val="en-US" w:eastAsia="zh-CN" w:bidi="ar"/>
              </w:rPr>
              <w:t>/</w:t>
            </w:r>
            <w:r>
              <w:rPr>
                <w:rStyle w:val="9"/>
                <w:rFonts w:hint="default" w:ascii="Times New Roman" w:hAnsi="Times New Roman" w:eastAsia="仿宋" w:cs="Times New Roman"/>
                <w:color w:val="000000"/>
                <w:sz w:val="22"/>
                <w:szCs w:val="22"/>
                <w:highlight w:val="none"/>
                <w:u w:val="none" w:color="auto"/>
                <w:lang w:val="en-US" w:eastAsia="zh-CN" w:bidi="ar"/>
              </w:rPr>
              <w:t>亩以下的；</w:t>
            </w:r>
          </w:p>
          <w:p w14:paraId="158BE736">
            <w:pPr>
              <w:keepNext w:val="0"/>
              <w:keepLines w:val="0"/>
              <w:pageBreakBefore w:val="0"/>
              <w:widowControl w:val="0"/>
              <w:suppressLineNumbers w:val="0"/>
              <w:kinsoku/>
              <w:wordWrap/>
              <w:overflowPunct/>
              <w:topLinePunct w:val="0"/>
              <w:autoSpaceDE/>
              <w:autoSpaceDN/>
              <w:bidi w:val="0"/>
              <w:adjustRightInd/>
              <w:snapToGrid/>
              <w:spacing w:line="320" w:lineRule="exact"/>
              <w:jc w:val="left"/>
              <w:textAlignment w:val="center"/>
              <w:rPr>
                <w:rStyle w:val="9"/>
                <w:rFonts w:hint="default" w:ascii="Times New Roman" w:hAnsi="Times New Roman" w:eastAsia="仿宋" w:cs="Times New Roman"/>
                <w:color w:val="000000"/>
                <w:sz w:val="22"/>
                <w:szCs w:val="22"/>
                <w:highlight w:val="none"/>
                <w:u w:val="none" w:color="auto"/>
                <w:lang w:val="en-US" w:eastAsia="zh-CN" w:bidi="ar"/>
              </w:rPr>
            </w:pPr>
            <w:r>
              <w:rPr>
                <w:rStyle w:val="9"/>
                <w:rFonts w:hint="default" w:ascii="Times New Roman" w:hAnsi="Times New Roman" w:eastAsia="仿宋" w:cs="Times New Roman"/>
                <w:color w:val="000000"/>
                <w:sz w:val="22"/>
                <w:szCs w:val="22"/>
                <w:highlight w:val="none"/>
                <w:u w:val="none" w:color="auto"/>
                <w:lang w:val="en-US" w:eastAsia="zh-CN" w:bidi="ar"/>
              </w:rPr>
              <w:t>1分：</w:t>
            </w:r>
            <w:r>
              <w:rPr>
                <w:rStyle w:val="11"/>
                <w:rFonts w:hint="default" w:ascii="Times New Roman" w:hAnsi="Times New Roman" w:eastAsia="仿宋" w:cs="Times New Roman"/>
                <w:color w:val="000000"/>
                <w:sz w:val="22"/>
                <w:szCs w:val="22"/>
                <w:highlight w:val="none"/>
                <w:u w:val="none" w:color="auto"/>
                <w:lang w:val="en-US" w:eastAsia="zh-CN" w:bidi="ar"/>
              </w:rPr>
              <w:t>10</w:t>
            </w:r>
            <w:r>
              <w:rPr>
                <w:rStyle w:val="9"/>
                <w:rFonts w:hint="default" w:ascii="Times New Roman" w:hAnsi="Times New Roman" w:eastAsia="仿宋" w:cs="Times New Roman"/>
                <w:color w:val="000000"/>
                <w:sz w:val="22"/>
                <w:szCs w:val="22"/>
                <w:highlight w:val="none"/>
                <w:u w:val="none" w:color="auto"/>
                <w:lang w:val="en-US" w:eastAsia="zh-CN" w:bidi="ar"/>
              </w:rPr>
              <w:t>万元</w:t>
            </w:r>
            <w:r>
              <w:rPr>
                <w:rStyle w:val="11"/>
                <w:rFonts w:hint="default" w:ascii="Times New Roman" w:hAnsi="Times New Roman" w:eastAsia="仿宋" w:cs="Times New Roman"/>
                <w:color w:val="000000"/>
                <w:sz w:val="22"/>
                <w:szCs w:val="22"/>
                <w:highlight w:val="none"/>
                <w:u w:val="none" w:color="auto"/>
                <w:lang w:val="en-US" w:eastAsia="zh-CN" w:bidi="ar"/>
              </w:rPr>
              <w:t>—15</w:t>
            </w:r>
            <w:r>
              <w:rPr>
                <w:rStyle w:val="9"/>
                <w:rFonts w:hint="default" w:ascii="Times New Roman" w:hAnsi="Times New Roman" w:eastAsia="仿宋" w:cs="Times New Roman"/>
                <w:color w:val="000000"/>
                <w:sz w:val="22"/>
                <w:szCs w:val="22"/>
                <w:highlight w:val="none"/>
                <w:u w:val="none" w:color="auto"/>
                <w:lang w:val="en-US" w:eastAsia="zh-CN" w:bidi="ar"/>
              </w:rPr>
              <w:t>万元</w:t>
            </w:r>
            <w:r>
              <w:rPr>
                <w:rStyle w:val="11"/>
                <w:rFonts w:hint="default" w:ascii="Times New Roman" w:hAnsi="Times New Roman" w:eastAsia="仿宋" w:cs="Times New Roman"/>
                <w:color w:val="000000"/>
                <w:sz w:val="22"/>
                <w:szCs w:val="22"/>
                <w:highlight w:val="none"/>
                <w:u w:val="none" w:color="auto"/>
                <w:lang w:val="en-US" w:eastAsia="zh-CN" w:bidi="ar"/>
              </w:rPr>
              <w:t>/</w:t>
            </w:r>
            <w:r>
              <w:rPr>
                <w:rStyle w:val="9"/>
                <w:rFonts w:hint="default" w:ascii="Times New Roman" w:hAnsi="Times New Roman" w:eastAsia="仿宋" w:cs="Times New Roman"/>
                <w:color w:val="000000"/>
                <w:sz w:val="22"/>
                <w:szCs w:val="22"/>
                <w:highlight w:val="none"/>
                <w:u w:val="none" w:color="auto"/>
                <w:lang w:val="en-US" w:eastAsia="zh-CN" w:bidi="ar"/>
              </w:rPr>
              <w:t>亩；</w:t>
            </w:r>
          </w:p>
          <w:p w14:paraId="71DD719C">
            <w:pPr>
              <w:keepNext w:val="0"/>
              <w:keepLines w:val="0"/>
              <w:pageBreakBefore w:val="0"/>
              <w:widowControl w:val="0"/>
              <w:suppressLineNumbers w:val="0"/>
              <w:kinsoku/>
              <w:wordWrap/>
              <w:overflowPunct/>
              <w:topLinePunct w:val="0"/>
              <w:autoSpaceDE/>
              <w:autoSpaceDN/>
              <w:bidi w:val="0"/>
              <w:adjustRightInd/>
              <w:snapToGrid/>
              <w:spacing w:line="320" w:lineRule="exact"/>
              <w:jc w:val="left"/>
              <w:textAlignment w:val="center"/>
              <w:rPr>
                <w:rStyle w:val="9"/>
                <w:rFonts w:hint="default" w:ascii="Times New Roman" w:hAnsi="Times New Roman" w:eastAsia="仿宋" w:cs="Times New Roman"/>
                <w:color w:val="000000"/>
                <w:sz w:val="22"/>
                <w:szCs w:val="22"/>
                <w:highlight w:val="none"/>
                <w:u w:val="none" w:color="auto"/>
                <w:lang w:val="en-US" w:eastAsia="zh-CN" w:bidi="ar"/>
              </w:rPr>
            </w:pPr>
            <w:r>
              <w:rPr>
                <w:rStyle w:val="9"/>
                <w:rFonts w:hint="default" w:ascii="Times New Roman" w:hAnsi="Times New Roman" w:eastAsia="仿宋" w:cs="Times New Roman"/>
                <w:color w:val="000000"/>
                <w:sz w:val="22"/>
                <w:szCs w:val="22"/>
                <w:highlight w:val="none"/>
                <w:u w:val="none" w:color="auto"/>
                <w:lang w:val="en-US" w:eastAsia="zh-CN" w:bidi="ar"/>
              </w:rPr>
              <w:t>2分：15万元</w:t>
            </w:r>
            <w:r>
              <w:rPr>
                <w:rStyle w:val="11"/>
                <w:rFonts w:hint="default" w:ascii="Times New Roman" w:hAnsi="Times New Roman" w:eastAsia="仿宋" w:cs="Times New Roman"/>
                <w:color w:val="000000"/>
                <w:sz w:val="22"/>
                <w:szCs w:val="22"/>
                <w:highlight w:val="none"/>
                <w:u w:val="none" w:color="auto"/>
                <w:lang w:val="en-US" w:eastAsia="zh-CN" w:bidi="ar"/>
              </w:rPr>
              <w:t>—</w:t>
            </w:r>
            <w:r>
              <w:rPr>
                <w:rStyle w:val="9"/>
                <w:rFonts w:hint="default" w:ascii="Times New Roman" w:hAnsi="Times New Roman" w:eastAsia="仿宋" w:cs="Times New Roman"/>
                <w:color w:val="000000"/>
                <w:sz w:val="22"/>
                <w:szCs w:val="22"/>
                <w:highlight w:val="none"/>
                <w:u w:val="none" w:color="auto"/>
                <w:lang w:val="en-US" w:eastAsia="zh-CN" w:bidi="ar"/>
              </w:rPr>
              <w:t>20万元</w:t>
            </w:r>
            <w:r>
              <w:rPr>
                <w:rStyle w:val="11"/>
                <w:rFonts w:hint="default" w:ascii="Times New Roman" w:hAnsi="Times New Roman" w:eastAsia="仿宋" w:cs="Times New Roman"/>
                <w:color w:val="000000"/>
                <w:sz w:val="22"/>
                <w:szCs w:val="22"/>
                <w:highlight w:val="none"/>
                <w:u w:val="none" w:color="auto"/>
                <w:lang w:val="en-US" w:eastAsia="zh-CN" w:bidi="ar"/>
              </w:rPr>
              <w:t>/</w:t>
            </w:r>
            <w:r>
              <w:rPr>
                <w:rStyle w:val="9"/>
                <w:rFonts w:hint="default" w:ascii="Times New Roman" w:hAnsi="Times New Roman" w:eastAsia="仿宋" w:cs="Times New Roman"/>
                <w:color w:val="000000"/>
                <w:sz w:val="22"/>
                <w:szCs w:val="22"/>
                <w:highlight w:val="none"/>
                <w:u w:val="none" w:color="auto"/>
                <w:lang w:val="en-US" w:eastAsia="zh-CN" w:bidi="ar"/>
              </w:rPr>
              <w:t>亩；</w:t>
            </w:r>
          </w:p>
          <w:p w14:paraId="4C2D3897">
            <w:pPr>
              <w:keepNext w:val="0"/>
              <w:keepLines w:val="0"/>
              <w:pageBreakBefore w:val="0"/>
              <w:widowControl w:val="0"/>
              <w:suppressLineNumbers w:val="0"/>
              <w:kinsoku/>
              <w:wordWrap/>
              <w:overflowPunct/>
              <w:topLinePunct w:val="0"/>
              <w:autoSpaceDE/>
              <w:autoSpaceDN/>
              <w:bidi w:val="0"/>
              <w:adjustRightInd/>
              <w:snapToGrid/>
              <w:spacing w:line="320" w:lineRule="exact"/>
              <w:jc w:val="left"/>
              <w:textAlignment w:val="center"/>
              <w:rPr>
                <w:rFonts w:hint="default" w:ascii="Times New Roman" w:hAnsi="Times New Roman" w:eastAsia="仿宋" w:cs="Times New Roman"/>
                <w:sz w:val="32"/>
                <w:szCs w:val="32"/>
                <w:vertAlign w:val="baseline"/>
                <w:lang w:val="en-US" w:eastAsia="zh-CN"/>
              </w:rPr>
            </w:pPr>
            <w:r>
              <w:rPr>
                <w:rStyle w:val="9"/>
                <w:rFonts w:hint="default" w:ascii="Times New Roman" w:hAnsi="Times New Roman" w:eastAsia="仿宋" w:cs="Times New Roman"/>
                <w:color w:val="000000"/>
                <w:sz w:val="22"/>
                <w:szCs w:val="22"/>
                <w:highlight w:val="none"/>
                <w:u w:val="none" w:color="auto"/>
                <w:lang w:val="en-US" w:eastAsia="zh-CN" w:bidi="ar"/>
              </w:rPr>
              <w:t>3分：符合要求。</w:t>
            </w:r>
          </w:p>
        </w:tc>
        <w:tc>
          <w:tcPr>
            <w:tcW w:w="2460" w:type="dxa"/>
            <w:noWrap w:val="0"/>
            <w:vAlign w:val="center"/>
          </w:tcPr>
          <w:p w14:paraId="5E08E1B7">
            <w:pPr>
              <w:keepNext w:val="0"/>
              <w:keepLines w:val="0"/>
              <w:pageBreakBefore w:val="0"/>
              <w:widowControl w:val="0"/>
              <w:suppressLineNumbers w:val="0"/>
              <w:kinsoku/>
              <w:wordWrap/>
              <w:overflowPunct/>
              <w:topLinePunct w:val="0"/>
              <w:autoSpaceDE/>
              <w:autoSpaceDN/>
              <w:bidi w:val="0"/>
              <w:adjustRightInd/>
              <w:snapToGrid/>
              <w:spacing w:line="320" w:lineRule="exact"/>
              <w:jc w:val="left"/>
              <w:textAlignment w:val="center"/>
              <w:rPr>
                <w:rFonts w:hint="default" w:ascii="Times New Roman" w:hAnsi="Times New Roman" w:eastAsia="仿宋" w:cs="Times New Roman"/>
                <w:sz w:val="32"/>
                <w:szCs w:val="32"/>
                <w:vertAlign w:val="baseline"/>
                <w:lang w:val="en-US" w:eastAsia="zh-CN"/>
              </w:rPr>
            </w:pPr>
            <w:r>
              <w:rPr>
                <w:rFonts w:hint="default" w:ascii="Times New Roman" w:hAnsi="Times New Roman" w:eastAsia="仿宋" w:cs="Times New Roman"/>
                <w:i w:val="0"/>
                <w:iCs w:val="0"/>
                <w:color w:val="000000"/>
                <w:kern w:val="0"/>
                <w:sz w:val="22"/>
                <w:szCs w:val="22"/>
                <w:highlight w:val="none"/>
                <w:u w:val="none" w:color="auto"/>
                <w:lang w:val="en-US" w:eastAsia="zh-CN" w:bidi="ar"/>
              </w:rPr>
              <w:t>化工园区上年度亩均税收说明及企业名单、财务报表、用地面积等佐证材料。</w:t>
            </w:r>
          </w:p>
        </w:tc>
        <w:tc>
          <w:tcPr>
            <w:tcW w:w="1365" w:type="dxa"/>
            <w:noWrap w:val="0"/>
            <w:vAlign w:val="center"/>
          </w:tcPr>
          <w:p w14:paraId="28015582">
            <w:pPr>
              <w:keepNext w:val="0"/>
              <w:keepLines w:val="0"/>
              <w:pageBreakBefore w:val="0"/>
              <w:widowControl w:val="0"/>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 w:cs="Times New Roman"/>
                <w:color w:val="000000"/>
                <w:sz w:val="22"/>
                <w:szCs w:val="22"/>
                <w:highlight w:val="none"/>
                <w:u w:val="none" w:color="auto"/>
                <w:vertAlign w:val="baseline"/>
                <w:lang w:val="en-US" w:eastAsia="zh-CN"/>
              </w:rPr>
            </w:pPr>
            <w:r>
              <w:rPr>
                <w:rFonts w:hint="default" w:ascii="Times New Roman" w:hAnsi="Times New Roman" w:eastAsia="仿宋" w:cs="Times New Roman"/>
                <w:color w:val="000000"/>
                <w:sz w:val="22"/>
                <w:szCs w:val="22"/>
                <w:highlight w:val="none"/>
                <w:u w:val="none" w:color="auto"/>
                <w:vertAlign w:val="baseline"/>
              </w:rPr>
              <w:t>工业和信息化</w:t>
            </w:r>
            <w:r>
              <w:rPr>
                <w:rFonts w:hint="default" w:ascii="Times New Roman" w:hAnsi="Times New Roman" w:eastAsia="仿宋" w:cs="Times New Roman"/>
                <w:color w:val="000000"/>
                <w:sz w:val="22"/>
                <w:szCs w:val="22"/>
                <w:highlight w:val="none"/>
                <w:u w:val="none" w:color="auto"/>
                <w:vertAlign w:val="baseline"/>
                <w:lang w:val="en-US" w:eastAsia="zh-CN"/>
              </w:rPr>
              <w:t>部门3分</w:t>
            </w:r>
          </w:p>
        </w:tc>
      </w:tr>
      <w:tr w14:paraId="551DBF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1" w:hRule="atLeast"/>
          <w:jc w:val="center"/>
        </w:trPr>
        <w:tc>
          <w:tcPr>
            <w:tcW w:w="1336" w:type="dxa"/>
            <w:vMerge w:val="continue"/>
            <w:noWrap w:val="0"/>
            <w:vAlign w:val="center"/>
          </w:tcPr>
          <w:p w14:paraId="594C8DA9">
            <w:pPr>
              <w:keepNext w:val="0"/>
              <w:keepLines w:val="0"/>
              <w:pageBreakBefore w:val="0"/>
              <w:widowControl w:val="0"/>
              <w:numPr>
                <w:ilvl w:val="0"/>
                <w:numId w:val="0"/>
              </w:numPr>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 w:cs="Times New Roman"/>
                <w:i w:val="0"/>
                <w:iCs w:val="0"/>
                <w:color w:val="000000"/>
                <w:sz w:val="22"/>
                <w:szCs w:val="22"/>
                <w:highlight w:val="none"/>
                <w:u w:val="none" w:color="auto"/>
                <w:lang w:val="en-US" w:eastAsia="zh-CN"/>
              </w:rPr>
            </w:pPr>
          </w:p>
        </w:tc>
        <w:tc>
          <w:tcPr>
            <w:tcW w:w="649" w:type="dxa"/>
            <w:noWrap w:val="0"/>
            <w:vAlign w:val="center"/>
          </w:tcPr>
          <w:p w14:paraId="6F46E0C6">
            <w:pPr>
              <w:keepNext w:val="0"/>
              <w:keepLines w:val="0"/>
              <w:widowControl/>
              <w:suppressLineNumbers w:val="0"/>
              <w:jc w:val="center"/>
              <w:textAlignment w:val="center"/>
              <w:rPr>
                <w:rFonts w:hint="default" w:ascii="Times New Roman" w:hAnsi="Times New Roman" w:eastAsia="仿宋" w:cs="Times New Roman"/>
                <w:sz w:val="32"/>
                <w:szCs w:val="32"/>
                <w:vertAlign w:val="baseline"/>
                <w:lang w:val="en-US" w:eastAsia="zh-CN"/>
              </w:rPr>
            </w:pPr>
            <w:r>
              <w:rPr>
                <w:rFonts w:hint="default" w:ascii="Times New Roman" w:hAnsi="Times New Roman" w:eastAsia="宋体" w:cs="Times New Roman"/>
                <w:i w:val="0"/>
                <w:iCs w:val="0"/>
                <w:color w:val="000000"/>
                <w:kern w:val="0"/>
                <w:sz w:val="22"/>
                <w:szCs w:val="22"/>
                <w:u w:val="none"/>
                <w:lang w:val="en-US" w:eastAsia="zh-CN" w:bidi="ar"/>
              </w:rPr>
              <w:t>41</w:t>
            </w:r>
          </w:p>
        </w:tc>
        <w:tc>
          <w:tcPr>
            <w:tcW w:w="896" w:type="dxa"/>
            <w:noWrap w:val="0"/>
            <w:vAlign w:val="center"/>
          </w:tcPr>
          <w:p w14:paraId="3B94D0DC">
            <w:pPr>
              <w:keepNext w:val="0"/>
              <w:keepLines w:val="0"/>
              <w:pageBreakBefore w:val="0"/>
              <w:widowControl w:val="0"/>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 w:cs="Times New Roman"/>
                <w:sz w:val="32"/>
                <w:szCs w:val="32"/>
                <w:vertAlign w:val="baseline"/>
                <w:lang w:val="en-US" w:eastAsia="zh-CN"/>
              </w:rPr>
            </w:pPr>
            <w:r>
              <w:rPr>
                <w:rFonts w:hint="default" w:ascii="Times New Roman" w:hAnsi="Times New Roman" w:eastAsia="仿宋" w:cs="Times New Roman"/>
                <w:i w:val="0"/>
                <w:iCs w:val="0"/>
                <w:color w:val="000000"/>
                <w:kern w:val="0"/>
                <w:sz w:val="22"/>
                <w:szCs w:val="22"/>
                <w:highlight w:val="none"/>
                <w:u w:val="none" w:color="auto"/>
                <w:lang w:val="en-US" w:eastAsia="zh-CN" w:bidi="ar"/>
              </w:rPr>
              <w:t>创新能力</w:t>
            </w:r>
          </w:p>
        </w:tc>
        <w:tc>
          <w:tcPr>
            <w:tcW w:w="564" w:type="dxa"/>
            <w:noWrap w:val="0"/>
            <w:vAlign w:val="center"/>
          </w:tcPr>
          <w:p w14:paraId="59F486C4">
            <w:pPr>
              <w:keepNext w:val="0"/>
              <w:keepLines w:val="0"/>
              <w:pageBreakBefore w:val="0"/>
              <w:widowControl w:val="0"/>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 w:cs="Times New Roman"/>
                <w:sz w:val="32"/>
                <w:szCs w:val="32"/>
                <w:vertAlign w:val="baseline"/>
                <w:lang w:val="en-US" w:eastAsia="zh-CN"/>
              </w:rPr>
            </w:pPr>
            <w:r>
              <w:rPr>
                <w:rFonts w:hint="default" w:ascii="Times New Roman" w:hAnsi="Times New Roman" w:eastAsia="仿宋" w:cs="Times New Roman"/>
                <w:i w:val="0"/>
                <w:iCs w:val="0"/>
                <w:color w:val="000000"/>
                <w:sz w:val="22"/>
                <w:szCs w:val="22"/>
                <w:highlight w:val="none"/>
                <w:u w:val="none" w:color="auto"/>
                <w:lang w:val="en-US" w:eastAsia="zh-CN"/>
              </w:rPr>
              <w:t>3</w:t>
            </w:r>
          </w:p>
        </w:tc>
        <w:tc>
          <w:tcPr>
            <w:tcW w:w="4052" w:type="dxa"/>
            <w:noWrap w:val="0"/>
            <w:vAlign w:val="center"/>
          </w:tcPr>
          <w:p w14:paraId="643459F8">
            <w:pPr>
              <w:keepNext w:val="0"/>
              <w:keepLines w:val="0"/>
              <w:pageBreakBefore w:val="0"/>
              <w:widowControl w:val="0"/>
              <w:suppressLineNumbers w:val="0"/>
              <w:kinsoku/>
              <w:wordWrap/>
              <w:overflowPunct/>
              <w:topLinePunct w:val="0"/>
              <w:autoSpaceDE/>
              <w:autoSpaceDN/>
              <w:bidi w:val="0"/>
              <w:adjustRightInd/>
              <w:snapToGrid/>
              <w:spacing w:line="320" w:lineRule="exact"/>
              <w:jc w:val="left"/>
              <w:textAlignment w:val="center"/>
              <w:rPr>
                <w:rFonts w:hint="default" w:ascii="Times New Roman" w:hAnsi="Times New Roman" w:eastAsia="仿宋" w:cs="Times New Roman"/>
                <w:sz w:val="32"/>
                <w:szCs w:val="32"/>
                <w:vertAlign w:val="baseline"/>
                <w:lang w:val="en-US" w:eastAsia="zh-CN"/>
              </w:rPr>
            </w:pPr>
            <w:r>
              <w:rPr>
                <w:rFonts w:hint="default" w:ascii="Times New Roman" w:hAnsi="Times New Roman" w:eastAsia="仿宋" w:cs="Times New Roman"/>
                <w:i w:val="0"/>
                <w:iCs w:val="0"/>
                <w:color w:val="000000"/>
                <w:kern w:val="0"/>
                <w:sz w:val="22"/>
                <w:szCs w:val="22"/>
                <w:highlight w:val="none"/>
                <w:u w:val="none" w:color="auto"/>
                <w:lang w:val="en-US" w:eastAsia="zh-CN" w:bidi="ar"/>
              </w:rPr>
              <w:t>化工园区企业获得国家级企业技术中心、国家级工程技术研究中心、国家级重点实验室、国家专精特新“小巨人”企业、国家制造业单项冠军企业荣誉。获得省级首批次新材料认定、省级原材料工业“三品”标杆企业、省级企业技术中心、省级工程技术研究中心、省级重点实验室、省级专精特新“小巨人”企业、省级制造业单项冠军企业荣誉。</w:t>
            </w:r>
          </w:p>
        </w:tc>
        <w:tc>
          <w:tcPr>
            <w:tcW w:w="4140" w:type="dxa"/>
            <w:noWrap w:val="0"/>
            <w:vAlign w:val="center"/>
          </w:tcPr>
          <w:p w14:paraId="25A26172">
            <w:pPr>
              <w:keepNext w:val="0"/>
              <w:keepLines w:val="0"/>
              <w:pageBreakBefore w:val="0"/>
              <w:widowControl w:val="0"/>
              <w:suppressLineNumbers w:val="0"/>
              <w:kinsoku/>
              <w:wordWrap/>
              <w:overflowPunct/>
              <w:topLinePunct w:val="0"/>
              <w:autoSpaceDE/>
              <w:autoSpaceDN/>
              <w:bidi w:val="0"/>
              <w:adjustRightInd/>
              <w:snapToGrid/>
              <w:spacing w:line="320" w:lineRule="exact"/>
              <w:jc w:val="left"/>
              <w:textAlignment w:val="center"/>
              <w:rPr>
                <w:rFonts w:hint="default" w:ascii="Times New Roman" w:hAnsi="Times New Roman" w:eastAsia="仿宋" w:cs="Times New Roman"/>
                <w:i w:val="0"/>
                <w:iCs w:val="0"/>
                <w:color w:val="000000"/>
                <w:kern w:val="0"/>
                <w:sz w:val="22"/>
                <w:szCs w:val="22"/>
                <w:highlight w:val="none"/>
                <w:u w:val="none" w:color="auto"/>
                <w:lang w:val="en-US" w:eastAsia="zh-CN" w:bidi="ar"/>
              </w:rPr>
            </w:pPr>
            <w:r>
              <w:rPr>
                <w:rFonts w:hint="default" w:ascii="Times New Roman" w:hAnsi="Times New Roman" w:eastAsia="仿宋" w:cs="Times New Roman"/>
                <w:i w:val="0"/>
                <w:iCs w:val="0"/>
                <w:color w:val="000000"/>
                <w:kern w:val="0"/>
                <w:sz w:val="22"/>
                <w:szCs w:val="22"/>
                <w:highlight w:val="none"/>
                <w:u w:val="none" w:color="auto"/>
                <w:lang w:val="en-US" w:eastAsia="zh-CN" w:bidi="ar"/>
              </w:rPr>
              <w:t>0分：未获得的</w:t>
            </w:r>
            <w:r>
              <w:rPr>
                <w:rStyle w:val="13"/>
                <w:rFonts w:hint="default" w:ascii="Times New Roman" w:hAnsi="Times New Roman" w:eastAsia="仿宋" w:cs="Times New Roman"/>
                <w:color w:val="000000"/>
                <w:sz w:val="22"/>
                <w:szCs w:val="22"/>
                <w:highlight w:val="none"/>
                <w:u w:val="none" w:color="auto"/>
                <w:lang w:val="en-US" w:eastAsia="zh-CN" w:bidi="ar"/>
              </w:rPr>
              <w:t>；</w:t>
            </w:r>
          </w:p>
          <w:p w14:paraId="1D299139">
            <w:pPr>
              <w:keepNext w:val="0"/>
              <w:keepLines w:val="0"/>
              <w:pageBreakBefore w:val="0"/>
              <w:widowControl w:val="0"/>
              <w:suppressLineNumbers w:val="0"/>
              <w:kinsoku/>
              <w:wordWrap/>
              <w:overflowPunct/>
              <w:topLinePunct w:val="0"/>
              <w:autoSpaceDE/>
              <w:autoSpaceDN/>
              <w:bidi w:val="0"/>
              <w:adjustRightInd/>
              <w:snapToGrid/>
              <w:spacing w:line="320" w:lineRule="exact"/>
              <w:jc w:val="left"/>
              <w:textAlignment w:val="center"/>
              <w:rPr>
                <w:rFonts w:hint="default" w:ascii="Times New Roman" w:hAnsi="Times New Roman" w:eastAsia="仿宋" w:cs="Times New Roman"/>
                <w:i w:val="0"/>
                <w:iCs w:val="0"/>
                <w:color w:val="000000"/>
                <w:kern w:val="0"/>
                <w:sz w:val="22"/>
                <w:szCs w:val="22"/>
                <w:highlight w:val="none"/>
                <w:u w:val="none" w:color="auto"/>
                <w:lang w:val="en-US" w:eastAsia="zh-CN" w:bidi="ar"/>
              </w:rPr>
            </w:pPr>
            <w:r>
              <w:rPr>
                <w:rFonts w:hint="default" w:ascii="Times New Roman" w:hAnsi="Times New Roman" w:eastAsia="仿宋" w:cs="Times New Roman"/>
                <w:i w:val="0"/>
                <w:iCs w:val="0"/>
                <w:color w:val="000000"/>
                <w:kern w:val="0"/>
                <w:sz w:val="22"/>
                <w:szCs w:val="22"/>
                <w:highlight w:val="none"/>
                <w:u w:val="none" w:color="auto"/>
                <w:lang w:val="en-US" w:eastAsia="zh-CN" w:bidi="ar"/>
              </w:rPr>
              <w:t>1分：化工园区内企业获得省级荣誉1项（含）以上；</w:t>
            </w:r>
          </w:p>
          <w:p w14:paraId="1F86C5AA">
            <w:pPr>
              <w:keepNext w:val="0"/>
              <w:keepLines w:val="0"/>
              <w:pageBreakBefore w:val="0"/>
              <w:widowControl w:val="0"/>
              <w:suppressLineNumbers w:val="0"/>
              <w:kinsoku/>
              <w:wordWrap/>
              <w:overflowPunct/>
              <w:topLinePunct w:val="0"/>
              <w:autoSpaceDE/>
              <w:autoSpaceDN/>
              <w:bidi w:val="0"/>
              <w:adjustRightInd/>
              <w:snapToGrid/>
              <w:spacing w:line="320" w:lineRule="exact"/>
              <w:jc w:val="left"/>
              <w:textAlignment w:val="center"/>
              <w:rPr>
                <w:rFonts w:hint="default" w:ascii="Times New Roman" w:hAnsi="Times New Roman" w:eastAsia="仿宋" w:cs="Times New Roman"/>
                <w:i w:val="0"/>
                <w:iCs w:val="0"/>
                <w:color w:val="000000"/>
                <w:kern w:val="0"/>
                <w:sz w:val="22"/>
                <w:szCs w:val="22"/>
                <w:highlight w:val="none"/>
                <w:u w:val="none" w:color="auto"/>
                <w:lang w:val="en-US" w:eastAsia="zh-CN" w:bidi="ar"/>
              </w:rPr>
            </w:pPr>
            <w:r>
              <w:rPr>
                <w:rFonts w:hint="default" w:ascii="Times New Roman" w:hAnsi="Times New Roman" w:eastAsia="仿宋" w:cs="Times New Roman"/>
                <w:i w:val="0"/>
                <w:iCs w:val="0"/>
                <w:color w:val="000000"/>
                <w:kern w:val="0"/>
                <w:sz w:val="22"/>
                <w:szCs w:val="22"/>
                <w:highlight w:val="none"/>
                <w:u w:val="none" w:color="auto"/>
                <w:lang w:val="en-US" w:eastAsia="zh-CN" w:bidi="ar"/>
              </w:rPr>
              <w:t>2分：化工园区内企业获得省级荣誉2项（含）以上；</w:t>
            </w:r>
          </w:p>
          <w:p w14:paraId="329321A1">
            <w:pPr>
              <w:keepNext w:val="0"/>
              <w:keepLines w:val="0"/>
              <w:pageBreakBefore w:val="0"/>
              <w:widowControl w:val="0"/>
              <w:suppressLineNumbers w:val="0"/>
              <w:kinsoku/>
              <w:wordWrap/>
              <w:overflowPunct/>
              <w:topLinePunct w:val="0"/>
              <w:autoSpaceDE/>
              <w:autoSpaceDN/>
              <w:bidi w:val="0"/>
              <w:adjustRightInd/>
              <w:snapToGrid/>
              <w:spacing w:line="320" w:lineRule="exact"/>
              <w:jc w:val="left"/>
              <w:textAlignment w:val="center"/>
              <w:rPr>
                <w:rFonts w:hint="default" w:ascii="Times New Roman" w:hAnsi="Times New Roman" w:eastAsia="仿宋" w:cs="Times New Roman"/>
                <w:sz w:val="32"/>
                <w:szCs w:val="32"/>
                <w:vertAlign w:val="baseline"/>
                <w:lang w:val="en-US" w:eastAsia="zh-CN"/>
              </w:rPr>
            </w:pPr>
            <w:r>
              <w:rPr>
                <w:rFonts w:hint="default" w:ascii="Times New Roman" w:hAnsi="Times New Roman" w:eastAsia="仿宋" w:cs="Times New Roman"/>
                <w:i w:val="0"/>
                <w:iCs w:val="0"/>
                <w:color w:val="000000"/>
                <w:kern w:val="0"/>
                <w:sz w:val="22"/>
                <w:szCs w:val="22"/>
                <w:highlight w:val="none"/>
                <w:u w:val="none" w:color="auto"/>
                <w:lang w:val="en-US" w:eastAsia="zh-CN" w:bidi="ar"/>
              </w:rPr>
              <w:t>3分：化工园区内企业获得国家级荣誉1项（含）或省级荣誉3项（含）以上。</w:t>
            </w:r>
          </w:p>
        </w:tc>
        <w:tc>
          <w:tcPr>
            <w:tcW w:w="2460" w:type="dxa"/>
            <w:noWrap w:val="0"/>
            <w:vAlign w:val="center"/>
          </w:tcPr>
          <w:p w14:paraId="4D8FB357">
            <w:pPr>
              <w:keepNext w:val="0"/>
              <w:keepLines w:val="0"/>
              <w:pageBreakBefore w:val="0"/>
              <w:widowControl w:val="0"/>
              <w:suppressLineNumbers w:val="0"/>
              <w:kinsoku/>
              <w:wordWrap/>
              <w:overflowPunct/>
              <w:topLinePunct w:val="0"/>
              <w:autoSpaceDE/>
              <w:autoSpaceDN/>
              <w:bidi w:val="0"/>
              <w:adjustRightInd/>
              <w:snapToGrid/>
              <w:spacing w:line="320" w:lineRule="exact"/>
              <w:jc w:val="left"/>
              <w:textAlignment w:val="center"/>
              <w:rPr>
                <w:rFonts w:hint="default" w:ascii="Times New Roman" w:hAnsi="Times New Roman" w:eastAsia="仿宋" w:cs="Times New Roman"/>
                <w:sz w:val="32"/>
                <w:szCs w:val="32"/>
                <w:vertAlign w:val="baseline"/>
                <w:lang w:val="en-US" w:eastAsia="zh-CN"/>
              </w:rPr>
            </w:pPr>
            <w:r>
              <w:rPr>
                <w:rFonts w:hint="default" w:ascii="Times New Roman" w:hAnsi="Times New Roman" w:eastAsia="仿宋" w:cs="Times New Roman"/>
                <w:i w:val="0"/>
                <w:iCs w:val="0"/>
                <w:color w:val="000000"/>
                <w:kern w:val="0"/>
                <w:sz w:val="22"/>
                <w:szCs w:val="22"/>
                <w:highlight w:val="none"/>
                <w:u w:val="none" w:color="auto"/>
                <w:lang w:val="en-US" w:eastAsia="zh-CN" w:bidi="ar"/>
              </w:rPr>
              <w:t>化工园区企业获得相关荣誉的文件及相关佐证材料。</w:t>
            </w:r>
          </w:p>
        </w:tc>
        <w:tc>
          <w:tcPr>
            <w:tcW w:w="1365" w:type="dxa"/>
            <w:noWrap w:val="0"/>
            <w:vAlign w:val="center"/>
          </w:tcPr>
          <w:p w14:paraId="5471BCFA">
            <w:pPr>
              <w:keepNext w:val="0"/>
              <w:keepLines w:val="0"/>
              <w:pageBreakBefore w:val="0"/>
              <w:widowControl w:val="0"/>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 w:cs="Times New Roman"/>
                <w:color w:val="000000"/>
                <w:sz w:val="22"/>
                <w:szCs w:val="22"/>
                <w:highlight w:val="none"/>
                <w:u w:val="none" w:color="auto"/>
                <w:vertAlign w:val="baseline"/>
                <w:lang w:val="en-US" w:eastAsia="zh-CN"/>
              </w:rPr>
            </w:pPr>
            <w:r>
              <w:rPr>
                <w:rFonts w:hint="default" w:ascii="Times New Roman" w:hAnsi="Times New Roman" w:eastAsia="仿宋" w:cs="Times New Roman"/>
                <w:color w:val="000000"/>
                <w:sz w:val="22"/>
                <w:szCs w:val="22"/>
                <w:highlight w:val="none"/>
                <w:u w:val="none" w:color="auto"/>
                <w:vertAlign w:val="baseline"/>
              </w:rPr>
              <w:t>工业和信息化</w:t>
            </w:r>
            <w:r>
              <w:rPr>
                <w:rFonts w:hint="default" w:ascii="Times New Roman" w:hAnsi="Times New Roman" w:eastAsia="仿宋" w:cs="Times New Roman"/>
                <w:color w:val="000000"/>
                <w:sz w:val="22"/>
                <w:szCs w:val="22"/>
                <w:highlight w:val="none"/>
                <w:u w:val="none" w:color="auto"/>
                <w:vertAlign w:val="baseline"/>
                <w:lang w:val="en-US" w:eastAsia="zh-CN"/>
              </w:rPr>
              <w:t>部门3分</w:t>
            </w:r>
          </w:p>
        </w:tc>
      </w:tr>
      <w:tr w14:paraId="1965A4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1" w:hRule="atLeast"/>
          <w:jc w:val="center"/>
        </w:trPr>
        <w:tc>
          <w:tcPr>
            <w:tcW w:w="1336" w:type="dxa"/>
            <w:vMerge w:val="restart"/>
            <w:noWrap w:val="0"/>
            <w:vAlign w:val="center"/>
          </w:tcPr>
          <w:p w14:paraId="72DE49CB">
            <w:pPr>
              <w:keepNext w:val="0"/>
              <w:keepLines w:val="0"/>
              <w:pageBreakBefore w:val="0"/>
              <w:widowControl w:val="0"/>
              <w:kinsoku/>
              <w:wordWrap/>
              <w:overflowPunct/>
              <w:topLinePunct w:val="0"/>
              <w:autoSpaceDE/>
              <w:autoSpaceDN/>
              <w:bidi w:val="0"/>
              <w:adjustRightInd/>
              <w:snapToGrid/>
              <w:spacing w:line="320" w:lineRule="exact"/>
              <w:jc w:val="center"/>
              <w:rPr>
                <w:rFonts w:hint="default" w:ascii="Times New Roman" w:hAnsi="Times New Roman" w:eastAsia="仿宋" w:cs="Times New Roman"/>
                <w:i w:val="0"/>
                <w:iCs w:val="0"/>
                <w:color w:val="000000"/>
                <w:kern w:val="0"/>
                <w:sz w:val="22"/>
                <w:szCs w:val="22"/>
                <w:highlight w:val="none"/>
                <w:u w:val="none" w:color="auto"/>
                <w:lang w:val="en-US" w:eastAsia="zh-CN" w:bidi="ar"/>
              </w:rPr>
            </w:pPr>
            <w:r>
              <w:rPr>
                <w:rFonts w:hint="default" w:ascii="Times New Roman" w:hAnsi="Times New Roman" w:eastAsia="仿宋" w:cs="Times New Roman"/>
                <w:i w:val="0"/>
                <w:iCs w:val="0"/>
                <w:color w:val="000000"/>
                <w:kern w:val="0"/>
                <w:sz w:val="22"/>
                <w:szCs w:val="22"/>
                <w:highlight w:val="none"/>
                <w:u w:val="none" w:color="auto"/>
                <w:lang w:val="en-US" w:eastAsia="zh-CN" w:bidi="ar"/>
              </w:rPr>
              <w:t>（六）</w:t>
            </w:r>
          </w:p>
          <w:p w14:paraId="32B3011E">
            <w:pPr>
              <w:keepNext w:val="0"/>
              <w:keepLines w:val="0"/>
              <w:pageBreakBefore w:val="0"/>
              <w:widowControl w:val="0"/>
              <w:numPr>
                <w:ilvl w:val="0"/>
                <w:numId w:val="0"/>
              </w:numPr>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 w:cs="Times New Roman"/>
                <w:i w:val="0"/>
                <w:iCs w:val="0"/>
                <w:color w:val="000000"/>
                <w:sz w:val="22"/>
                <w:szCs w:val="22"/>
                <w:highlight w:val="none"/>
                <w:u w:val="none" w:color="auto"/>
                <w:lang w:val="en-US" w:eastAsia="zh-CN"/>
              </w:rPr>
            </w:pPr>
            <w:r>
              <w:rPr>
                <w:rFonts w:hint="default" w:ascii="Times New Roman" w:hAnsi="Times New Roman" w:eastAsia="仿宋" w:cs="Times New Roman"/>
                <w:i w:val="0"/>
                <w:iCs w:val="0"/>
                <w:color w:val="000000"/>
                <w:kern w:val="0"/>
                <w:sz w:val="22"/>
                <w:szCs w:val="22"/>
                <w:highlight w:val="none"/>
                <w:u w:val="none" w:color="auto"/>
                <w:lang w:val="en-US" w:eastAsia="zh-CN" w:bidi="ar"/>
              </w:rPr>
              <w:t>产业发展（20分）</w:t>
            </w:r>
          </w:p>
        </w:tc>
        <w:tc>
          <w:tcPr>
            <w:tcW w:w="649" w:type="dxa"/>
            <w:noWrap w:val="0"/>
            <w:vAlign w:val="center"/>
          </w:tcPr>
          <w:p w14:paraId="0B40C11B">
            <w:pPr>
              <w:keepNext w:val="0"/>
              <w:keepLines w:val="0"/>
              <w:widowControl/>
              <w:suppressLineNumbers w:val="0"/>
              <w:jc w:val="center"/>
              <w:textAlignment w:val="center"/>
              <w:rPr>
                <w:rFonts w:hint="default" w:ascii="Times New Roman" w:hAnsi="Times New Roman" w:eastAsia="仿宋" w:cs="Times New Roman"/>
                <w:sz w:val="32"/>
                <w:szCs w:val="32"/>
                <w:vertAlign w:val="baseline"/>
                <w:lang w:val="en-US" w:eastAsia="zh-CN"/>
              </w:rPr>
            </w:pPr>
            <w:r>
              <w:rPr>
                <w:rFonts w:hint="default" w:ascii="Times New Roman" w:hAnsi="Times New Roman" w:eastAsia="宋体" w:cs="Times New Roman"/>
                <w:i w:val="0"/>
                <w:iCs w:val="0"/>
                <w:color w:val="000000"/>
                <w:kern w:val="0"/>
                <w:sz w:val="22"/>
                <w:szCs w:val="22"/>
                <w:u w:val="none"/>
                <w:lang w:val="en-US" w:eastAsia="zh-CN" w:bidi="ar"/>
              </w:rPr>
              <w:t>42</w:t>
            </w:r>
          </w:p>
        </w:tc>
        <w:tc>
          <w:tcPr>
            <w:tcW w:w="896" w:type="dxa"/>
            <w:noWrap w:val="0"/>
            <w:vAlign w:val="center"/>
          </w:tcPr>
          <w:p w14:paraId="00801286">
            <w:pPr>
              <w:keepNext w:val="0"/>
              <w:keepLines w:val="0"/>
              <w:pageBreakBefore w:val="0"/>
              <w:widowControl w:val="0"/>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 w:cs="Times New Roman"/>
                <w:sz w:val="32"/>
                <w:szCs w:val="32"/>
                <w:vertAlign w:val="baseline"/>
                <w:lang w:val="en-US" w:eastAsia="zh-CN"/>
              </w:rPr>
            </w:pPr>
            <w:r>
              <w:rPr>
                <w:rFonts w:hint="default" w:ascii="Times New Roman" w:hAnsi="Times New Roman" w:eastAsia="仿宋" w:cs="Times New Roman"/>
                <w:i w:val="0"/>
                <w:iCs w:val="0"/>
                <w:color w:val="000000"/>
                <w:kern w:val="0"/>
                <w:sz w:val="22"/>
                <w:szCs w:val="22"/>
                <w:highlight w:val="none"/>
                <w:u w:val="none" w:color="auto"/>
                <w:lang w:val="en-US" w:eastAsia="zh-CN" w:bidi="ar"/>
              </w:rPr>
              <w:t>产业关联度（化工类）</w:t>
            </w:r>
          </w:p>
        </w:tc>
        <w:tc>
          <w:tcPr>
            <w:tcW w:w="564" w:type="dxa"/>
            <w:noWrap w:val="0"/>
            <w:vAlign w:val="center"/>
          </w:tcPr>
          <w:p w14:paraId="3A741874">
            <w:pPr>
              <w:keepNext w:val="0"/>
              <w:keepLines w:val="0"/>
              <w:pageBreakBefore w:val="0"/>
              <w:widowControl w:val="0"/>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 w:cs="Times New Roman"/>
                <w:sz w:val="32"/>
                <w:szCs w:val="32"/>
                <w:vertAlign w:val="baseline"/>
                <w:lang w:val="en-US" w:eastAsia="zh-CN"/>
              </w:rPr>
            </w:pPr>
            <w:r>
              <w:rPr>
                <w:rFonts w:hint="default" w:ascii="Times New Roman" w:hAnsi="Times New Roman" w:eastAsia="仿宋" w:cs="Times New Roman"/>
                <w:i w:val="0"/>
                <w:iCs w:val="0"/>
                <w:color w:val="000000"/>
                <w:kern w:val="0"/>
                <w:sz w:val="22"/>
                <w:szCs w:val="22"/>
                <w:highlight w:val="none"/>
                <w:u w:val="none" w:color="auto"/>
                <w:lang w:val="en-US" w:eastAsia="zh-CN" w:bidi="ar"/>
              </w:rPr>
              <w:t>2</w:t>
            </w:r>
          </w:p>
        </w:tc>
        <w:tc>
          <w:tcPr>
            <w:tcW w:w="4052" w:type="dxa"/>
            <w:noWrap w:val="0"/>
            <w:vAlign w:val="center"/>
          </w:tcPr>
          <w:p w14:paraId="5F4993E7">
            <w:pPr>
              <w:keepNext w:val="0"/>
              <w:keepLines w:val="0"/>
              <w:pageBreakBefore w:val="0"/>
              <w:widowControl w:val="0"/>
              <w:suppressLineNumbers w:val="0"/>
              <w:kinsoku/>
              <w:wordWrap/>
              <w:overflowPunct/>
              <w:topLinePunct w:val="0"/>
              <w:autoSpaceDE/>
              <w:autoSpaceDN/>
              <w:bidi w:val="0"/>
              <w:adjustRightInd/>
              <w:snapToGrid/>
              <w:spacing w:line="320" w:lineRule="exact"/>
              <w:jc w:val="left"/>
              <w:textAlignment w:val="center"/>
              <w:rPr>
                <w:rFonts w:hint="default" w:ascii="Times New Roman" w:hAnsi="Times New Roman" w:eastAsia="仿宋" w:cs="Times New Roman"/>
                <w:sz w:val="32"/>
                <w:szCs w:val="32"/>
                <w:vertAlign w:val="baseline"/>
                <w:lang w:val="en-US" w:eastAsia="zh-CN"/>
              </w:rPr>
            </w:pPr>
            <w:r>
              <w:rPr>
                <w:rFonts w:hint="default" w:ascii="Times New Roman" w:hAnsi="Times New Roman" w:eastAsia="仿宋" w:cs="Times New Roman"/>
                <w:i w:val="0"/>
                <w:iCs w:val="0"/>
                <w:color w:val="000000"/>
                <w:kern w:val="0"/>
                <w:sz w:val="22"/>
                <w:szCs w:val="22"/>
                <w:highlight w:val="none"/>
                <w:u w:val="none" w:color="auto"/>
                <w:lang w:val="en-US" w:eastAsia="zh-CN" w:bidi="ar"/>
              </w:rPr>
              <w:t>化工园区上年度具有上下游关系的化工生产企业数量与化工生产企业总数的比值</w:t>
            </w:r>
            <w:r>
              <w:rPr>
                <w:rStyle w:val="10"/>
                <w:rFonts w:hint="default" w:ascii="Times New Roman" w:hAnsi="Times New Roman" w:eastAsia="仿宋" w:cs="Times New Roman"/>
                <w:color w:val="000000"/>
                <w:sz w:val="22"/>
                <w:szCs w:val="22"/>
                <w:highlight w:val="none"/>
                <w:u w:val="none" w:color="auto"/>
                <w:lang w:val="en-US" w:eastAsia="zh-CN" w:bidi="ar"/>
              </w:rPr>
              <w:t>30%</w:t>
            </w:r>
            <w:r>
              <w:rPr>
                <w:rStyle w:val="13"/>
                <w:rFonts w:hint="default" w:ascii="Times New Roman" w:hAnsi="Times New Roman" w:eastAsia="仿宋" w:cs="Times New Roman"/>
                <w:color w:val="000000"/>
                <w:sz w:val="22"/>
                <w:szCs w:val="22"/>
                <w:highlight w:val="none"/>
                <w:u w:val="none" w:color="auto"/>
                <w:lang w:val="en-US" w:eastAsia="zh-CN" w:bidi="ar"/>
              </w:rPr>
              <w:t>以上（或单一企业）。</w:t>
            </w:r>
          </w:p>
        </w:tc>
        <w:tc>
          <w:tcPr>
            <w:tcW w:w="4140" w:type="dxa"/>
            <w:noWrap w:val="0"/>
            <w:vAlign w:val="center"/>
          </w:tcPr>
          <w:p w14:paraId="2477EF13">
            <w:pPr>
              <w:keepNext w:val="0"/>
              <w:keepLines w:val="0"/>
              <w:pageBreakBefore w:val="0"/>
              <w:widowControl w:val="0"/>
              <w:suppressLineNumbers w:val="0"/>
              <w:kinsoku/>
              <w:wordWrap/>
              <w:overflowPunct/>
              <w:topLinePunct w:val="0"/>
              <w:autoSpaceDE/>
              <w:autoSpaceDN/>
              <w:bidi w:val="0"/>
              <w:adjustRightInd/>
              <w:snapToGrid/>
              <w:spacing w:line="320" w:lineRule="exact"/>
              <w:jc w:val="left"/>
              <w:textAlignment w:val="center"/>
              <w:rPr>
                <w:rStyle w:val="13"/>
                <w:rFonts w:hint="default" w:ascii="Times New Roman" w:hAnsi="Times New Roman" w:eastAsia="仿宋" w:cs="Times New Roman"/>
                <w:color w:val="000000"/>
                <w:sz w:val="22"/>
                <w:szCs w:val="22"/>
                <w:highlight w:val="none"/>
                <w:u w:val="none" w:color="auto"/>
                <w:lang w:val="en-US" w:eastAsia="zh-CN" w:bidi="ar"/>
              </w:rPr>
            </w:pPr>
            <w:r>
              <w:rPr>
                <w:rStyle w:val="13"/>
                <w:rFonts w:hint="default" w:ascii="Times New Roman" w:hAnsi="Times New Roman" w:eastAsia="仿宋" w:cs="Times New Roman"/>
                <w:color w:val="000000"/>
                <w:sz w:val="22"/>
                <w:szCs w:val="22"/>
                <w:highlight w:val="none"/>
                <w:u w:val="none" w:color="auto"/>
                <w:lang w:val="en-US" w:eastAsia="zh-CN" w:bidi="ar"/>
              </w:rPr>
              <w:t>0分：没有关联度的；</w:t>
            </w:r>
          </w:p>
          <w:p w14:paraId="5ACC3AC1">
            <w:pPr>
              <w:keepNext w:val="0"/>
              <w:keepLines w:val="0"/>
              <w:pageBreakBefore w:val="0"/>
              <w:widowControl w:val="0"/>
              <w:suppressLineNumbers w:val="0"/>
              <w:kinsoku/>
              <w:wordWrap/>
              <w:overflowPunct/>
              <w:topLinePunct w:val="0"/>
              <w:autoSpaceDE/>
              <w:autoSpaceDN/>
              <w:bidi w:val="0"/>
              <w:adjustRightInd/>
              <w:snapToGrid/>
              <w:spacing w:line="320" w:lineRule="exact"/>
              <w:jc w:val="left"/>
              <w:textAlignment w:val="center"/>
              <w:rPr>
                <w:rStyle w:val="13"/>
                <w:rFonts w:hint="default" w:ascii="Times New Roman" w:hAnsi="Times New Roman" w:eastAsia="仿宋" w:cs="Times New Roman"/>
                <w:color w:val="000000"/>
                <w:sz w:val="22"/>
                <w:szCs w:val="22"/>
                <w:highlight w:val="none"/>
                <w:u w:val="none" w:color="auto"/>
                <w:lang w:val="en-US" w:eastAsia="zh-CN" w:bidi="ar"/>
              </w:rPr>
            </w:pPr>
            <w:r>
              <w:rPr>
                <w:rStyle w:val="10"/>
                <w:rFonts w:hint="default" w:ascii="Times New Roman" w:hAnsi="Times New Roman" w:eastAsia="仿宋" w:cs="Times New Roman"/>
                <w:color w:val="000000"/>
                <w:sz w:val="22"/>
                <w:szCs w:val="22"/>
                <w:highlight w:val="none"/>
                <w:u w:val="none" w:color="auto"/>
                <w:lang w:val="en-US" w:eastAsia="zh-CN" w:bidi="ar"/>
              </w:rPr>
              <w:t>0.5</w:t>
            </w:r>
            <w:r>
              <w:rPr>
                <w:rStyle w:val="13"/>
                <w:rFonts w:hint="default" w:ascii="Times New Roman" w:hAnsi="Times New Roman" w:eastAsia="仿宋" w:cs="Times New Roman"/>
                <w:color w:val="000000"/>
                <w:sz w:val="22"/>
                <w:szCs w:val="22"/>
                <w:highlight w:val="none"/>
                <w:u w:val="none" w:color="auto"/>
                <w:lang w:val="en-US" w:eastAsia="zh-CN" w:bidi="ar"/>
              </w:rPr>
              <w:t>分：</w:t>
            </w:r>
            <w:r>
              <w:rPr>
                <w:rStyle w:val="10"/>
                <w:rFonts w:hint="default" w:ascii="Times New Roman" w:hAnsi="Times New Roman" w:eastAsia="仿宋" w:cs="Times New Roman"/>
                <w:color w:val="000000"/>
                <w:sz w:val="22"/>
                <w:szCs w:val="22"/>
                <w:highlight w:val="none"/>
                <w:u w:val="none" w:color="auto"/>
                <w:lang w:val="en-US" w:eastAsia="zh-CN" w:bidi="ar"/>
              </w:rPr>
              <w:t>10%</w:t>
            </w:r>
            <w:r>
              <w:rPr>
                <w:rStyle w:val="13"/>
                <w:rFonts w:hint="default" w:ascii="Times New Roman" w:hAnsi="Times New Roman" w:eastAsia="仿宋" w:cs="Times New Roman"/>
                <w:color w:val="000000"/>
                <w:sz w:val="22"/>
                <w:szCs w:val="22"/>
                <w:highlight w:val="none"/>
                <w:u w:val="none" w:color="auto"/>
                <w:lang w:val="en-US" w:eastAsia="zh-CN" w:bidi="ar"/>
              </w:rPr>
              <w:t>以下；</w:t>
            </w:r>
          </w:p>
          <w:p w14:paraId="2085AB45">
            <w:pPr>
              <w:keepNext w:val="0"/>
              <w:keepLines w:val="0"/>
              <w:pageBreakBefore w:val="0"/>
              <w:widowControl w:val="0"/>
              <w:suppressLineNumbers w:val="0"/>
              <w:kinsoku/>
              <w:wordWrap/>
              <w:overflowPunct/>
              <w:topLinePunct w:val="0"/>
              <w:autoSpaceDE/>
              <w:autoSpaceDN/>
              <w:bidi w:val="0"/>
              <w:adjustRightInd/>
              <w:snapToGrid/>
              <w:spacing w:line="320" w:lineRule="exact"/>
              <w:jc w:val="left"/>
              <w:textAlignment w:val="center"/>
              <w:rPr>
                <w:rStyle w:val="13"/>
                <w:rFonts w:hint="default" w:ascii="Times New Roman" w:hAnsi="Times New Roman" w:eastAsia="仿宋" w:cs="Times New Roman"/>
                <w:color w:val="000000"/>
                <w:sz w:val="22"/>
                <w:szCs w:val="22"/>
                <w:highlight w:val="none"/>
                <w:u w:val="none" w:color="auto"/>
                <w:lang w:val="en-US" w:eastAsia="zh-CN" w:bidi="ar"/>
              </w:rPr>
            </w:pPr>
            <w:r>
              <w:rPr>
                <w:rStyle w:val="10"/>
                <w:rFonts w:hint="default" w:ascii="Times New Roman" w:hAnsi="Times New Roman" w:eastAsia="仿宋" w:cs="Times New Roman"/>
                <w:color w:val="000000"/>
                <w:sz w:val="22"/>
                <w:szCs w:val="22"/>
                <w:highlight w:val="none"/>
                <w:u w:val="none" w:color="auto"/>
                <w:lang w:val="en-US" w:eastAsia="zh-CN" w:bidi="ar"/>
              </w:rPr>
              <w:t>1</w:t>
            </w:r>
            <w:r>
              <w:rPr>
                <w:rStyle w:val="13"/>
                <w:rFonts w:hint="default" w:ascii="Times New Roman" w:hAnsi="Times New Roman" w:eastAsia="仿宋" w:cs="Times New Roman"/>
                <w:color w:val="000000"/>
                <w:sz w:val="22"/>
                <w:szCs w:val="22"/>
                <w:highlight w:val="none"/>
                <w:u w:val="none" w:color="auto"/>
                <w:lang w:val="en-US" w:eastAsia="zh-CN" w:bidi="ar"/>
              </w:rPr>
              <w:t>分：</w:t>
            </w:r>
            <w:r>
              <w:rPr>
                <w:rStyle w:val="10"/>
                <w:rFonts w:hint="default" w:ascii="Times New Roman" w:hAnsi="Times New Roman" w:eastAsia="仿宋" w:cs="Times New Roman"/>
                <w:color w:val="000000"/>
                <w:sz w:val="22"/>
                <w:szCs w:val="22"/>
                <w:highlight w:val="none"/>
                <w:u w:val="none" w:color="auto"/>
                <w:lang w:val="en-US" w:eastAsia="zh-CN" w:bidi="ar"/>
              </w:rPr>
              <w:t>10%—30%；</w:t>
            </w:r>
          </w:p>
          <w:p w14:paraId="6EFDFA49">
            <w:pPr>
              <w:keepNext w:val="0"/>
              <w:keepLines w:val="0"/>
              <w:pageBreakBefore w:val="0"/>
              <w:widowControl w:val="0"/>
              <w:suppressLineNumbers w:val="0"/>
              <w:kinsoku/>
              <w:wordWrap/>
              <w:overflowPunct/>
              <w:topLinePunct w:val="0"/>
              <w:autoSpaceDE/>
              <w:autoSpaceDN/>
              <w:bidi w:val="0"/>
              <w:adjustRightInd/>
              <w:snapToGrid/>
              <w:spacing w:line="320" w:lineRule="exact"/>
              <w:jc w:val="left"/>
              <w:textAlignment w:val="center"/>
              <w:rPr>
                <w:rFonts w:hint="default" w:ascii="Times New Roman" w:hAnsi="Times New Roman" w:eastAsia="仿宋" w:cs="Times New Roman"/>
                <w:sz w:val="32"/>
                <w:szCs w:val="32"/>
                <w:vertAlign w:val="baseline"/>
                <w:lang w:val="en-US" w:eastAsia="zh-CN"/>
              </w:rPr>
            </w:pPr>
            <w:r>
              <w:rPr>
                <w:rStyle w:val="10"/>
                <w:rFonts w:hint="default" w:ascii="Times New Roman" w:hAnsi="Times New Roman" w:eastAsia="仿宋" w:cs="Times New Roman"/>
                <w:color w:val="000000"/>
                <w:sz w:val="22"/>
                <w:szCs w:val="22"/>
                <w:highlight w:val="none"/>
                <w:u w:val="none" w:color="auto"/>
                <w:lang w:val="en-US" w:eastAsia="zh-CN" w:bidi="ar"/>
              </w:rPr>
              <w:t>2</w:t>
            </w:r>
            <w:r>
              <w:rPr>
                <w:rStyle w:val="13"/>
                <w:rFonts w:hint="default" w:ascii="Times New Roman" w:hAnsi="Times New Roman" w:eastAsia="仿宋" w:cs="Times New Roman"/>
                <w:color w:val="000000"/>
                <w:sz w:val="22"/>
                <w:szCs w:val="22"/>
                <w:highlight w:val="none"/>
                <w:u w:val="none" w:color="auto"/>
                <w:lang w:val="en-US" w:eastAsia="zh-CN" w:bidi="ar"/>
              </w:rPr>
              <w:t>分：符合要求。</w:t>
            </w:r>
          </w:p>
        </w:tc>
        <w:tc>
          <w:tcPr>
            <w:tcW w:w="2460" w:type="dxa"/>
            <w:noWrap w:val="0"/>
            <w:vAlign w:val="center"/>
          </w:tcPr>
          <w:p w14:paraId="4C37A695">
            <w:pPr>
              <w:keepNext w:val="0"/>
              <w:keepLines w:val="0"/>
              <w:pageBreakBefore w:val="0"/>
              <w:widowControl w:val="0"/>
              <w:suppressLineNumbers w:val="0"/>
              <w:kinsoku/>
              <w:wordWrap/>
              <w:overflowPunct/>
              <w:topLinePunct w:val="0"/>
              <w:autoSpaceDE/>
              <w:autoSpaceDN/>
              <w:bidi w:val="0"/>
              <w:adjustRightInd/>
              <w:snapToGrid/>
              <w:spacing w:line="320" w:lineRule="exact"/>
              <w:jc w:val="left"/>
              <w:textAlignment w:val="center"/>
              <w:rPr>
                <w:rFonts w:hint="default" w:ascii="Times New Roman" w:hAnsi="Times New Roman" w:eastAsia="仿宋" w:cs="Times New Roman"/>
                <w:sz w:val="32"/>
                <w:szCs w:val="32"/>
                <w:vertAlign w:val="baseline"/>
                <w:lang w:val="en-US" w:eastAsia="zh-CN"/>
              </w:rPr>
            </w:pPr>
            <w:r>
              <w:rPr>
                <w:rFonts w:hint="default" w:ascii="Times New Roman" w:hAnsi="Times New Roman" w:eastAsia="仿宋" w:cs="Times New Roman"/>
                <w:i w:val="0"/>
                <w:iCs w:val="0"/>
                <w:color w:val="000000"/>
                <w:kern w:val="0"/>
                <w:sz w:val="22"/>
                <w:szCs w:val="22"/>
                <w:highlight w:val="none"/>
                <w:u w:val="none" w:color="auto"/>
                <w:lang w:val="en-US" w:eastAsia="zh-CN" w:bidi="ar"/>
              </w:rPr>
              <w:t>化工园区化工产业关联度说明及相关佐证材料。</w:t>
            </w:r>
          </w:p>
        </w:tc>
        <w:tc>
          <w:tcPr>
            <w:tcW w:w="1365" w:type="dxa"/>
            <w:noWrap w:val="0"/>
            <w:vAlign w:val="center"/>
          </w:tcPr>
          <w:p w14:paraId="197CAA5B">
            <w:pPr>
              <w:keepNext w:val="0"/>
              <w:keepLines w:val="0"/>
              <w:pageBreakBefore w:val="0"/>
              <w:widowControl w:val="0"/>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 w:cs="Times New Roman"/>
                <w:color w:val="000000"/>
                <w:sz w:val="22"/>
                <w:szCs w:val="22"/>
                <w:highlight w:val="none"/>
                <w:u w:val="none" w:color="auto"/>
                <w:vertAlign w:val="baseline"/>
                <w:lang w:val="en-US" w:eastAsia="zh-CN"/>
              </w:rPr>
            </w:pPr>
            <w:r>
              <w:rPr>
                <w:rFonts w:hint="default" w:ascii="Times New Roman" w:hAnsi="Times New Roman" w:eastAsia="仿宋" w:cs="Times New Roman"/>
                <w:color w:val="000000"/>
                <w:sz w:val="22"/>
                <w:szCs w:val="22"/>
                <w:highlight w:val="none"/>
                <w:u w:val="none" w:color="auto"/>
                <w:vertAlign w:val="baseline"/>
              </w:rPr>
              <w:t>工业和信息化</w:t>
            </w:r>
            <w:r>
              <w:rPr>
                <w:rFonts w:hint="default" w:ascii="Times New Roman" w:hAnsi="Times New Roman" w:eastAsia="仿宋" w:cs="Times New Roman"/>
                <w:color w:val="000000"/>
                <w:sz w:val="22"/>
                <w:szCs w:val="22"/>
                <w:highlight w:val="none"/>
                <w:u w:val="none" w:color="auto"/>
                <w:vertAlign w:val="baseline"/>
                <w:lang w:val="en-US" w:eastAsia="zh-CN"/>
              </w:rPr>
              <w:t>部门2分</w:t>
            </w:r>
          </w:p>
        </w:tc>
      </w:tr>
      <w:tr w14:paraId="16326E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1" w:hRule="atLeast"/>
          <w:jc w:val="center"/>
        </w:trPr>
        <w:tc>
          <w:tcPr>
            <w:tcW w:w="1336" w:type="dxa"/>
            <w:vMerge w:val="continue"/>
            <w:noWrap w:val="0"/>
            <w:vAlign w:val="center"/>
          </w:tcPr>
          <w:p w14:paraId="6D218994">
            <w:pPr>
              <w:keepNext w:val="0"/>
              <w:keepLines w:val="0"/>
              <w:pageBreakBefore w:val="0"/>
              <w:widowControl w:val="0"/>
              <w:numPr>
                <w:ilvl w:val="0"/>
                <w:numId w:val="0"/>
              </w:numPr>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 w:cs="Times New Roman"/>
                <w:i w:val="0"/>
                <w:iCs w:val="0"/>
                <w:color w:val="000000"/>
                <w:sz w:val="22"/>
                <w:szCs w:val="22"/>
                <w:highlight w:val="none"/>
                <w:u w:val="none" w:color="auto"/>
                <w:lang w:val="en-US" w:eastAsia="zh-CN"/>
              </w:rPr>
            </w:pPr>
          </w:p>
        </w:tc>
        <w:tc>
          <w:tcPr>
            <w:tcW w:w="649" w:type="dxa"/>
            <w:noWrap w:val="0"/>
            <w:vAlign w:val="center"/>
          </w:tcPr>
          <w:p w14:paraId="1B0F6AC4">
            <w:pPr>
              <w:keepNext w:val="0"/>
              <w:keepLines w:val="0"/>
              <w:widowControl/>
              <w:suppressLineNumbers w:val="0"/>
              <w:jc w:val="center"/>
              <w:textAlignment w:val="center"/>
              <w:rPr>
                <w:rFonts w:hint="default" w:ascii="Times New Roman" w:hAnsi="Times New Roman" w:eastAsia="仿宋" w:cs="Times New Roman"/>
                <w:sz w:val="32"/>
                <w:szCs w:val="32"/>
                <w:vertAlign w:val="baseline"/>
                <w:lang w:val="en-US" w:eastAsia="zh-CN"/>
              </w:rPr>
            </w:pPr>
            <w:r>
              <w:rPr>
                <w:rFonts w:hint="default" w:ascii="Times New Roman" w:hAnsi="Times New Roman" w:eastAsia="宋体" w:cs="Times New Roman"/>
                <w:i w:val="0"/>
                <w:iCs w:val="0"/>
                <w:color w:val="000000"/>
                <w:kern w:val="0"/>
                <w:sz w:val="22"/>
                <w:szCs w:val="22"/>
                <w:u w:val="none"/>
                <w:lang w:val="en-US" w:eastAsia="zh-CN" w:bidi="ar"/>
              </w:rPr>
              <w:t>43</w:t>
            </w:r>
          </w:p>
        </w:tc>
        <w:tc>
          <w:tcPr>
            <w:tcW w:w="896" w:type="dxa"/>
            <w:noWrap w:val="0"/>
            <w:vAlign w:val="center"/>
          </w:tcPr>
          <w:p w14:paraId="71BD09AF">
            <w:pPr>
              <w:keepNext w:val="0"/>
              <w:keepLines w:val="0"/>
              <w:pageBreakBefore w:val="0"/>
              <w:widowControl w:val="0"/>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 w:cs="Times New Roman"/>
                <w:sz w:val="32"/>
                <w:szCs w:val="32"/>
                <w:vertAlign w:val="baseline"/>
                <w:lang w:val="en-US" w:eastAsia="zh-CN"/>
              </w:rPr>
            </w:pPr>
            <w:r>
              <w:rPr>
                <w:rFonts w:hint="default" w:ascii="Times New Roman" w:hAnsi="Times New Roman" w:eastAsia="仿宋" w:cs="Times New Roman"/>
                <w:i w:val="0"/>
                <w:iCs w:val="0"/>
                <w:color w:val="000000"/>
                <w:kern w:val="0"/>
                <w:sz w:val="22"/>
                <w:szCs w:val="22"/>
                <w:highlight w:val="none"/>
                <w:u w:val="none" w:color="auto"/>
                <w:lang w:val="en-US" w:eastAsia="zh-CN" w:bidi="ar"/>
              </w:rPr>
              <w:t>能耗</w:t>
            </w:r>
          </w:p>
        </w:tc>
        <w:tc>
          <w:tcPr>
            <w:tcW w:w="564" w:type="dxa"/>
            <w:noWrap w:val="0"/>
            <w:vAlign w:val="center"/>
          </w:tcPr>
          <w:p w14:paraId="292A6FE5">
            <w:pPr>
              <w:keepNext w:val="0"/>
              <w:keepLines w:val="0"/>
              <w:pageBreakBefore w:val="0"/>
              <w:widowControl w:val="0"/>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 w:cs="Times New Roman"/>
                <w:sz w:val="32"/>
                <w:szCs w:val="32"/>
                <w:vertAlign w:val="baseline"/>
                <w:lang w:val="en-US" w:eastAsia="zh-CN"/>
              </w:rPr>
            </w:pPr>
            <w:r>
              <w:rPr>
                <w:rFonts w:hint="default" w:ascii="Times New Roman" w:hAnsi="Times New Roman" w:eastAsia="仿宋" w:cs="Times New Roman"/>
                <w:i w:val="0"/>
                <w:iCs w:val="0"/>
                <w:color w:val="000000"/>
                <w:sz w:val="22"/>
                <w:szCs w:val="22"/>
                <w:highlight w:val="none"/>
                <w:u w:val="none" w:color="auto"/>
                <w:lang w:val="en-US" w:eastAsia="zh-CN"/>
              </w:rPr>
              <w:t>2</w:t>
            </w:r>
          </w:p>
        </w:tc>
        <w:tc>
          <w:tcPr>
            <w:tcW w:w="4052" w:type="dxa"/>
            <w:noWrap w:val="0"/>
            <w:vAlign w:val="center"/>
          </w:tcPr>
          <w:p w14:paraId="6824F326">
            <w:pPr>
              <w:keepNext w:val="0"/>
              <w:keepLines w:val="0"/>
              <w:pageBreakBefore w:val="0"/>
              <w:widowControl w:val="0"/>
              <w:suppressLineNumbers w:val="0"/>
              <w:kinsoku/>
              <w:wordWrap/>
              <w:overflowPunct/>
              <w:topLinePunct w:val="0"/>
              <w:autoSpaceDE/>
              <w:autoSpaceDN/>
              <w:bidi w:val="0"/>
              <w:adjustRightInd/>
              <w:snapToGrid/>
              <w:spacing w:line="320" w:lineRule="exact"/>
              <w:jc w:val="left"/>
              <w:textAlignment w:val="center"/>
              <w:rPr>
                <w:rFonts w:hint="default" w:ascii="Times New Roman" w:hAnsi="Times New Roman" w:eastAsia="仿宋" w:cs="Times New Roman"/>
                <w:sz w:val="32"/>
                <w:szCs w:val="32"/>
                <w:vertAlign w:val="baseline"/>
                <w:lang w:val="en-US" w:eastAsia="zh-CN"/>
              </w:rPr>
            </w:pPr>
            <w:r>
              <w:rPr>
                <w:rFonts w:hint="default" w:ascii="Times New Roman" w:hAnsi="Times New Roman" w:eastAsia="仿宋" w:cs="Times New Roman"/>
                <w:i w:val="0"/>
                <w:iCs w:val="0"/>
                <w:color w:val="000000"/>
                <w:kern w:val="0"/>
                <w:sz w:val="22"/>
                <w:szCs w:val="22"/>
                <w:highlight w:val="none"/>
                <w:u w:val="none" w:color="auto"/>
                <w:lang w:val="en-US" w:eastAsia="zh-CN" w:bidi="ar"/>
              </w:rPr>
              <w:t>化工园区</w:t>
            </w:r>
            <w:r>
              <w:rPr>
                <w:rFonts w:hint="default" w:ascii="Times New Roman" w:hAnsi="Times New Roman" w:eastAsia="仿宋" w:cs="Times New Roman"/>
                <w:color w:val="000000"/>
                <w:kern w:val="0"/>
                <w:sz w:val="22"/>
                <w:szCs w:val="22"/>
                <w:highlight w:val="none"/>
                <w:u w:val="none" w:color="auto"/>
                <w:lang w:bidi="ar"/>
              </w:rPr>
              <w:t>规上化工企业单位工业总产值</w:t>
            </w:r>
            <w:r>
              <w:rPr>
                <w:rFonts w:hint="default" w:ascii="Times New Roman" w:hAnsi="Times New Roman" w:eastAsia="仿宋" w:cs="Times New Roman"/>
                <w:i w:val="0"/>
                <w:iCs w:val="0"/>
                <w:color w:val="000000"/>
                <w:kern w:val="0"/>
                <w:sz w:val="22"/>
                <w:szCs w:val="22"/>
                <w:highlight w:val="none"/>
                <w:u w:val="none" w:color="auto"/>
                <w:lang w:val="en-US" w:eastAsia="zh-CN" w:bidi="ar"/>
              </w:rPr>
              <w:t>综合能耗达到能耗限额标准。</w:t>
            </w:r>
          </w:p>
        </w:tc>
        <w:tc>
          <w:tcPr>
            <w:tcW w:w="4140" w:type="dxa"/>
            <w:noWrap w:val="0"/>
            <w:vAlign w:val="center"/>
          </w:tcPr>
          <w:p w14:paraId="44495FAA">
            <w:pPr>
              <w:keepNext w:val="0"/>
              <w:keepLines w:val="0"/>
              <w:pageBreakBefore w:val="0"/>
              <w:widowControl w:val="0"/>
              <w:suppressLineNumbers w:val="0"/>
              <w:kinsoku/>
              <w:wordWrap/>
              <w:overflowPunct/>
              <w:topLinePunct w:val="0"/>
              <w:autoSpaceDE/>
              <w:autoSpaceDN/>
              <w:bidi w:val="0"/>
              <w:adjustRightInd/>
              <w:snapToGrid/>
              <w:spacing w:line="320" w:lineRule="exact"/>
              <w:jc w:val="left"/>
              <w:textAlignment w:val="center"/>
              <w:rPr>
                <w:rFonts w:hint="default" w:ascii="Times New Roman" w:hAnsi="Times New Roman" w:eastAsia="仿宋" w:cs="Times New Roman"/>
                <w:i w:val="0"/>
                <w:iCs w:val="0"/>
                <w:color w:val="000000"/>
                <w:kern w:val="0"/>
                <w:sz w:val="22"/>
                <w:szCs w:val="22"/>
                <w:highlight w:val="none"/>
                <w:u w:val="none" w:color="auto"/>
                <w:lang w:val="en-US" w:eastAsia="zh-CN" w:bidi="ar"/>
              </w:rPr>
            </w:pPr>
            <w:r>
              <w:rPr>
                <w:rFonts w:hint="default" w:ascii="Times New Roman" w:hAnsi="Times New Roman" w:eastAsia="仿宋" w:cs="Times New Roman"/>
                <w:i w:val="0"/>
                <w:iCs w:val="0"/>
                <w:color w:val="000000"/>
                <w:kern w:val="0"/>
                <w:sz w:val="22"/>
                <w:szCs w:val="22"/>
                <w:highlight w:val="none"/>
                <w:u w:val="none" w:color="auto"/>
                <w:lang w:val="en-US" w:eastAsia="zh-CN" w:bidi="ar"/>
              </w:rPr>
              <w:t>0分：</w:t>
            </w:r>
            <w:r>
              <w:rPr>
                <w:rFonts w:hint="default" w:ascii="Times New Roman" w:hAnsi="Times New Roman" w:eastAsia="仿宋" w:cs="Times New Roman"/>
                <w:color w:val="000000"/>
                <w:kern w:val="0"/>
                <w:sz w:val="22"/>
                <w:szCs w:val="22"/>
                <w:highlight w:val="none"/>
                <w:u w:val="none" w:color="auto"/>
                <w:lang w:bidi="ar"/>
              </w:rPr>
              <w:t>单位工业总产值综合能耗＞1 tce/万元</w:t>
            </w:r>
            <w:r>
              <w:rPr>
                <w:rFonts w:hint="default" w:ascii="Times New Roman" w:hAnsi="Times New Roman" w:eastAsia="仿宋" w:cs="Times New Roman"/>
                <w:color w:val="000000"/>
                <w:kern w:val="0"/>
                <w:sz w:val="22"/>
                <w:szCs w:val="22"/>
                <w:highlight w:val="none"/>
                <w:u w:val="none" w:color="auto"/>
                <w:lang w:eastAsia="zh-CN" w:bidi="ar"/>
              </w:rPr>
              <w:t>；</w:t>
            </w:r>
          </w:p>
          <w:p w14:paraId="43162D8E">
            <w:pPr>
              <w:keepNext w:val="0"/>
              <w:keepLines w:val="0"/>
              <w:pageBreakBefore w:val="0"/>
              <w:widowControl w:val="0"/>
              <w:suppressLineNumbers w:val="0"/>
              <w:kinsoku/>
              <w:wordWrap/>
              <w:overflowPunct/>
              <w:topLinePunct w:val="0"/>
              <w:autoSpaceDE/>
              <w:autoSpaceDN/>
              <w:bidi w:val="0"/>
              <w:adjustRightInd/>
              <w:snapToGrid/>
              <w:spacing w:line="320" w:lineRule="exact"/>
              <w:jc w:val="left"/>
              <w:textAlignment w:val="center"/>
              <w:rPr>
                <w:rFonts w:hint="default" w:ascii="Times New Roman" w:hAnsi="Times New Roman" w:eastAsia="仿宋" w:cs="Times New Roman"/>
                <w:i w:val="0"/>
                <w:iCs w:val="0"/>
                <w:color w:val="000000"/>
                <w:kern w:val="0"/>
                <w:sz w:val="22"/>
                <w:szCs w:val="22"/>
                <w:highlight w:val="none"/>
                <w:u w:val="none" w:color="auto"/>
                <w:lang w:val="en-US" w:eastAsia="zh-CN" w:bidi="ar"/>
              </w:rPr>
            </w:pPr>
            <w:r>
              <w:rPr>
                <w:rFonts w:hint="default" w:ascii="Times New Roman" w:hAnsi="Times New Roman" w:eastAsia="仿宋" w:cs="Times New Roman"/>
                <w:i w:val="0"/>
                <w:iCs w:val="0"/>
                <w:color w:val="000000"/>
                <w:kern w:val="0"/>
                <w:sz w:val="22"/>
                <w:szCs w:val="22"/>
                <w:highlight w:val="none"/>
                <w:u w:val="none" w:color="auto"/>
                <w:lang w:val="en-US" w:eastAsia="zh-CN" w:bidi="ar"/>
              </w:rPr>
              <w:t>1分：</w:t>
            </w:r>
            <w:r>
              <w:rPr>
                <w:rFonts w:hint="default" w:ascii="Times New Roman" w:hAnsi="Times New Roman" w:eastAsia="仿宋" w:cs="Times New Roman"/>
                <w:color w:val="000000"/>
                <w:kern w:val="0"/>
                <w:sz w:val="22"/>
                <w:szCs w:val="22"/>
                <w:highlight w:val="none"/>
                <w:u w:val="none" w:color="auto"/>
                <w:lang w:bidi="ar"/>
              </w:rPr>
              <w:t>1 tce/万元≥单位工业总产值综合能耗＞0.5 tce/万元</w:t>
            </w:r>
            <w:r>
              <w:rPr>
                <w:rFonts w:hint="default" w:ascii="Times New Roman" w:hAnsi="Times New Roman" w:eastAsia="仿宋" w:cs="Times New Roman"/>
                <w:i w:val="0"/>
                <w:iCs w:val="0"/>
                <w:color w:val="000000"/>
                <w:kern w:val="0"/>
                <w:sz w:val="22"/>
                <w:szCs w:val="22"/>
                <w:highlight w:val="none"/>
                <w:u w:val="none" w:color="auto"/>
                <w:lang w:val="en-US" w:eastAsia="zh-CN" w:bidi="ar"/>
              </w:rPr>
              <w:t>；</w:t>
            </w:r>
          </w:p>
          <w:p w14:paraId="0895C7C8">
            <w:pPr>
              <w:keepNext w:val="0"/>
              <w:keepLines w:val="0"/>
              <w:pageBreakBefore w:val="0"/>
              <w:widowControl w:val="0"/>
              <w:suppressLineNumbers w:val="0"/>
              <w:kinsoku/>
              <w:wordWrap/>
              <w:overflowPunct/>
              <w:topLinePunct w:val="0"/>
              <w:autoSpaceDE/>
              <w:autoSpaceDN/>
              <w:bidi w:val="0"/>
              <w:adjustRightInd/>
              <w:snapToGrid/>
              <w:spacing w:line="320" w:lineRule="exact"/>
              <w:jc w:val="left"/>
              <w:textAlignment w:val="center"/>
              <w:rPr>
                <w:rFonts w:hint="default" w:ascii="Times New Roman" w:hAnsi="Times New Roman" w:eastAsia="仿宋" w:cs="Times New Roman"/>
                <w:sz w:val="32"/>
                <w:szCs w:val="32"/>
                <w:vertAlign w:val="baseline"/>
                <w:lang w:val="en-US" w:eastAsia="zh-CN"/>
              </w:rPr>
            </w:pPr>
            <w:r>
              <w:rPr>
                <w:rFonts w:hint="default" w:ascii="Times New Roman" w:hAnsi="Times New Roman" w:eastAsia="仿宋" w:cs="Times New Roman"/>
                <w:i w:val="0"/>
                <w:iCs w:val="0"/>
                <w:color w:val="000000"/>
                <w:kern w:val="0"/>
                <w:sz w:val="22"/>
                <w:szCs w:val="22"/>
                <w:highlight w:val="none"/>
                <w:u w:val="none" w:color="auto"/>
                <w:lang w:val="en-US" w:eastAsia="zh-CN" w:bidi="ar"/>
              </w:rPr>
              <w:t>2分：</w:t>
            </w:r>
            <w:r>
              <w:rPr>
                <w:rFonts w:hint="default" w:ascii="Times New Roman" w:hAnsi="Times New Roman" w:eastAsia="仿宋" w:cs="Times New Roman"/>
                <w:color w:val="000000"/>
                <w:kern w:val="0"/>
                <w:sz w:val="22"/>
                <w:szCs w:val="22"/>
                <w:highlight w:val="none"/>
                <w:u w:val="none" w:color="auto"/>
                <w:lang w:bidi="ar"/>
              </w:rPr>
              <w:t>单位工业总产值综合能耗≤0.5 tce/万元</w:t>
            </w:r>
            <w:r>
              <w:rPr>
                <w:rFonts w:hint="default" w:ascii="Times New Roman" w:hAnsi="Times New Roman" w:eastAsia="仿宋" w:cs="Times New Roman"/>
                <w:i w:val="0"/>
                <w:iCs w:val="0"/>
                <w:color w:val="000000"/>
                <w:kern w:val="0"/>
                <w:sz w:val="22"/>
                <w:szCs w:val="22"/>
                <w:highlight w:val="none"/>
                <w:u w:val="none" w:color="auto"/>
                <w:lang w:val="en-US" w:eastAsia="zh-CN" w:bidi="ar"/>
              </w:rPr>
              <w:t>。</w:t>
            </w:r>
          </w:p>
        </w:tc>
        <w:tc>
          <w:tcPr>
            <w:tcW w:w="2460" w:type="dxa"/>
            <w:noWrap w:val="0"/>
            <w:vAlign w:val="center"/>
          </w:tcPr>
          <w:p w14:paraId="04C22DED">
            <w:pPr>
              <w:keepNext w:val="0"/>
              <w:keepLines w:val="0"/>
              <w:pageBreakBefore w:val="0"/>
              <w:widowControl w:val="0"/>
              <w:suppressLineNumbers w:val="0"/>
              <w:kinsoku/>
              <w:wordWrap/>
              <w:overflowPunct/>
              <w:topLinePunct w:val="0"/>
              <w:autoSpaceDE/>
              <w:autoSpaceDN/>
              <w:bidi w:val="0"/>
              <w:adjustRightInd/>
              <w:snapToGrid/>
              <w:spacing w:line="320" w:lineRule="exact"/>
              <w:jc w:val="left"/>
              <w:textAlignment w:val="center"/>
              <w:rPr>
                <w:rFonts w:hint="default" w:ascii="Times New Roman" w:hAnsi="Times New Roman" w:eastAsia="仿宋" w:cs="Times New Roman"/>
                <w:sz w:val="32"/>
                <w:szCs w:val="32"/>
                <w:vertAlign w:val="baseline"/>
                <w:lang w:val="en-US" w:eastAsia="zh-CN"/>
              </w:rPr>
            </w:pPr>
            <w:r>
              <w:rPr>
                <w:rFonts w:hint="default" w:ascii="Times New Roman" w:hAnsi="Times New Roman" w:eastAsia="仿宋" w:cs="Times New Roman"/>
                <w:i w:val="0"/>
                <w:iCs w:val="0"/>
                <w:color w:val="000000"/>
                <w:kern w:val="0"/>
                <w:sz w:val="22"/>
                <w:szCs w:val="22"/>
                <w:highlight w:val="none"/>
                <w:u w:val="none" w:color="auto"/>
                <w:lang w:val="en-US" w:eastAsia="zh-CN" w:bidi="ar"/>
              </w:rPr>
              <w:t>化工园区上年度规上化工企业单位工业总产值能耗说明及相关佐证材料。</w:t>
            </w:r>
          </w:p>
        </w:tc>
        <w:tc>
          <w:tcPr>
            <w:tcW w:w="1365" w:type="dxa"/>
            <w:noWrap w:val="0"/>
            <w:vAlign w:val="center"/>
          </w:tcPr>
          <w:p w14:paraId="47A00F87">
            <w:pPr>
              <w:keepNext w:val="0"/>
              <w:keepLines w:val="0"/>
              <w:pageBreakBefore w:val="0"/>
              <w:widowControl w:val="0"/>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 w:cs="Times New Roman"/>
                <w:color w:val="000000"/>
                <w:sz w:val="22"/>
                <w:szCs w:val="22"/>
                <w:highlight w:val="none"/>
                <w:u w:val="none" w:color="auto"/>
                <w:vertAlign w:val="baseline"/>
                <w:lang w:val="en-US" w:eastAsia="zh-CN"/>
              </w:rPr>
            </w:pPr>
            <w:r>
              <w:rPr>
                <w:rFonts w:hint="default" w:ascii="Times New Roman" w:hAnsi="Times New Roman" w:eastAsia="仿宋" w:cs="Times New Roman"/>
                <w:color w:val="000000"/>
                <w:sz w:val="22"/>
                <w:szCs w:val="22"/>
                <w:highlight w:val="none"/>
                <w:u w:val="none" w:color="auto"/>
                <w:vertAlign w:val="baseline"/>
              </w:rPr>
              <w:t>工业和信息化部门</w:t>
            </w:r>
            <w:r>
              <w:rPr>
                <w:rFonts w:hint="default" w:ascii="Times New Roman" w:hAnsi="Times New Roman" w:eastAsia="仿宋" w:cs="Times New Roman"/>
                <w:color w:val="000000"/>
                <w:sz w:val="22"/>
                <w:szCs w:val="22"/>
                <w:highlight w:val="none"/>
                <w:u w:val="none" w:color="auto"/>
                <w:vertAlign w:val="baseline"/>
                <w:lang w:val="en-US" w:eastAsia="zh-CN"/>
              </w:rPr>
              <w:t>2分</w:t>
            </w:r>
          </w:p>
        </w:tc>
      </w:tr>
      <w:tr w14:paraId="5650CD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1" w:hRule="atLeast"/>
          <w:jc w:val="center"/>
        </w:trPr>
        <w:tc>
          <w:tcPr>
            <w:tcW w:w="1336" w:type="dxa"/>
            <w:vMerge w:val="continue"/>
            <w:noWrap w:val="0"/>
            <w:vAlign w:val="center"/>
          </w:tcPr>
          <w:p w14:paraId="7150475F">
            <w:pPr>
              <w:keepNext w:val="0"/>
              <w:keepLines w:val="0"/>
              <w:pageBreakBefore w:val="0"/>
              <w:widowControl w:val="0"/>
              <w:numPr>
                <w:ilvl w:val="0"/>
                <w:numId w:val="0"/>
              </w:numPr>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 w:cs="Times New Roman"/>
                <w:i w:val="0"/>
                <w:iCs w:val="0"/>
                <w:color w:val="000000"/>
                <w:sz w:val="22"/>
                <w:szCs w:val="22"/>
                <w:highlight w:val="none"/>
                <w:u w:val="none" w:color="auto"/>
                <w:lang w:val="en-US" w:eastAsia="zh-CN"/>
              </w:rPr>
            </w:pPr>
          </w:p>
        </w:tc>
        <w:tc>
          <w:tcPr>
            <w:tcW w:w="649" w:type="dxa"/>
            <w:noWrap w:val="0"/>
            <w:vAlign w:val="center"/>
          </w:tcPr>
          <w:p w14:paraId="39E171A8">
            <w:pPr>
              <w:keepNext w:val="0"/>
              <w:keepLines w:val="0"/>
              <w:widowControl/>
              <w:suppressLineNumbers w:val="0"/>
              <w:jc w:val="center"/>
              <w:textAlignment w:val="center"/>
              <w:rPr>
                <w:rFonts w:hint="default" w:ascii="Times New Roman" w:hAnsi="Times New Roman" w:eastAsia="仿宋" w:cs="Times New Roman"/>
                <w:sz w:val="32"/>
                <w:szCs w:val="32"/>
                <w:vertAlign w:val="baseline"/>
                <w:lang w:val="en-US" w:eastAsia="zh-CN"/>
              </w:rPr>
            </w:pPr>
            <w:r>
              <w:rPr>
                <w:rFonts w:hint="default" w:ascii="Times New Roman" w:hAnsi="Times New Roman" w:eastAsia="宋体" w:cs="Times New Roman"/>
                <w:i w:val="0"/>
                <w:iCs w:val="0"/>
                <w:color w:val="000000"/>
                <w:kern w:val="0"/>
                <w:sz w:val="22"/>
                <w:szCs w:val="22"/>
                <w:u w:val="none"/>
                <w:lang w:val="en-US" w:eastAsia="zh-CN" w:bidi="ar"/>
              </w:rPr>
              <w:t>44</w:t>
            </w:r>
          </w:p>
        </w:tc>
        <w:tc>
          <w:tcPr>
            <w:tcW w:w="896" w:type="dxa"/>
            <w:noWrap w:val="0"/>
            <w:vAlign w:val="center"/>
          </w:tcPr>
          <w:p w14:paraId="045CEBF3">
            <w:pPr>
              <w:keepNext w:val="0"/>
              <w:keepLines w:val="0"/>
              <w:pageBreakBefore w:val="0"/>
              <w:widowControl w:val="0"/>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 w:cs="Times New Roman"/>
                <w:sz w:val="32"/>
                <w:szCs w:val="32"/>
                <w:vertAlign w:val="baseline"/>
                <w:lang w:val="en-US" w:eastAsia="zh-CN"/>
              </w:rPr>
            </w:pPr>
            <w:r>
              <w:rPr>
                <w:rFonts w:hint="default" w:ascii="Times New Roman" w:hAnsi="Times New Roman" w:eastAsia="仿宋" w:cs="Times New Roman"/>
                <w:i w:val="0"/>
                <w:iCs w:val="0"/>
                <w:color w:val="000000"/>
                <w:sz w:val="22"/>
                <w:szCs w:val="22"/>
                <w:highlight w:val="none"/>
                <w:u w:val="none" w:color="auto"/>
                <w:lang w:val="en-US" w:eastAsia="zh-CN"/>
              </w:rPr>
              <w:t>资源化再利用</w:t>
            </w:r>
          </w:p>
        </w:tc>
        <w:tc>
          <w:tcPr>
            <w:tcW w:w="564" w:type="dxa"/>
            <w:noWrap w:val="0"/>
            <w:vAlign w:val="center"/>
          </w:tcPr>
          <w:p w14:paraId="460F7273">
            <w:pPr>
              <w:keepNext w:val="0"/>
              <w:keepLines w:val="0"/>
              <w:pageBreakBefore w:val="0"/>
              <w:widowControl w:val="0"/>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 w:cs="Times New Roman"/>
                <w:sz w:val="32"/>
                <w:szCs w:val="32"/>
                <w:vertAlign w:val="baseline"/>
                <w:lang w:val="en-US" w:eastAsia="zh-CN"/>
              </w:rPr>
            </w:pPr>
            <w:r>
              <w:rPr>
                <w:rFonts w:hint="default" w:ascii="Times New Roman" w:hAnsi="Times New Roman" w:eastAsia="仿宋" w:cs="Times New Roman"/>
                <w:i w:val="0"/>
                <w:iCs w:val="0"/>
                <w:color w:val="000000"/>
                <w:sz w:val="22"/>
                <w:szCs w:val="22"/>
                <w:highlight w:val="none"/>
                <w:u w:val="none" w:color="auto"/>
                <w:lang w:val="en-US" w:eastAsia="zh-CN"/>
              </w:rPr>
              <w:t>2</w:t>
            </w:r>
          </w:p>
        </w:tc>
        <w:tc>
          <w:tcPr>
            <w:tcW w:w="4052" w:type="dxa"/>
            <w:noWrap w:val="0"/>
            <w:vAlign w:val="center"/>
          </w:tcPr>
          <w:p w14:paraId="355CFF40">
            <w:pPr>
              <w:keepNext w:val="0"/>
              <w:keepLines w:val="0"/>
              <w:pageBreakBefore w:val="0"/>
              <w:widowControl w:val="0"/>
              <w:suppressLineNumbers w:val="0"/>
              <w:kinsoku/>
              <w:wordWrap/>
              <w:overflowPunct/>
              <w:topLinePunct w:val="0"/>
              <w:autoSpaceDE/>
              <w:autoSpaceDN/>
              <w:bidi w:val="0"/>
              <w:adjustRightInd/>
              <w:snapToGrid/>
              <w:spacing w:line="320" w:lineRule="exact"/>
              <w:jc w:val="left"/>
              <w:textAlignment w:val="center"/>
              <w:rPr>
                <w:rFonts w:hint="default" w:ascii="Times New Roman" w:hAnsi="Times New Roman" w:eastAsia="仿宋" w:cs="Times New Roman"/>
                <w:sz w:val="32"/>
                <w:szCs w:val="32"/>
                <w:vertAlign w:val="baseline"/>
                <w:lang w:val="en-US" w:eastAsia="zh-CN"/>
              </w:rPr>
            </w:pPr>
            <w:r>
              <w:rPr>
                <w:rFonts w:hint="default" w:ascii="Times New Roman" w:hAnsi="Times New Roman" w:eastAsia="仿宋" w:cs="Times New Roman"/>
                <w:i w:val="0"/>
                <w:iCs w:val="0"/>
                <w:color w:val="000000"/>
                <w:sz w:val="22"/>
                <w:szCs w:val="22"/>
                <w:highlight w:val="none"/>
                <w:u w:val="none" w:color="auto"/>
                <w:lang w:val="en-US" w:eastAsia="zh-CN"/>
              </w:rPr>
              <w:t>化工园区</w:t>
            </w:r>
            <w:r>
              <w:rPr>
                <w:rFonts w:hint="default" w:ascii="Times New Roman" w:hAnsi="Times New Roman" w:eastAsia="仿宋" w:cs="Times New Roman"/>
                <w:i w:val="0"/>
                <w:iCs w:val="0"/>
                <w:color w:val="000000"/>
                <w:sz w:val="22"/>
                <w:szCs w:val="22"/>
                <w:highlight w:val="none"/>
                <w:u w:val="none" w:color="auto"/>
              </w:rPr>
              <w:t>一般固废资源化再利用率</w:t>
            </w:r>
            <w:r>
              <w:rPr>
                <w:rFonts w:hint="default" w:ascii="Times New Roman" w:hAnsi="Times New Roman" w:eastAsia="仿宋" w:cs="Times New Roman"/>
                <w:i w:val="0"/>
                <w:iCs w:val="0"/>
                <w:color w:val="000000"/>
                <w:sz w:val="22"/>
                <w:szCs w:val="22"/>
                <w:highlight w:val="none"/>
                <w:u w:val="none" w:color="auto"/>
                <w:lang w:val="en-US" w:eastAsia="zh-CN"/>
              </w:rPr>
              <w:t>达到7</w:t>
            </w:r>
            <w:r>
              <w:rPr>
                <w:rFonts w:hint="default" w:ascii="Times New Roman" w:hAnsi="Times New Roman" w:eastAsia="仿宋" w:cs="Times New Roman"/>
                <w:i w:val="0"/>
                <w:iCs w:val="0"/>
                <w:color w:val="000000"/>
                <w:sz w:val="22"/>
                <w:szCs w:val="22"/>
                <w:highlight w:val="none"/>
                <w:u w:val="none" w:color="auto"/>
              </w:rPr>
              <w:t>0%</w:t>
            </w:r>
            <w:r>
              <w:rPr>
                <w:rFonts w:hint="default" w:ascii="Times New Roman" w:hAnsi="Times New Roman" w:eastAsia="仿宋" w:cs="Times New Roman"/>
                <w:i w:val="0"/>
                <w:iCs w:val="0"/>
                <w:color w:val="000000"/>
                <w:sz w:val="22"/>
                <w:szCs w:val="22"/>
                <w:highlight w:val="none"/>
                <w:u w:val="none" w:color="auto"/>
                <w:lang w:val="en-US" w:eastAsia="zh-CN"/>
              </w:rPr>
              <w:t>以上</w:t>
            </w:r>
            <w:r>
              <w:rPr>
                <w:rFonts w:hint="default" w:ascii="Times New Roman" w:hAnsi="Times New Roman" w:eastAsia="仿宋" w:cs="Times New Roman"/>
                <w:i w:val="0"/>
                <w:iCs w:val="0"/>
                <w:color w:val="000000"/>
                <w:sz w:val="22"/>
                <w:szCs w:val="22"/>
                <w:highlight w:val="none"/>
                <w:u w:val="none" w:color="auto"/>
              </w:rPr>
              <w:t>，</w:t>
            </w:r>
            <w:r>
              <w:rPr>
                <w:rFonts w:hint="default" w:ascii="Times New Roman" w:hAnsi="Times New Roman" w:eastAsia="仿宋" w:cs="Times New Roman"/>
                <w:color w:val="000000"/>
                <w:sz w:val="22"/>
                <w:szCs w:val="22"/>
                <w:highlight w:val="none"/>
                <w:u w:val="none" w:color="auto"/>
              </w:rPr>
              <w:t>工业用水重复利用率</w:t>
            </w:r>
            <w:r>
              <w:rPr>
                <w:rFonts w:hint="default" w:ascii="Times New Roman" w:hAnsi="Times New Roman" w:eastAsia="仿宋" w:cs="Times New Roman"/>
                <w:i w:val="0"/>
                <w:iCs w:val="0"/>
                <w:color w:val="000000"/>
                <w:sz w:val="22"/>
                <w:szCs w:val="22"/>
                <w:highlight w:val="none"/>
                <w:u w:val="none" w:color="auto"/>
              </w:rPr>
              <w:t>达到</w:t>
            </w:r>
            <w:r>
              <w:rPr>
                <w:rFonts w:hint="default" w:ascii="Times New Roman" w:hAnsi="Times New Roman" w:eastAsia="仿宋" w:cs="Times New Roman"/>
                <w:i w:val="0"/>
                <w:iCs w:val="0"/>
                <w:color w:val="000000"/>
                <w:sz w:val="22"/>
                <w:szCs w:val="22"/>
                <w:highlight w:val="none"/>
                <w:u w:val="none" w:color="auto"/>
                <w:lang w:val="en-US" w:eastAsia="zh-CN"/>
              </w:rPr>
              <w:t>9</w:t>
            </w:r>
            <w:r>
              <w:rPr>
                <w:rFonts w:hint="default" w:ascii="Times New Roman" w:hAnsi="Times New Roman" w:eastAsia="仿宋" w:cs="Times New Roman"/>
                <w:i w:val="0"/>
                <w:iCs w:val="0"/>
                <w:color w:val="000000"/>
                <w:sz w:val="22"/>
                <w:szCs w:val="22"/>
                <w:highlight w:val="none"/>
                <w:u w:val="none" w:color="auto"/>
              </w:rPr>
              <w:t>0%</w:t>
            </w:r>
            <w:r>
              <w:rPr>
                <w:rFonts w:hint="default" w:ascii="Times New Roman" w:hAnsi="Times New Roman" w:eastAsia="仿宋" w:cs="Times New Roman"/>
                <w:i w:val="0"/>
                <w:iCs w:val="0"/>
                <w:color w:val="000000"/>
                <w:sz w:val="22"/>
                <w:szCs w:val="22"/>
                <w:highlight w:val="none"/>
                <w:u w:val="none" w:color="auto"/>
                <w:lang w:val="en-US" w:eastAsia="zh-CN"/>
              </w:rPr>
              <w:t>以上</w:t>
            </w:r>
            <w:r>
              <w:rPr>
                <w:rFonts w:hint="default" w:ascii="Times New Roman" w:hAnsi="Times New Roman" w:eastAsia="仿宋" w:cs="Times New Roman"/>
                <w:i w:val="0"/>
                <w:iCs w:val="0"/>
                <w:color w:val="000000"/>
                <w:sz w:val="22"/>
                <w:szCs w:val="22"/>
                <w:highlight w:val="none"/>
                <w:u w:val="none" w:color="auto"/>
              </w:rPr>
              <w:t>。</w:t>
            </w:r>
          </w:p>
        </w:tc>
        <w:tc>
          <w:tcPr>
            <w:tcW w:w="4140" w:type="dxa"/>
            <w:noWrap w:val="0"/>
            <w:vAlign w:val="center"/>
          </w:tcPr>
          <w:p w14:paraId="5FD38FC0">
            <w:pPr>
              <w:keepNext w:val="0"/>
              <w:keepLines w:val="0"/>
              <w:pageBreakBefore w:val="0"/>
              <w:widowControl w:val="0"/>
              <w:suppressLineNumbers w:val="0"/>
              <w:kinsoku/>
              <w:wordWrap/>
              <w:overflowPunct/>
              <w:topLinePunct w:val="0"/>
              <w:autoSpaceDE/>
              <w:autoSpaceDN/>
              <w:bidi w:val="0"/>
              <w:adjustRightInd/>
              <w:snapToGrid/>
              <w:spacing w:line="320" w:lineRule="exact"/>
              <w:jc w:val="left"/>
              <w:textAlignment w:val="center"/>
              <w:rPr>
                <w:rFonts w:hint="default" w:ascii="Times New Roman" w:hAnsi="Times New Roman" w:eastAsia="仿宋" w:cs="Times New Roman"/>
                <w:i w:val="0"/>
                <w:iCs w:val="0"/>
                <w:color w:val="000000"/>
                <w:sz w:val="22"/>
                <w:szCs w:val="22"/>
                <w:highlight w:val="none"/>
                <w:u w:val="none" w:color="auto"/>
                <w:lang w:eastAsia="zh-CN"/>
              </w:rPr>
            </w:pPr>
            <w:r>
              <w:rPr>
                <w:rFonts w:hint="default" w:ascii="Times New Roman" w:hAnsi="Times New Roman" w:eastAsia="仿宋" w:cs="Times New Roman"/>
                <w:i w:val="0"/>
                <w:iCs w:val="0"/>
                <w:color w:val="000000"/>
                <w:sz w:val="22"/>
                <w:szCs w:val="22"/>
                <w:highlight w:val="none"/>
                <w:u w:val="none" w:color="auto"/>
                <w:lang w:val="en-US" w:eastAsia="zh-CN"/>
              </w:rPr>
              <w:t>0－2分：</w:t>
            </w:r>
            <w:r>
              <w:rPr>
                <w:rFonts w:hint="default" w:ascii="Times New Roman" w:hAnsi="Times New Roman" w:eastAsia="仿宋" w:cs="Times New Roman"/>
                <w:i w:val="0"/>
                <w:iCs w:val="0"/>
                <w:color w:val="000000"/>
                <w:sz w:val="22"/>
                <w:szCs w:val="22"/>
                <w:highlight w:val="none"/>
                <w:u w:val="none" w:color="auto"/>
              </w:rPr>
              <w:t>一般固废资源化再利用率</w:t>
            </w:r>
            <w:r>
              <w:rPr>
                <w:rFonts w:hint="default" w:ascii="Times New Roman" w:hAnsi="Times New Roman" w:eastAsia="仿宋" w:cs="Times New Roman"/>
                <w:i w:val="0"/>
                <w:iCs w:val="0"/>
                <w:color w:val="000000"/>
                <w:sz w:val="22"/>
                <w:szCs w:val="22"/>
                <w:highlight w:val="none"/>
                <w:u w:val="none" w:color="auto"/>
                <w:lang w:val="en-US" w:eastAsia="zh-CN"/>
              </w:rPr>
              <w:t>低于70%或</w:t>
            </w:r>
            <w:r>
              <w:rPr>
                <w:rFonts w:hint="default" w:ascii="Times New Roman" w:hAnsi="Times New Roman" w:eastAsia="仿宋" w:cs="Times New Roman"/>
                <w:color w:val="000000"/>
                <w:sz w:val="22"/>
                <w:szCs w:val="22"/>
                <w:highlight w:val="none"/>
                <w:u w:val="none" w:color="auto"/>
              </w:rPr>
              <w:t>工业用水重复利用率</w:t>
            </w:r>
            <w:r>
              <w:rPr>
                <w:rFonts w:hint="default" w:ascii="Times New Roman" w:hAnsi="Times New Roman" w:eastAsia="仿宋" w:cs="Times New Roman"/>
                <w:i w:val="0"/>
                <w:iCs w:val="0"/>
                <w:color w:val="000000"/>
                <w:sz w:val="22"/>
                <w:szCs w:val="22"/>
                <w:highlight w:val="none"/>
                <w:u w:val="none" w:color="auto"/>
                <w:lang w:val="en-US" w:eastAsia="zh-CN"/>
              </w:rPr>
              <w:t>低于9</w:t>
            </w:r>
            <w:r>
              <w:rPr>
                <w:rFonts w:hint="default" w:ascii="Times New Roman" w:hAnsi="Times New Roman" w:eastAsia="仿宋" w:cs="Times New Roman"/>
                <w:i w:val="0"/>
                <w:iCs w:val="0"/>
                <w:color w:val="000000"/>
                <w:sz w:val="22"/>
                <w:szCs w:val="22"/>
                <w:highlight w:val="none"/>
                <w:u w:val="none" w:color="auto"/>
              </w:rPr>
              <w:t>0%</w:t>
            </w:r>
            <w:r>
              <w:rPr>
                <w:rFonts w:hint="default" w:ascii="Times New Roman" w:hAnsi="Times New Roman" w:eastAsia="仿宋" w:cs="Times New Roman"/>
                <w:i w:val="0"/>
                <w:iCs w:val="0"/>
                <w:color w:val="000000"/>
                <w:sz w:val="22"/>
                <w:szCs w:val="22"/>
                <w:highlight w:val="none"/>
                <w:u w:val="none" w:color="auto"/>
                <w:lang w:eastAsia="zh-CN"/>
              </w:rPr>
              <w:t>，</w:t>
            </w:r>
            <w:r>
              <w:rPr>
                <w:rFonts w:hint="default" w:ascii="Times New Roman" w:hAnsi="Times New Roman" w:eastAsia="仿宋" w:cs="Times New Roman"/>
                <w:i w:val="0"/>
                <w:iCs w:val="0"/>
                <w:color w:val="000000"/>
                <w:sz w:val="22"/>
                <w:szCs w:val="22"/>
                <w:highlight w:val="none"/>
                <w:u w:val="none" w:color="auto"/>
                <w:lang w:val="en-US" w:eastAsia="zh-CN"/>
              </w:rPr>
              <w:t>每一项不达标扣1分</w:t>
            </w:r>
            <w:r>
              <w:rPr>
                <w:rFonts w:hint="default" w:ascii="Times New Roman" w:hAnsi="Times New Roman" w:eastAsia="仿宋" w:cs="Times New Roman"/>
                <w:i w:val="0"/>
                <w:iCs w:val="0"/>
                <w:color w:val="000000"/>
                <w:sz w:val="22"/>
                <w:szCs w:val="22"/>
                <w:highlight w:val="none"/>
                <w:u w:val="none" w:color="auto"/>
                <w:lang w:eastAsia="zh-CN"/>
              </w:rPr>
              <w:t>；</w:t>
            </w:r>
          </w:p>
          <w:p w14:paraId="7C5B0D85">
            <w:pPr>
              <w:keepNext w:val="0"/>
              <w:keepLines w:val="0"/>
              <w:pageBreakBefore w:val="0"/>
              <w:widowControl w:val="0"/>
              <w:suppressLineNumbers w:val="0"/>
              <w:kinsoku/>
              <w:wordWrap/>
              <w:overflowPunct/>
              <w:topLinePunct w:val="0"/>
              <w:autoSpaceDE/>
              <w:autoSpaceDN/>
              <w:bidi w:val="0"/>
              <w:adjustRightInd/>
              <w:snapToGrid/>
              <w:spacing w:line="320" w:lineRule="exact"/>
              <w:jc w:val="left"/>
              <w:textAlignment w:val="center"/>
              <w:rPr>
                <w:rFonts w:hint="default" w:ascii="Times New Roman" w:hAnsi="Times New Roman" w:eastAsia="仿宋" w:cs="Times New Roman"/>
                <w:sz w:val="32"/>
                <w:szCs w:val="32"/>
                <w:vertAlign w:val="baseline"/>
                <w:lang w:val="en-US" w:eastAsia="zh-CN"/>
              </w:rPr>
            </w:pPr>
            <w:r>
              <w:rPr>
                <w:rFonts w:hint="default" w:ascii="Times New Roman" w:hAnsi="Times New Roman" w:eastAsia="仿宋" w:cs="Times New Roman"/>
                <w:i w:val="0"/>
                <w:iCs w:val="0"/>
                <w:color w:val="000000"/>
                <w:sz w:val="22"/>
                <w:szCs w:val="22"/>
                <w:highlight w:val="none"/>
                <w:u w:val="none" w:color="auto"/>
                <w:lang w:val="en-US" w:eastAsia="zh-CN"/>
              </w:rPr>
              <w:t>2分：符合要求。</w:t>
            </w:r>
          </w:p>
        </w:tc>
        <w:tc>
          <w:tcPr>
            <w:tcW w:w="2460" w:type="dxa"/>
            <w:noWrap w:val="0"/>
            <w:vAlign w:val="center"/>
          </w:tcPr>
          <w:p w14:paraId="7E5E19F1">
            <w:pPr>
              <w:keepNext w:val="0"/>
              <w:keepLines w:val="0"/>
              <w:pageBreakBefore w:val="0"/>
              <w:widowControl w:val="0"/>
              <w:suppressLineNumbers w:val="0"/>
              <w:kinsoku/>
              <w:wordWrap/>
              <w:overflowPunct/>
              <w:topLinePunct w:val="0"/>
              <w:autoSpaceDE/>
              <w:autoSpaceDN/>
              <w:bidi w:val="0"/>
              <w:adjustRightInd/>
              <w:snapToGrid/>
              <w:spacing w:line="320" w:lineRule="exact"/>
              <w:jc w:val="left"/>
              <w:textAlignment w:val="center"/>
              <w:rPr>
                <w:rFonts w:hint="default" w:ascii="Times New Roman" w:hAnsi="Times New Roman" w:eastAsia="仿宋" w:cs="Times New Roman"/>
                <w:sz w:val="32"/>
                <w:szCs w:val="32"/>
                <w:vertAlign w:val="baseline"/>
                <w:lang w:val="en-US" w:eastAsia="zh-CN"/>
              </w:rPr>
            </w:pPr>
            <w:r>
              <w:rPr>
                <w:rFonts w:hint="default" w:ascii="Times New Roman" w:hAnsi="Times New Roman" w:eastAsia="仿宋" w:cs="Times New Roman"/>
                <w:i w:val="0"/>
                <w:iCs w:val="0"/>
                <w:color w:val="000000"/>
                <w:kern w:val="0"/>
                <w:sz w:val="22"/>
                <w:szCs w:val="22"/>
                <w:highlight w:val="none"/>
                <w:u w:val="none" w:color="auto"/>
                <w:lang w:val="en-US" w:eastAsia="zh-CN" w:bidi="ar"/>
              </w:rPr>
              <w:t>化工园区上年度规上化工企业</w:t>
            </w:r>
            <w:r>
              <w:rPr>
                <w:rFonts w:hint="default" w:ascii="Times New Roman" w:hAnsi="Times New Roman" w:eastAsia="仿宋" w:cs="Times New Roman"/>
                <w:i w:val="0"/>
                <w:iCs w:val="0"/>
                <w:color w:val="000000"/>
                <w:sz w:val="22"/>
                <w:szCs w:val="22"/>
                <w:highlight w:val="none"/>
                <w:u w:val="none" w:color="auto"/>
              </w:rPr>
              <w:t>一般固废</w:t>
            </w:r>
            <w:r>
              <w:rPr>
                <w:rFonts w:hint="default" w:ascii="Times New Roman" w:hAnsi="Times New Roman" w:eastAsia="仿宋" w:cs="Times New Roman"/>
                <w:i w:val="0"/>
                <w:iCs w:val="0"/>
                <w:color w:val="000000"/>
                <w:sz w:val="22"/>
                <w:szCs w:val="22"/>
                <w:highlight w:val="none"/>
                <w:u w:val="none" w:color="auto"/>
                <w:lang w:val="en-US" w:eastAsia="zh-CN"/>
              </w:rPr>
              <w:t>和</w:t>
            </w:r>
            <w:r>
              <w:rPr>
                <w:rFonts w:hint="default" w:ascii="Times New Roman" w:hAnsi="Times New Roman" w:eastAsia="仿宋" w:cs="Times New Roman"/>
                <w:i w:val="0"/>
                <w:iCs w:val="0"/>
                <w:color w:val="000000"/>
                <w:kern w:val="0"/>
                <w:sz w:val="22"/>
                <w:szCs w:val="22"/>
                <w:highlight w:val="none"/>
                <w:u w:val="none" w:color="auto"/>
                <w:lang w:val="en-US" w:eastAsia="zh-CN" w:bidi="ar"/>
              </w:rPr>
              <w:t>用水重复利用率说明及相关佐证材料。</w:t>
            </w:r>
          </w:p>
        </w:tc>
        <w:tc>
          <w:tcPr>
            <w:tcW w:w="1365" w:type="dxa"/>
            <w:noWrap w:val="0"/>
            <w:vAlign w:val="center"/>
          </w:tcPr>
          <w:p w14:paraId="35D016FB">
            <w:pPr>
              <w:keepNext w:val="0"/>
              <w:keepLines w:val="0"/>
              <w:pageBreakBefore w:val="0"/>
              <w:widowControl w:val="0"/>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 w:cs="Times New Roman"/>
                <w:color w:val="000000"/>
                <w:sz w:val="22"/>
                <w:szCs w:val="22"/>
                <w:highlight w:val="none"/>
                <w:u w:val="none" w:color="auto"/>
                <w:vertAlign w:val="baseline"/>
                <w:lang w:val="en-US" w:eastAsia="zh-CN"/>
              </w:rPr>
            </w:pPr>
            <w:r>
              <w:rPr>
                <w:rFonts w:hint="default" w:ascii="Times New Roman" w:hAnsi="Times New Roman" w:eastAsia="仿宋" w:cs="Times New Roman"/>
                <w:color w:val="000000"/>
                <w:sz w:val="22"/>
                <w:szCs w:val="22"/>
                <w:highlight w:val="none"/>
                <w:u w:val="none" w:color="auto"/>
                <w:vertAlign w:val="baseline"/>
              </w:rPr>
              <w:t>工业和信息化</w:t>
            </w:r>
            <w:r>
              <w:rPr>
                <w:rFonts w:hint="default" w:ascii="Times New Roman" w:hAnsi="Times New Roman" w:eastAsia="仿宋" w:cs="Times New Roman"/>
                <w:color w:val="000000"/>
                <w:sz w:val="22"/>
                <w:szCs w:val="22"/>
                <w:highlight w:val="none"/>
                <w:u w:val="none" w:color="auto"/>
                <w:vertAlign w:val="baseline"/>
                <w:lang w:val="en-US" w:eastAsia="zh-CN"/>
              </w:rPr>
              <w:t>部门2分</w:t>
            </w:r>
          </w:p>
        </w:tc>
      </w:tr>
      <w:tr w14:paraId="4FB740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1" w:hRule="atLeast"/>
          <w:jc w:val="center"/>
        </w:trPr>
        <w:tc>
          <w:tcPr>
            <w:tcW w:w="1336" w:type="dxa"/>
            <w:vMerge w:val="continue"/>
            <w:noWrap w:val="0"/>
            <w:vAlign w:val="center"/>
          </w:tcPr>
          <w:p w14:paraId="63594896">
            <w:pPr>
              <w:keepNext w:val="0"/>
              <w:keepLines w:val="0"/>
              <w:pageBreakBefore w:val="0"/>
              <w:widowControl w:val="0"/>
              <w:numPr>
                <w:ilvl w:val="0"/>
                <w:numId w:val="0"/>
              </w:numPr>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 w:cs="Times New Roman"/>
                <w:i w:val="0"/>
                <w:iCs w:val="0"/>
                <w:color w:val="000000"/>
                <w:sz w:val="22"/>
                <w:szCs w:val="22"/>
                <w:highlight w:val="none"/>
                <w:u w:val="none" w:color="auto"/>
                <w:lang w:val="en-US" w:eastAsia="zh-CN"/>
              </w:rPr>
            </w:pPr>
          </w:p>
        </w:tc>
        <w:tc>
          <w:tcPr>
            <w:tcW w:w="649" w:type="dxa"/>
            <w:noWrap w:val="0"/>
            <w:vAlign w:val="center"/>
          </w:tcPr>
          <w:p w14:paraId="0EE21538">
            <w:pPr>
              <w:keepNext w:val="0"/>
              <w:keepLines w:val="0"/>
              <w:widowControl/>
              <w:suppressLineNumbers w:val="0"/>
              <w:jc w:val="center"/>
              <w:textAlignment w:val="center"/>
              <w:rPr>
                <w:rFonts w:hint="default" w:ascii="Times New Roman" w:hAnsi="Times New Roman" w:eastAsia="仿宋" w:cs="Times New Roman"/>
                <w:sz w:val="32"/>
                <w:szCs w:val="32"/>
                <w:vertAlign w:val="baseline"/>
                <w:lang w:val="en-US" w:eastAsia="zh-CN"/>
              </w:rPr>
            </w:pPr>
            <w:r>
              <w:rPr>
                <w:rFonts w:hint="default" w:ascii="Times New Roman" w:hAnsi="Times New Roman" w:eastAsia="宋体" w:cs="Times New Roman"/>
                <w:i w:val="0"/>
                <w:iCs w:val="0"/>
                <w:color w:val="000000"/>
                <w:kern w:val="0"/>
                <w:sz w:val="22"/>
                <w:szCs w:val="22"/>
                <w:u w:val="none"/>
                <w:lang w:val="en-US" w:eastAsia="zh-CN" w:bidi="ar"/>
              </w:rPr>
              <w:t>45</w:t>
            </w:r>
          </w:p>
        </w:tc>
        <w:tc>
          <w:tcPr>
            <w:tcW w:w="896" w:type="dxa"/>
            <w:noWrap w:val="0"/>
            <w:vAlign w:val="center"/>
          </w:tcPr>
          <w:p w14:paraId="10225261">
            <w:pPr>
              <w:keepNext w:val="0"/>
              <w:keepLines w:val="0"/>
              <w:pageBreakBefore w:val="0"/>
              <w:widowControl w:val="0"/>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 w:cs="Times New Roman"/>
                <w:sz w:val="32"/>
                <w:szCs w:val="32"/>
                <w:vertAlign w:val="baseline"/>
                <w:lang w:val="en-US" w:eastAsia="zh-CN"/>
              </w:rPr>
            </w:pPr>
            <w:r>
              <w:rPr>
                <w:rFonts w:hint="default" w:ascii="Times New Roman" w:hAnsi="Times New Roman" w:eastAsia="仿宋" w:cs="Times New Roman"/>
                <w:i w:val="0"/>
                <w:iCs w:val="0"/>
                <w:color w:val="000000"/>
                <w:kern w:val="0"/>
                <w:sz w:val="22"/>
                <w:szCs w:val="22"/>
                <w:highlight w:val="none"/>
                <w:u w:val="none" w:color="auto"/>
                <w:lang w:val="en-US" w:eastAsia="zh-CN" w:bidi="ar"/>
              </w:rPr>
              <w:t>智能工厂（车间）</w:t>
            </w:r>
          </w:p>
        </w:tc>
        <w:tc>
          <w:tcPr>
            <w:tcW w:w="564" w:type="dxa"/>
            <w:noWrap w:val="0"/>
            <w:vAlign w:val="center"/>
          </w:tcPr>
          <w:p w14:paraId="1BF48A79">
            <w:pPr>
              <w:keepNext w:val="0"/>
              <w:keepLines w:val="0"/>
              <w:pageBreakBefore w:val="0"/>
              <w:widowControl w:val="0"/>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 w:cs="Times New Roman"/>
                <w:sz w:val="32"/>
                <w:szCs w:val="32"/>
                <w:vertAlign w:val="baseline"/>
                <w:lang w:val="en-US" w:eastAsia="zh-CN"/>
              </w:rPr>
            </w:pPr>
            <w:r>
              <w:rPr>
                <w:rFonts w:hint="default" w:ascii="Times New Roman" w:hAnsi="Times New Roman" w:eastAsia="仿宋" w:cs="Times New Roman"/>
                <w:i w:val="0"/>
                <w:iCs w:val="0"/>
                <w:color w:val="000000"/>
                <w:sz w:val="22"/>
                <w:szCs w:val="22"/>
                <w:highlight w:val="none"/>
                <w:u w:val="none" w:color="auto"/>
                <w:lang w:val="en-US" w:eastAsia="zh-CN"/>
              </w:rPr>
              <w:t>1</w:t>
            </w:r>
          </w:p>
        </w:tc>
        <w:tc>
          <w:tcPr>
            <w:tcW w:w="4052" w:type="dxa"/>
            <w:noWrap w:val="0"/>
            <w:vAlign w:val="center"/>
          </w:tcPr>
          <w:p w14:paraId="1D107207">
            <w:pPr>
              <w:keepNext w:val="0"/>
              <w:keepLines w:val="0"/>
              <w:pageBreakBefore w:val="0"/>
              <w:widowControl w:val="0"/>
              <w:suppressLineNumbers w:val="0"/>
              <w:kinsoku/>
              <w:wordWrap/>
              <w:overflowPunct/>
              <w:topLinePunct w:val="0"/>
              <w:autoSpaceDE/>
              <w:autoSpaceDN/>
              <w:bidi w:val="0"/>
              <w:adjustRightInd/>
              <w:snapToGrid/>
              <w:spacing w:line="320" w:lineRule="exact"/>
              <w:jc w:val="left"/>
              <w:textAlignment w:val="center"/>
              <w:rPr>
                <w:rFonts w:hint="default" w:ascii="Times New Roman" w:hAnsi="Times New Roman" w:eastAsia="仿宋" w:cs="Times New Roman"/>
                <w:sz w:val="32"/>
                <w:szCs w:val="32"/>
                <w:vertAlign w:val="baseline"/>
                <w:lang w:val="en-US" w:eastAsia="zh-CN"/>
              </w:rPr>
            </w:pPr>
            <w:r>
              <w:rPr>
                <w:rFonts w:hint="default" w:ascii="Times New Roman" w:hAnsi="Times New Roman" w:eastAsia="仿宋" w:cs="Times New Roman"/>
                <w:i w:val="0"/>
                <w:iCs w:val="0"/>
                <w:color w:val="000000"/>
                <w:kern w:val="0"/>
                <w:sz w:val="22"/>
                <w:szCs w:val="22"/>
                <w:highlight w:val="none"/>
                <w:u w:val="none" w:color="auto"/>
                <w:lang w:val="en-US" w:eastAsia="zh-CN" w:bidi="ar"/>
              </w:rPr>
              <w:t>化工园区规上化工企业获得国家（省）级认定智能工厂（车间）。</w:t>
            </w:r>
          </w:p>
        </w:tc>
        <w:tc>
          <w:tcPr>
            <w:tcW w:w="4140" w:type="dxa"/>
            <w:noWrap w:val="0"/>
            <w:vAlign w:val="center"/>
          </w:tcPr>
          <w:p w14:paraId="102887CF">
            <w:pPr>
              <w:keepNext w:val="0"/>
              <w:keepLines w:val="0"/>
              <w:pageBreakBefore w:val="0"/>
              <w:widowControl w:val="0"/>
              <w:suppressLineNumbers w:val="0"/>
              <w:kinsoku/>
              <w:wordWrap/>
              <w:overflowPunct/>
              <w:topLinePunct w:val="0"/>
              <w:autoSpaceDE/>
              <w:autoSpaceDN/>
              <w:bidi w:val="0"/>
              <w:adjustRightInd/>
              <w:snapToGrid/>
              <w:spacing w:line="320" w:lineRule="exact"/>
              <w:jc w:val="left"/>
              <w:textAlignment w:val="center"/>
              <w:rPr>
                <w:rStyle w:val="13"/>
                <w:rFonts w:hint="default" w:ascii="Times New Roman" w:hAnsi="Times New Roman" w:eastAsia="仿宋" w:cs="Times New Roman"/>
                <w:color w:val="000000"/>
                <w:sz w:val="22"/>
                <w:szCs w:val="22"/>
                <w:highlight w:val="none"/>
                <w:u w:val="none" w:color="auto"/>
                <w:lang w:val="en-US" w:eastAsia="zh-CN" w:bidi="ar"/>
              </w:rPr>
            </w:pPr>
            <w:r>
              <w:rPr>
                <w:rFonts w:hint="default" w:ascii="Times New Roman" w:hAnsi="Times New Roman" w:eastAsia="仿宋" w:cs="Times New Roman"/>
                <w:i w:val="0"/>
                <w:iCs w:val="0"/>
                <w:color w:val="000000"/>
                <w:kern w:val="0"/>
                <w:sz w:val="22"/>
                <w:szCs w:val="22"/>
                <w:highlight w:val="none"/>
                <w:u w:val="none" w:color="auto"/>
                <w:lang w:val="en-US" w:eastAsia="zh-CN" w:bidi="ar"/>
              </w:rPr>
              <w:t>0分：化工园区规上化工企业</w:t>
            </w:r>
            <w:r>
              <w:rPr>
                <w:rStyle w:val="8"/>
                <w:rFonts w:hint="default" w:ascii="Times New Roman" w:hAnsi="Times New Roman" w:eastAsia="仿宋" w:cs="Times New Roman"/>
                <w:color w:val="000000"/>
                <w:sz w:val="22"/>
                <w:szCs w:val="22"/>
                <w:highlight w:val="none"/>
                <w:u w:val="none" w:color="auto"/>
                <w:lang w:val="en-US" w:eastAsia="zh-CN" w:bidi="ar"/>
              </w:rPr>
              <w:t>未有</w:t>
            </w:r>
            <w:r>
              <w:rPr>
                <w:rFonts w:hint="default" w:ascii="Times New Roman" w:hAnsi="Times New Roman" w:eastAsia="仿宋" w:cs="Times New Roman"/>
                <w:i w:val="0"/>
                <w:iCs w:val="0"/>
                <w:color w:val="000000"/>
                <w:kern w:val="0"/>
                <w:sz w:val="22"/>
                <w:szCs w:val="22"/>
                <w:highlight w:val="none"/>
                <w:u w:val="none" w:color="auto"/>
                <w:lang w:val="en-US" w:eastAsia="zh-CN" w:bidi="ar"/>
              </w:rPr>
              <w:t>获得国家（省）级认定智能工厂（车间）</w:t>
            </w:r>
            <w:r>
              <w:rPr>
                <w:rStyle w:val="13"/>
                <w:rFonts w:hint="default" w:ascii="Times New Roman" w:hAnsi="Times New Roman" w:eastAsia="仿宋" w:cs="Times New Roman"/>
                <w:color w:val="000000"/>
                <w:sz w:val="22"/>
                <w:szCs w:val="22"/>
                <w:highlight w:val="none"/>
                <w:u w:val="none" w:color="auto"/>
                <w:lang w:val="en-US" w:eastAsia="zh-CN" w:bidi="ar"/>
              </w:rPr>
              <w:t>；</w:t>
            </w:r>
          </w:p>
          <w:p w14:paraId="02BE871F">
            <w:pPr>
              <w:keepNext w:val="0"/>
              <w:keepLines w:val="0"/>
              <w:pageBreakBefore w:val="0"/>
              <w:widowControl w:val="0"/>
              <w:suppressLineNumbers w:val="0"/>
              <w:kinsoku/>
              <w:wordWrap/>
              <w:overflowPunct/>
              <w:topLinePunct w:val="0"/>
              <w:autoSpaceDE/>
              <w:autoSpaceDN/>
              <w:bidi w:val="0"/>
              <w:adjustRightInd/>
              <w:snapToGrid/>
              <w:spacing w:line="320" w:lineRule="exact"/>
              <w:jc w:val="left"/>
              <w:textAlignment w:val="center"/>
              <w:rPr>
                <w:rFonts w:hint="default" w:ascii="Times New Roman" w:hAnsi="Times New Roman" w:eastAsia="仿宋" w:cs="Times New Roman"/>
                <w:sz w:val="32"/>
                <w:szCs w:val="32"/>
                <w:vertAlign w:val="baseline"/>
                <w:lang w:val="en-US" w:eastAsia="zh-CN"/>
              </w:rPr>
            </w:pPr>
            <w:r>
              <w:rPr>
                <w:rStyle w:val="13"/>
                <w:rFonts w:hint="default" w:ascii="Times New Roman" w:hAnsi="Times New Roman" w:eastAsia="仿宋" w:cs="Times New Roman"/>
                <w:color w:val="000000"/>
                <w:sz w:val="22"/>
                <w:szCs w:val="22"/>
                <w:highlight w:val="none"/>
                <w:u w:val="none" w:color="auto"/>
                <w:lang w:val="en-US" w:eastAsia="zh-CN" w:bidi="ar"/>
              </w:rPr>
              <w:t>1分：符合要求。</w:t>
            </w:r>
          </w:p>
        </w:tc>
        <w:tc>
          <w:tcPr>
            <w:tcW w:w="2460" w:type="dxa"/>
            <w:noWrap w:val="0"/>
            <w:vAlign w:val="center"/>
          </w:tcPr>
          <w:p w14:paraId="712D360C">
            <w:pPr>
              <w:keepNext w:val="0"/>
              <w:keepLines w:val="0"/>
              <w:pageBreakBefore w:val="0"/>
              <w:widowControl w:val="0"/>
              <w:suppressLineNumbers w:val="0"/>
              <w:kinsoku/>
              <w:wordWrap/>
              <w:overflowPunct/>
              <w:topLinePunct w:val="0"/>
              <w:autoSpaceDE/>
              <w:autoSpaceDN/>
              <w:bidi w:val="0"/>
              <w:adjustRightInd/>
              <w:snapToGrid/>
              <w:spacing w:line="320" w:lineRule="exact"/>
              <w:jc w:val="left"/>
              <w:textAlignment w:val="center"/>
              <w:rPr>
                <w:rFonts w:hint="default" w:ascii="Times New Roman" w:hAnsi="Times New Roman" w:eastAsia="仿宋" w:cs="Times New Roman"/>
                <w:sz w:val="32"/>
                <w:szCs w:val="32"/>
                <w:vertAlign w:val="baseline"/>
                <w:lang w:val="en-US" w:eastAsia="zh-CN"/>
              </w:rPr>
            </w:pPr>
            <w:r>
              <w:rPr>
                <w:rFonts w:hint="default" w:ascii="Times New Roman" w:hAnsi="Times New Roman" w:eastAsia="仿宋" w:cs="Times New Roman"/>
                <w:i w:val="0"/>
                <w:iCs w:val="0"/>
                <w:color w:val="000000"/>
                <w:kern w:val="0"/>
                <w:sz w:val="22"/>
                <w:szCs w:val="22"/>
                <w:highlight w:val="none"/>
                <w:u w:val="none" w:color="auto"/>
                <w:lang w:val="en-US" w:eastAsia="zh-CN" w:bidi="ar"/>
              </w:rPr>
              <w:t>国家（省）级认定的智能工厂名单及相关佐证材料。</w:t>
            </w:r>
          </w:p>
        </w:tc>
        <w:tc>
          <w:tcPr>
            <w:tcW w:w="1365" w:type="dxa"/>
            <w:noWrap w:val="0"/>
            <w:vAlign w:val="center"/>
          </w:tcPr>
          <w:p w14:paraId="1320D323">
            <w:pPr>
              <w:keepNext w:val="0"/>
              <w:keepLines w:val="0"/>
              <w:pageBreakBefore w:val="0"/>
              <w:widowControl w:val="0"/>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 w:cs="Times New Roman"/>
                <w:color w:val="000000"/>
                <w:sz w:val="22"/>
                <w:szCs w:val="22"/>
                <w:highlight w:val="none"/>
                <w:u w:val="none" w:color="auto"/>
                <w:vertAlign w:val="baseline"/>
                <w:lang w:val="en-US" w:eastAsia="zh-CN"/>
              </w:rPr>
            </w:pPr>
            <w:r>
              <w:rPr>
                <w:rFonts w:hint="default" w:ascii="Times New Roman" w:hAnsi="Times New Roman" w:eastAsia="仿宋" w:cs="Times New Roman"/>
                <w:color w:val="000000"/>
                <w:sz w:val="22"/>
                <w:szCs w:val="22"/>
                <w:highlight w:val="none"/>
                <w:u w:val="none" w:color="auto"/>
                <w:vertAlign w:val="baseline"/>
              </w:rPr>
              <w:t>工业和信息化</w:t>
            </w:r>
            <w:r>
              <w:rPr>
                <w:rFonts w:hint="default" w:ascii="Times New Roman" w:hAnsi="Times New Roman" w:eastAsia="仿宋" w:cs="Times New Roman"/>
                <w:color w:val="000000"/>
                <w:sz w:val="22"/>
                <w:szCs w:val="22"/>
                <w:highlight w:val="none"/>
                <w:u w:val="none" w:color="auto"/>
                <w:vertAlign w:val="baseline"/>
                <w:lang w:val="en-US" w:eastAsia="zh-CN"/>
              </w:rPr>
              <w:t>部门1分</w:t>
            </w:r>
          </w:p>
        </w:tc>
      </w:tr>
      <w:tr w14:paraId="635B64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1" w:hRule="atLeast"/>
          <w:jc w:val="center"/>
        </w:trPr>
        <w:tc>
          <w:tcPr>
            <w:tcW w:w="1336" w:type="dxa"/>
            <w:vMerge w:val="continue"/>
            <w:noWrap w:val="0"/>
            <w:vAlign w:val="center"/>
          </w:tcPr>
          <w:p w14:paraId="536D1B5E">
            <w:pPr>
              <w:keepNext w:val="0"/>
              <w:keepLines w:val="0"/>
              <w:pageBreakBefore w:val="0"/>
              <w:widowControl w:val="0"/>
              <w:numPr>
                <w:ilvl w:val="0"/>
                <w:numId w:val="0"/>
              </w:numPr>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 w:cs="Times New Roman"/>
                <w:i w:val="0"/>
                <w:iCs w:val="0"/>
                <w:color w:val="000000"/>
                <w:sz w:val="22"/>
                <w:szCs w:val="22"/>
                <w:highlight w:val="none"/>
                <w:u w:val="none" w:color="auto"/>
                <w:lang w:val="en-US" w:eastAsia="zh-CN"/>
              </w:rPr>
            </w:pPr>
          </w:p>
        </w:tc>
        <w:tc>
          <w:tcPr>
            <w:tcW w:w="649" w:type="dxa"/>
            <w:noWrap w:val="0"/>
            <w:vAlign w:val="center"/>
          </w:tcPr>
          <w:p w14:paraId="156A420F">
            <w:pPr>
              <w:keepNext w:val="0"/>
              <w:keepLines w:val="0"/>
              <w:widowControl/>
              <w:suppressLineNumbers w:val="0"/>
              <w:jc w:val="center"/>
              <w:textAlignment w:val="center"/>
              <w:rPr>
                <w:rFonts w:hint="default" w:ascii="Times New Roman" w:hAnsi="Times New Roman" w:eastAsia="仿宋" w:cs="Times New Roman"/>
                <w:sz w:val="32"/>
                <w:szCs w:val="32"/>
                <w:vertAlign w:val="baseline"/>
                <w:lang w:val="en-US" w:eastAsia="zh-CN"/>
              </w:rPr>
            </w:pPr>
            <w:r>
              <w:rPr>
                <w:rFonts w:hint="default" w:ascii="Times New Roman" w:hAnsi="Times New Roman" w:eastAsia="宋体" w:cs="Times New Roman"/>
                <w:i w:val="0"/>
                <w:iCs w:val="0"/>
                <w:color w:val="000000"/>
                <w:kern w:val="0"/>
                <w:sz w:val="22"/>
                <w:szCs w:val="22"/>
                <w:u w:val="none"/>
                <w:lang w:val="en-US" w:eastAsia="zh-CN" w:bidi="ar"/>
              </w:rPr>
              <w:t>46</w:t>
            </w:r>
          </w:p>
        </w:tc>
        <w:tc>
          <w:tcPr>
            <w:tcW w:w="896" w:type="dxa"/>
            <w:noWrap w:val="0"/>
            <w:vAlign w:val="center"/>
          </w:tcPr>
          <w:p w14:paraId="0C491149">
            <w:pPr>
              <w:keepNext w:val="0"/>
              <w:keepLines w:val="0"/>
              <w:pageBreakBefore w:val="0"/>
              <w:widowControl w:val="0"/>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 w:cs="Times New Roman"/>
                <w:sz w:val="32"/>
                <w:szCs w:val="32"/>
                <w:vertAlign w:val="baseline"/>
                <w:lang w:val="en-US" w:eastAsia="zh-CN"/>
              </w:rPr>
            </w:pPr>
            <w:r>
              <w:rPr>
                <w:rFonts w:hint="default" w:ascii="Times New Roman" w:hAnsi="Times New Roman" w:eastAsia="仿宋" w:cs="Times New Roman"/>
                <w:i w:val="0"/>
                <w:iCs w:val="0"/>
                <w:color w:val="000000"/>
                <w:kern w:val="0"/>
                <w:sz w:val="22"/>
                <w:szCs w:val="22"/>
                <w:highlight w:val="none"/>
                <w:u w:val="none" w:color="auto"/>
                <w:lang w:val="en-US" w:eastAsia="zh-CN" w:bidi="ar"/>
              </w:rPr>
              <w:t>绿色工厂</w:t>
            </w:r>
          </w:p>
        </w:tc>
        <w:tc>
          <w:tcPr>
            <w:tcW w:w="564" w:type="dxa"/>
            <w:noWrap w:val="0"/>
            <w:vAlign w:val="center"/>
          </w:tcPr>
          <w:p w14:paraId="5F46456D">
            <w:pPr>
              <w:keepNext w:val="0"/>
              <w:keepLines w:val="0"/>
              <w:pageBreakBefore w:val="0"/>
              <w:widowControl w:val="0"/>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 w:cs="Times New Roman"/>
                <w:sz w:val="32"/>
                <w:szCs w:val="32"/>
                <w:vertAlign w:val="baseline"/>
                <w:lang w:val="en-US" w:eastAsia="zh-CN"/>
              </w:rPr>
            </w:pPr>
            <w:r>
              <w:rPr>
                <w:rFonts w:hint="default" w:ascii="Times New Roman" w:hAnsi="Times New Roman" w:eastAsia="仿宋" w:cs="Times New Roman"/>
                <w:i w:val="0"/>
                <w:iCs w:val="0"/>
                <w:color w:val="000000"/>
                <w:sz w:val="22"/>
                <w:szCs w:val="22"/>
                <w:highlight w:val="none"/>
                <w:u w:val="none" w:color="auto"/>
                <w:lang w:val="en-US" w:eastAsia="zh-CN"/>
              </w:rPr>
              <w:t>1</w:t>
            </w:r>
          </w:p>
        </w:tc>
        <w:tc>
          <w:tcPr>
            <w:tcW w:w="4052" w:type="dxa"/>
            <w:noWrap w:val="0"/>
            <w:vAlign w:val="center"/>
          </w:tcPr>
          <w:p w14:paraId="2049B1EE">
            <w:pPr>
              <w:keepNext w:val="0"/>
              <w:keepLines w:val="0"/>
              <w:pageBreakBefore w:val="0"/>
              <w:widowControl w:val="0"/>
              <w:suppressLineNumbers w:val="0"/>
              <w:kinsoku/>
              <w:wordWrap/>
              <w:overflowPunct/>
              <w:topLinePunct w:val="0"/>
              <w:autoSpaceDE/>
              <w:autoSpaceDN/>
              <w:bidi w:val="0"/>
              <w:adjustRightInd/>
              <w:snapToGrid/>
              <w:spacing w:line="320" w:lineRule="exact"/>
              <w:jc w:val="left"/>
              <w:textAlignment w:val="center"/>
              <w:rPr>
                <w:rFonts w:hint="default" w:ascii="Times New Roman" w:hAnsi="Times New Roman" w:eastAsia="仿宋" w:cs="Times New Roman"/>
                <w:sz w:val="32"/>
                <w:szCs w:val="32"/>
                <w:vertAlign w:val="baseline"/>
                <w:lang w:val="en-US" w:eastAsia="zh-CN"/>
              </w:rPr>
            </w:pPr>
            <w:r>
              <w:rPr>
                <w:rFonts w:hint="default" w:ascii="Times New Roman" w:hAnsi="Times New Roman" w:eastAsia="仿宋" w:cs="Times New Roman"/>
                <w:i w:val="0"/>
                <w:iCs w:val="0"/>
                <w:color w:val="000000"/>
                <w:kern w:val="0"/>
                <w:sz w:val="22"/>
                <w:szCs w:val="22"/>
                <w:highlight w:val="none"/>
                <w:u w:val="none" w:color="auto"/>
                <w:lang w:val="en-US" w:eastAsia="zh-CN" w:bidi="ar"/>
              </w:rPr>
              <w:t>化工园区规上化工企业获得国家（省）级认定绿色工厂。</w:t>
            </w:r>
          </w:p>
        </w:tc>
        <w:tc>
          <w:tcPr>
            <w:tcW w:w="4140" w:type="dxa"/>
            <w:noWrap w:val="0"/>
            <w:vAlign w:val="center"/>
          </w:tcPr>
          <w:p w14:paraId="62DA2011">
            <w:pPr>
              <w:keepNext w:val="0"/>
              <w:keepLines w:val="0"/>
              <w:pageBreakBefore w:val="0"/>
              <w:widowControl w:val="0"/>
              <w:suppressLineNumbers w:val="0"/>
              <w:kinsoku/>
              <w:wordWrap/>
              <w:overflowPunct/>
              <w:topLinePunct w:val="0"/>
              <w:autoSpaceDE/>
              <w:autoSpaceDN/>
              <w:bidi w:val="0"/>
              <w:adjustRightInd/>
              <w:snapToGrid/>
              <w:spacing w:line="320" w:lineRule="exact"/>
              <w:jc w:val="left"/>
              <w:textAlignment w:val="center"/>
              <w:rPr>
                <w:rStyle w:val="13"/>
                <w:rFonts w:hint="default" w:ascii="Times New Roman" w:hAnsi="Times New Roman" w:eastAsia="仿宋" w:cs="Times New Roman"/>
                <w:color w:val="000000"/>
                <w:sz w:val="22"/>
                <w:szCs w:val="22"/>
                <w:highlight w:val="none"/>
                <w:u w:val="none" w:color="auto"/>
                <w:lang w:val="en-US" w:eastAsia="zh-CN" w:bidi="ar"/>
              </w:rPr>
            </w:pPr>
            <w:r>
              <w:rPr>
                <w:rFonts w:hint="default" w:ascii="Times New Roman" w:hAnsi="Times New Roman" w:eastAsia="仿宋" w:cs="Times New Roman"/>
                <w:i w:val="0"/>
                <w:iCs w:val="0"/>
                <w:color w:val="000000"/>
                <w:kern w:val="0"/>
                <w:sz w:val="22"/>
                <w:szCs w:val="22"/>
                <w:highlight w:val="none"/>
                <w:u w:val="none" w:color="auto"/>
                <w:lang w:val="en-US" w:eastAsia="zh-CN" w:bidi="ar"/>
              </w:rPr>
              <w:t>0分：化工园区规上化工企业</w:t>
            </w:r>
            <w:r>
              <w:rPr>
                <w:rStyle w:val="8"/>
                <w:rFonts w:hint="default" w:ascii="Times New Roman" w:hAnsi="Times New Roman" w:eastAsia="仿宋" w:cs="Times New Roman"/>
                <w:color w:val="000000"/>
                <w:sz w:val="22"/>
                <w:szCs w:val="22"/>
                <w:highlight w:val="none"/>
                <w:u w:val="none" w:color="auto"/>
                <w:lang w:val="en-US" w:eastAsia="zh-CN" w:bidi="ar"/>
              </w:rPr>
              <w:t>未有</w:t>
            </w:r>
            <w:r>
              <w:rPr>
                <w:rFonts w:hint="default" w:ascii="Times New Roman" w:hAnsi="Times New Roman" w:eastAsia="仿宋" w:cs="Times New Roman"/>
                <w:i w:val="0"/>
                <w:iCs w:val="0"/>
                <w:color w:val="000000"/>
                <w:kern w:val="0"/>
                <w:sz w:val="22"/>
                <w:szCs w:val="22"/>
                <w:highlight w:val="none"/>
                <w:u w:val="none" w:color="auto"/>
                <w:lang w:val="en-US" w:eastAsia="zh-CN" w:bidi="ar"/>
              </w:rPr>
              <w:t>获得国家（省）级认定绿色工厂</w:t>
            </w:r>
            <w:r>
              <w:rPr>
                <w:rStyle w:val="13"/>
                <w:rFonts w:hint="default" w:ascii="Times New Roman" w:hAnsi="Times New Roman" w:eastAsia="仿宋" w:cs="Times New Roman"/>
                <w:color w:val="000000"/>
                <w:sz w:val="22"/>
                <w:szCs w:val="22"/>
                <w:highlight w:val="none"/>
                <w:u w:val="none" w:color="auto"/>
                <w:lang w:val="en-US" w:eastAsia="zh-CN" w:bidi="ar"/>
              </w:rPr>
              <w:t>；</w:t>
            </w:r>
          </w:p>
          <w:p w14:paraId="1CBE9AB7">
            <w:pPr>
              <w:keepNext w:val="0"/>
              <w:keepLines w:val="0"/>
              <w:pageBreakBefore w:val="0"/>
              <w:widowControl w:val="0"/>
              <w:suppressLineNumbers w:val="0"/>
              <w:kinsoku/>
              <w:wordWrap/>
              <w:overflowPunct/>
              <w:topLinePunct w:val="0"/>
              <w:autoSpaceDE/>
              <w:autoSpaceDN/>
              <w:bidi w:val="0"/>
              <w:adjustRightInd/>
              <w:snapToGrid/>
              <w:spacing w:line="320" w:lineRule="exact"/>
              <w:jc w:val="left"/>
              <w:textAlignment w:val="center"/>
              <w:rPr>
                <w:rStyle w:val="13"/>
                <w:rFonts w:hint="default" w:ascii="Times New Roman" w:hAnsi="Times New Roman" w:eastAsia="仿宋" w:cs="Times New Roman"/>
                <w:color w:val="000000"/>
                <w:spacing w:val="-11"/>
                <w:sz w:val="22"/>
                <w:szCs w:val="22"/>
                <w:highlight w:val="none"/>
                <w:u w:val="none" w:color="auto"/>
                <w:lang w:val="en-US" w:eastAsia="zh-CN" w:bidi="ar"/>
              </w:rPr>
            </w:pPr>
            <w:r>
              <w:rPr>
                <w:rStyle w:val="13"/>
                <w:rFonts w:hint="default" w:ascii="Times New Roman" w:hAnsi="Times New Roman" w:eastAsia="仿宋" w:cs="Times New Roman"/>
                <w:color w:val="000000"/>
                <w:spacing w:val="-11"/>
                <w:sz w:val="22"/>
                <w:szCs w:val="22"/>
                <w:highlight w:val="none"/>
                <w:u w:val="none" w:color="auto"/>
                <w:lang w:val="en-US" w:eastAsia="zh-CN" w:bidi="ar"/>
              </w:rPr>
              <w:t>0.5分：入选国家（省）级绿色工厂数量1家；</w:t>
            </w:r>
          </w:p>
          <w:p w14:paraId="1EA036FD">
            <w:pPr>
              <w:keepNext w:val="0"/>
              <w:keepLines w:val="0"/>
              <w:pageBreakBefore w:val="0"/>
              <w:widowControl w:val="0"/>
              <w:suppressLineNumbers w:val="0"/>
              <w:kinsoku/>
              <w:wordWrap/>
              <w:overflowPunct/>
              <w:topLinePunct w:val="0"/>
              <w:autoSpaceDE/>
              <w:autoSpaceDN/>
              <w:bidi w:val="0"/>
              <w:adjustRightInd/>
              <w:snapToGrid/>
              <w:spacing w:line="320" w:lineRule="exact"/>
              <w:jc w:val="left"/>
              <w:textAlignment w:val="center"/>
              <w:rPr>
                <w:rFonts w:hint="default" w:ascii="Times New Roman" w:hAnsi="Times New Roman" w:eastAsia="仿宋" w:cs="Times New Roman"/>
                <w:sz w:val="32"/>
                <w:szCs w:val="32"/>
                <w:vertAlign w:val="baseline"/>
                <w:lang w:val="en-US" w:eastAsia="zh-CN"/>
              </w:rPr>
            </w:pPr>
            <w:r>
              <w:rPr>
                <w:rStyle w:val="13"/>
                <w:rFonts w:hint="default" w:ascii="Times New Roman" w:hAnsi="Times New Roman" w:eastAsia="仿宋" w:cs="Times New Roman"/>
                <w:color w:val="000000"/>
                <w:sz w:val="22"/>
                <w:szCs w:val="22"/>
                <w:highlight w:val="none"/>
                <w:u w:val="none" w:color="auto"/>
                <w:lang w:val="en-US" w:eastAsia="zh-CN" w:bidi="ar"/>
              </w:rPr>
              <w:t>1分：入选国家（省）级绿色工厂数量2家及以上。</w:t>
            </w:r>
          </w:p>
        </w:tc>
        <w:tc>
          <w:tcPr>
            <w:tcW w:w="2460" w:type="dxa"/>
            <w:noWrap w:val="0"/>
            <w:vAlign w:val="center"/>
          </w:tcPr>
          <w:p w14:paraId="5ACDB079">
            <w:pPr>
              <w:keepNext w:val="0"/>
              <w:keepLines w:val="0"/>
              <w:pageBreakBefore w:val="0"/>
              <w:widowControl w:val="0"/>
              <w:suppressLineNumbers w:val="0"/>
              <w:kinsoku/>
              <w:wordWrap/>
              <w:overflowPunct/>
              <w:topLinePunct w:val="0"/>
              <w:autoSpaceDE/>
              <w:autoSpaceDN/>
              <w:bidi w:val="0"/>
              <w:adjustRightInd/>
              <w:snapToGrid/>
              <w:spacing w:line="320" w:lineRule="exact"/>
              <w:jc w:val="left"/>
              <w:textAlignment w:val="center"/>
              <w:rPr>
                <w:rFonts w:hint="default" w:ascii="Times New Roman" w:hAnsi="Times New Roman" w:eastAsia="仿宋" w:cs="Times New Roman"/>
                <w:sz w:val="32"/>
                <w:szCs w:val="32"/>
                <w:vertAlign w:val="baseline"/>
                <w:lang w:val="en-US" w:eastAsia="zh-CN"/>
              </w:rPr>
            </w:pPr>
            <w:r>
              <w:rPr>
                <w:rFonts w:hint="default" w:ascii="Times New Roman" w:hAnsi="Times New Roman" w:eastAsia="仿宋" w:cs="Times New Roman"/>
                <w:i w:val="0"/>
                <w:iCs w:val="0"/>
                <w:color w:val="000000"/>
                <w:kern w:val="0"/>
                <w:sz w:val="22"/>
                <w:szCs w:val="22"/>
                <w:highlight w:val="none"/>
                <w:u w:val="none" w:color="auto"/>
                <w:lang w:val="en-US" w:eastAsia="zh-CN" w:bidi="ar"/>
              </w:rPr>
              <w:t>国家（省）级认定的绿色工厂名单及相关佐证材料。</w:t>
            </w:r>
          </w:p>
        </w:tc>
        <w:tc>
          <w:tcPr>
            <w:tcW w:w="1365" w:type="dxa"/>
            <w:noWrap w:val="0"/>
            <w:vAlign w:val="center"/>
          </w:tcPr>
          <w:p w14:paraId="1BE130AA">
            <w:pPr>
              <w:keepNext w:val="0"/>
              <w:keepLines w:val="0"/>
              <w:pageBreakBefore w:val="0"/>
              <w:widowControl w:val="0"/>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 w:cs="Times New Roman"/>
                <w:color w:val="000000"/>
                <w:sz w:val="22"/>
                <w:szCs w:val="22"/>
                <w:highlight w:val="none"/>
                <w:u w:val="none" w:color="auto"/>
                <w:vertAlign w:val="baseline"/>
                <w:lang w:val="en-US" w:eastAsia="zh-CN"/>
              </w:rPr>
            </w:pPr>
            <w:r>
              <w:rPr>
                <w:rFonts w:hint="default" w:ascii="Times New Roman" w:hAnsi="Times New Roman" w:eastAsia="仿宋" w:cs="Times New Roman"/>
                <w:color w:val="000000"/>
                <w:sz w:val="22"/>
                <w:szCs w:val="22"/>
                <w:highlight w:val="none"/>
                <w:u w:val="none" w:color="auto"/>
                <w:vertAlign w:val="baseline"/>
              </w:rPr>
              <w:t>工业和信息化</w:t>
            </w:r>
            <w:r>
              <w:rPr>
                <w:rFonts w:hint="default" w:ascii="Times New Roman" w:hAnsi="Times New Roman" w:eastAsia="仿宋" w:cs="Times New Roman"/>
                <w:color w:val="000000"/>
                <w:sz w:val="22"/>
                <w:szCs w:val="22"/>
                <w:highlight w:val="none"/>
                <w:u w:val="none" w:color="auto"/>
                <w:vertAlign w:val="baseline"/>
                <w:lang w:val="en-US" w:eastAsia="zh-CN"/>
              </w:rPr>
              <w:t>部门1分</w:t>
            </w:r>
          </w:p>
        </w:tc>
      </w:tr>
      <w:tr w14:paraId="6132AF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1" w:hRule="atLeast"/>
          <w:jc w:val="center"/>
        </w:trPr>
        <w:tc>
          <w:tcPr>
            <w:tcW w:w="1336" w:type="dxa"/>
            <w:noWrap w:val="0"/>
            <w:vAlign w:val="center"/>
          </w:tcPr>
          <w:p w14:paraId="5A96F56D">
            <w:pPr>
              <w:keepNext w:val="0"/>
              <w:keepLines w:val="0"/>
              <w:pageBreakBefore w:val="0"/>
              <w:widowControl w:val="0"/>
              <w:kinsoku/>
              <w:wordWrap/>
              <w:overflowPunct/>
              <w:topLinePunct w:val="0"/>
              <w:autoSpaceDE/>
              <w:autoSpaceDN/>
              <w:bidi w:val="0"/>
              <w:adjustRightInd/>
              <w:snapToGrid/>
              <w:spacing w:line="320" w:lineRule="exact"/>
              <w:jc w:val="center"/>
              <w:rPr>
                <w:rFonts w:hint="default" w:ascii="Times New Roman" w:hAnsi="Times New Roman" w:eastAsia="仿宋" w:cs="Times New Roman"/>
                <w:i w:val="0"/>
                <w:iCs w:val="0"/>
                <w:color w:val="000000"/>
                <w:kern w:val="0"/>
                <w:sz w:val="22"/>
                <w:szCs w:val="22"/>
                <w:highlight w:val="none"/>
                <w:u w:val="none" w:color="auto"/>
                <w:lang w:val="en-US" w:eastAsia="zh-CN" w:bidi="ar"/>
              </w:rPr>
            </w:pPr>
            <w:r>
              <w:rPr>
                <w:rFonts w:hint="default" w:ascii="Times New Roman" w:hAnsi="Times New Roman" w:eastAsia="仿宋" w:cs="Times New Roman"/>
                <w:i w:val="0"/>
                <w:iCs w:val="0"/>
                <w:color w:val="000000"/>
                <w:kern w:val="0"/>
                <w:sz w:val="22"/>
                <w:szCs w:val="22"/>
                <w:highlight w:val="none"/>
                <w:u w:val="none" w:color="auto"/>
                <w:lang w:val="en-US" w:eastAsia="zh-CN" w:bidi="ar"/>
              </w:rPr>
              <w:t>（六）</w:t>
            </w:r>
          </w:p>
          <w:p w14:paraId="0EB27C7A">
            <w:pPr>
              <w:keepNext w:val="0"/>
              <w:keepLines w:val="0"/>
              <w:pageBreakBefore w:val="0"/>
              <w:widowControl w:val="0"/>
              <w:numPr>
                <w:ilvl w:val="0"/>
                <w:numId w:val="0"/>
              </w:numPr>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 w:cs="Times New Roman"/>
                <w:i w:val="0"/>
                <w:iCs w:val="0"/>
                <w:color w:val="000000"/>
                <w:sz w:val="22"/>
                <w:szCs w:val="22"/>
                <w:highlight w:val="none"/>
                <w:u w:val="none" w:color="auto"/>
                <w:lang w:val="en-US" w:eastAsia="zh-CN"/>
              </w:rPr>
            </w:pPr>
            <w:r>
              <w:rPr>
                <w:rFonts w:hint="default" w:ascii="Times New Roman" w:hAnsi="Times New Roman" w:eastAsia="仿宋" w:cs="Times New Roman"/>
                <w:i w:val="0"/>
                <w:iCs w:val="0"/>
                <w:color w:val="000000"/>
                <w:kern w:val="0"/>
                <w:sz w:val="22"/>
                <w:szCs w:val="22"/>
                <w:highlight w:val="none"/>
                <w:u w:val="none" w:color="auto"/>
                <w:lang w:val="en-US" w:eastAsia="zh-CN" w:bidi="ar"/>
              </w:rPr>
              <w:t>产业发展（20分）</w:t>
            </w:r>
          </w:p>
        </w:tc>
        <w:tc>
          <w:tcPr>
            <w:tcW w:w="649" w:type="dxa"/>
            <w:noWrap w:val="0"/>
            <w:vAlign w:val="center"/>
          </w:tcPr>
          <w:p w14:paraId="0C564E9A">
            <w:pPr>
              <w:keepNext w:val="0"/>
              <w:keepLines w:val="0"/>
              <w:widowControl/>
              <w:suppressLineNumbers w:val="0"/>
              <w:jc w:val="center"/>
              <w:textAlignment w:val="center"/>
              <w:rPr>
                <w:rFonts w:hint="default" w:ascii="Times New Roman" w:hAnsi="Times New Roman" w:eastAsia="仿宋" w:cs="Times New Roman"/>
                <w:sz w:val="32"/>
                <w:szCs w:val="32"/>
                <w:vertAlign w:val="baseline"/>
                <w:lang w:val="en-US" w:eastAsia="zh-CN"/>
              </w:rPr>
            </w:pPr>
            <w:r>
              <w:rPr>
                <w:rFonts w:hint="default" w:ascii="Times New Roman" w:hAnsi="Times New Roman" w:eastAsia="宋体" w:cs="Times New Roman"/>
                <w:i w:val="0"/>
                <w:iCs w:val="0"/>
                <w:color w:val="000000"/>
                <w:kern w:val="0"/>
                <w:sz w:val="22"/>
                <w:szCs w:val="22"/>
                <w:u w:val="none"/>
                <w:lang w:val="en-US" w:eastAsia="zh-CN" w:bidi="ar"/>
              </w:rPr>
              <w:t>47</w:t>
            </w:r>
          </w:p>
        </w:tc>
        <w:tc>
          <w:tcPr>
            <w:tcW w:w="896" w:type="dxa"/>
            <w:noWrap w:val="0"/>
            <w:vAlign w:val="center"/>
          </w:tcPr>
          <w:p w14:paraId="18A2CB90">
            <w:pPr>
              <w:keepNext w:val="0"/>
              <w:keepLines w:val="0"/>
              <w:pageBreakBefore w:val="0"/>
              <w:widowControl w:val="0"/>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 w:cs="Times New Roman"/>
                <w:sz w:val="32"/>
                <w:szCs w:val="32"/>
                <w:vertAlign w:val="baseline"/>
                <w:lang w:val="en-US" w:eastAsia="zh-CN"/>
              </w:rPr>
            </w:pPr>
            <w:r>
              <w:rPr>
                <w:rFonts w:hint="default" w:ascii="Times New Roman" w:hAnsi="Times New Roman" w:eastAsia="仿宋" w:cs="Times New Roman"/>
                <w:i w:val="0"/>
                <w:iCs w:val="0"/>
                <w:color w:val="000000"/>
                <w:kern w:val="0"/>
                <w:sz w:val="22"/>
                <w:szCs w:val="22"/>
                <w:highlight w:val="none"/>
                <w:u w:val="none" w:color="auto"/>
                <w:lang w:val="en-US" w:eastAsia="zh-CN" w:bidi="ar"/>
              </w:rPr>
              <w:t>智慧化工园区平台</w:t>
            </w:r>
          </w:p>
        </w:tc>
        <w:tc>
          <w:tcPr>
            <w:tcW w:w="564" w:type="dxa"/>
            <w:noWrap w:val="0"/>
            <w:vAlign w:val="center"/>
          </w:tcPr>
          <w:p w14:paraId="61842019">
            <w:pPr>
              <w:keepNext w:val="0"/>
              <w:keepLines w:val="0"/>
              <w:pageBreakBefore w:val="0"/>
              <w:widowControl w:val="0"/>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 w:cs="Times New Roman"/>
                <w:sz w:val="32"/>
                <w:szCs w:val="32"/>
                <w:vertAlign w:val="baseline"/>
                <w:lang w:val="en-US" w:eastAsia="zh-CN"/>
              </w:rPr>
            </w:pPr>
            <w:r>
              <w:rPr>
                <w:rFonts w:hint="default" w:ascii="Times New Roman" w:hAnsi="Times New Roman" w:eastAsia="仿宋" w:cs="Times New Roman"/>
                <w:i w:val="0"/>
                <w:iCs w:val="0"/>
                <w:color w:val="000000"/>
                <w:sz w:val="22"/>
                <w:szCs w:val="22"/>
                <w:highlight w:val="none"/>
                <w:u w:val="none" w:color="auto"/>
                <w:lang w:val="en-US" w:eastAsia="zh-CN"/>
              </w:rPr>
              <w:t>3</w:t>
            </w:r>
          </w:p>
        </w:tc>
        <w:tc>
          <w:tcPr>
            <w:tcW w:w="4052" w:type="dxa"/>
            <w:noWrap w:val="0"/>
            <w:vAlign w:val="center"/>
          </w:tcPr>
          <w:p w14:paraId="0DE78B44">
            <w:pPr>
              <w:keepNext w:val="0"/>
              <w:keepLines w:val="0"/>
              <w:pageBreakBefore w:val="0"/>
              <w:widowControl w:val="0"/>
              <w:suppressLineNumbers w:val="0"/>
              <w:kinsoku/>
              <w:wordWrap/>
              <w:overflowPunct/>
              <w:topLinePunct w:val="0"/>
              <w:autoSpaceDE/>
              <w:autoSpaceDN/>
              <w:bidi w:val="0"/>
              <w:adjustRightInd/>
              <w:snapToGrid/>
              <w:spacing w:line="320" w:lineRule="exact"/>
              <w:jc w:val="left"/>
              <w:textAlignment w:val="center"/>
              <w:rPr>
                <w:rFonts w:hint="default" w:ascii="Times New Roman" w:hAnsi="Times New Roman" w:eastAsia="仿宋" w:cs="Times New Roman"/>
                <w:sz w:val="32"/>
                <w:szCs w:val="32"/>
                <w:vertAlign w:val="baseline"/>
                <w:lang w:val="en-US" w:eastAsia="zh-CN"/>
              </w:rPr>
            </w:pPr>
            <w:r>
              <w:rPr>
                <w:rFonts w:hint="default" w:ascii="Times New Roman" w:hAnsi="Times New Roman" w:eastAsia="仿宋" w:cs="Times New Roman"/>
                <w:color w:val="000000"/>
                <w:sz w:val="22"/>
                <w:szCs w:val="22"/>
                <w:highlight w:val="none"/>
                <w:u w:val="none" w:color="auto"/>
                <w:vertAlign w:val="baseline"/>
              </w:rPr>
              <w:t>化工园区</w:t>
            </w:r>
            <w:r>
              <w:rPr>
                <w:rFonts w:hint="default" w:ascii="Times New Roman" w:hAnsi="Times New Roman" w:eastAsia="仿宋" w:cs="Times New Roman"/>
                <w:color w:val="000000"/>
                <w:sz w:val="22"/>
                <w:szCs w:val="22"/>
                <w:highlight w:val="none"/>
                <w:u w:val="none" w:color="auto"/>
                <w:vertAlign w:val="baseline"/>
                <w:lang w:val="en-US" w:eastAsia="zh-CN"/>
              </w:rPr>
              <w:t>需</w:t>
            </w:r>
            <w:r>
              <w:rPr>
                <w:rFonts w:hint="default" w:ascii="Times New Roman" w:hAnsi="Times New Roman" w:eastAsia="仿宋" w:cs="Times New Roman"/>
                <w:color w:val="000000"/>
                <w:sz w:val="22"/>
                <w:szCs w:val="22"/>
                <w:highlight w:val="none"/>
                <w:u w:val="none" w:color="auto"/>
                <w:vertAlign w:val="baseline"/>
              </w:rPr>
              <w:t>以提升化工园区本质安全和环境保护水平为目的，建立集安全、环保、应急救援和公共服务为一体的智慧化工园区平台</w:t>
            </w:r>
            <w:r>
              <w:rPr>
                <w:rFonts w:hint="default" w:ascii="Times New Roman" w:hAnsi="Times New Roman" w:eastAsia="仿宋" w:cs="Times New Roman"/>
                <w:color w:val="000000"/>
                <w:sz w:val="22"/>
                <w:szCs w:val="22"/>
                <w:highlight w:val="none"/>
                <w:u w:val="none" w:color="auto"/>
                <w:vertAlign w:val="baseline"/>
                <w:lang w:eastAsia="zh-CN"/>
              </w:rPr>
              <w:t>。</w:t>
            </w:r>
          </w:p>
        </w:tc>
        <w:tc>
          <w:tcPr>
            <w:tcW w:w="4140" w:type="dxa"/>
            <w:noWrap w:val="0"/>
            <w:vAlign w:val="center"/>
          </w:tcPr>
          <w:p w14:paraId="38C38CC4">
            <w:pPr>
              <w:keepNext w:val="0"/>
              <w:keepLines w:val="0"/>
              <w:pageBreakBefore w:val="0"/>
              <w:widowControl w:val="0"/>
              <w:kinsoku/>
              <w:wordWrap/>
              <w:overflowPunct/>
              <w:topLinePunct w:val="0"/>
              <w:autoSpaceDE/>
              <w:autoSpaceDN/>
              <w:bidi w:val="0"/>
              <w:adjustRightInd/>
              <w:snapToGrid/>
              <w:spacing w:line="320" w:lineRule="exact"/>
              <w:rPr>
                <w:rFonts w:hint="default" w:ascii="Times New Roman" w:hAnsi="Times New Roman" w:eastAsia="仿宋" w:cs="Times New Roman"/>
                <w:color w:val="000000"/>
                <w:spacing w:val="-6"/>
                <w:sz w:val="22"/>
                <w:szCs w:val="22"/>
                <w:highlight w:val="none"/>
                <w:u w:val="none" w:color="auto"/>
                <w:vertAlign w:val="baseline"/>
              </w:rPr>
            </w:pPr>
            <w:r>
              <w:rPr>
                <w:rFonts w:hint="default" w:ascii="Times New Roman" w:hAnsi="Times New Roman" w:eastAsia="仿宋" w:cs="Times New Roman"/>
                <w:color w:val="000000"/>
                <w:spacing w:val="-6"/>
                <w:sz w:val="22"/>
                <w:szCs w:val="22"/>
                <w:highlight w:val="none"/>
                <w:u w:val="none" w:color="auto"/>
                <w:vertAlign w:val="baseline"/>
              </w:rPr>
              <w:t>0分：未建设集安全、环保、应急救援和公共服务为一体的智慧化工园区平台；</w:t>
            </w:r>
          </w:p>
          <w:p w14:paraId="64FC7F50">
            <w:pPr>
              <w:keepNext w:val="0"/>
              <w:keepLines w:val="0"/>
              <w:pageBreakBefore w:val="0"/>
              <w:widowControl w:val="0"/>
              <w:kinsoku/>
              <w:wordWrap/>
              <w:overflowPunct/>
              <w:topLinePunct w:val="0"/>
              <w:autoSpaceDE/>
              <w:autoSpaceDN/>
              <w:bidi w:val="0"/>
              <w:adjustRightInd/>
              <w:snapToGrid/>
              <w:spacing w:line="320" w:lineRule="exact"/>
              <w:rPr>
                <w:rFonts w:hint="default" w:ascii="Times New Roman" w:hAnsi="Times New Roman" w:eastAsia="仿宋" w:cs="Times New Roman"/>
                <w:color w:val="000000"/>
                <w:spacing w:val="-6"/>
                <w:sz w:val="22"/>
                <w:szCs w:val="22"/>
                <w:highlight w:val="none"/>
                <w:u w:val="none" w:color="auto"/>
                <w:vertAlign w:val="baseline"/>
              </w:rPr>
            </w:pPr>
            <w:r>
              <w:rPr>
                <w:rFonts w:hint="default" w:ascii="Times New Roman" w:hAnsi="Times New Roman" w:eastAsia="仿宋" w:cs="Times New Roman"/>
                <w:color w:val="000000"/>
                <w:spacing w:val="-6"/>
                <w:sz w:val="22"/>
                <w:szCs w:val="22"/>
                <w:highlight w:val="none"/>
                <w:u w:val="none" w:color="auto"/>
                <w:vertAlign w:val="baseline"/>
              </w:rPr>
              <w:t>0－</w:t>
            </w:r>
            <w:r>
              <w:rPr>
                <w:rFonts w:hint="default" w:ascii="Times New Roman" w:hAnsi="Times New Roman" w:eastAsia="仿宋" w:cs="Times New Roman"/>
                <w:color w:val="000000"/>
                <w:spacing w:val="-6"/>
                <w:sz w:val="22"/>
                <w:szCs w:val="22"/>
                <w:highlight w:val="none"/>
                <w:u w:val="none" w:color="auto"/>
                <w:vertAlign w:val="baseline"/>
                <w:lang w:val="en-US" w:eastAsia="zh-CN"/>
              </w:rPr>
              <w:t>3</w:t>
            </w:r>
            <w:r>
              <w:rPr>
                <w:rFonts w:hint="default" w:ascii="Times New Roman" w:hAnsi="Times New Roman" w:eastAsia="仿宋" w:cs="Times New Roman"/>
                <w:color w:val="000000"/>
                <w:spacing w:val="-6"/>
                <w:sz w:val="22"/>
                <w:szCs w:val="22"/>
                <w:highlight w:val="none"/>
                <w:u w:val="none" w:color="auto"/>
                <w:vertAlign w:val="baseline"/>
              </w:rPr>
              <w:t>分：平台应具备安全生产、环境管理</w:t>
            </w:r>
            <w:r>
              <w:rPr>
                <w:rFonts w:hint="default" w:ascii="Times New Roman" w:hAnsi="Times New Roman" w:eastAsia="仿宋" w:cs="Times New Roman"/>
                <w:color w:val="000000"/>
                <w:spacing w:val="-6"/>
                <w:sz w:val="22"/>
                <w:szCs w:val="22"/>
                <w:highlight w:val="none"/>
                <w:u w:val="none" w:color="auto"/>
                <w:vertAlign w:val="baseline"/>
                <w:lang w:eastAsia="zh-CN"/>
              </w:rPr>
              <w:t>（</w:t>
            </w:r>
            <w:r>
              <w:rPr>
                <w:rFonts w:hint="default" w:ascii="Times New Roman" w:hAnsi="Times New Roman" w:eastAsia="仿宋" w:cs="Times New Roman"/>
                <w:color w:val="000000"/>
                <w:spacing w:val="-6"/>
                <w:sz w:val="22"/>
                <w:szCs w:val="22"/>
                <w:highlight w:val="none"/>
                <w:u w:val="none" w:color="auto"/>
                <w:vertAlign w:val="baseline"/>
                <w:lang w:val="en-US" w:eastAsia="zh-CN"/>
              </w:rPr>
              <w:t>含突发环境事件调度指挥平台</w:t>
            </w:r>
            <w:r>
              <w:rPr>
                <w:rFonts w:hint="default" w:ascii="Times New Roman" w:hAnsi="Times New Roman" w:eastAsia="仿宋" w:cs="Times New Roman"/>
                <w:color w:val="000000"/>
                <w:spacing w:val="-6"/>
                <w:sz w:val="22"/>
                <w:szCs w:val="22"/>
                <w:highlight w:val="none"/>
                <w:u w:val="none" w:color="auto"/>
                <w:vertAlign w:val="baseline"/>
                <w:lang w:eastAsia="zh-CN"/>
              </w:rPr>
              <w:t>）</w:t>
            </w:r>
            <w:r>
              <w:rPr>
                <w:rFonts w:hint="default" w:ascii="Times New Roman" w:hAnsi="Times New Roman" w:eastAsia="仿宋" w:cs="Times New Roman"/>
                <w:color w:val="000000"/>
                <w:spacing w:val="-6"/>
                <w:sz w:val="22"/>
                <w:szCs w:val="22"/>
                <w:highlight w:val="none"/>
                <w:u w:val="none" w:color="auto"/>
                <w:vertAlign w:val="baseline"/>
              </w:rPr>
              <w:t>、应急管理、封闭化管理、运输车辆管理、公共服务等功能，并措施完善，每缺一项扣</w:t>
            </w:r>
            <w:r>
              <w:rPr>
                <w:rFonts w:hint="default" w:ascii="Times New Roman" w:hAnsi="Times New Roman" w:eastAsia="仿宋" w:cs="Times New Roman"/>
                <w:color w:val="000000"/>
                <w:spacing w:val="-6"/>
                <w:sz w:val="22"/>
                <w:szCs w:val="22"/>
                <w:highlight w:val="none"/>
                <w:u w:val="none" w:color="auto"/>
                <w:vertAlign w:val="baseline"/>
                <w:lang w:val="en-US" w:eastAsia="zh-CN"/>
              </w:rPr>
              <w:t>1</w:t>
            </w:r>
            <w:r>
              <w:rPr>
                <w:rFonts w:hint="default" w:ascii="Times New Roman" w:hAnsi="Times New Roman" w:eastAsia="仿宋" w:cs="Times New Roman"/>
                <w:color w:val="000000"/>
                <w:spacing w:val="-6"/>
                <w:sz w:val="22"/>
                <w:szCs w:val="22"/>
                <w:highlight w:val="none"/>
                <w:u w:val="none" w:color="auto"/>
                <w:vertAlign w:val="baseline"/>
              </w:rPr>
              <w:t>分，扣完为止；</w:t>
            </w:r>
          </w:p>
          <w:p w14:paraId="286D0A89">
            <w:pPr>
              <w:keepNext w:val="0"/>
              <w:keepLines w:val="0"/>
              <w:pageBreakBefore w:val="0"/>
              <w:widowControl w:val="0"/>
              <w:suppressLineNumbers w:val="0"/>
              <w:kinsoku/>
              <w:wordWrap/>
              <w:overflowPunct/>
              <w:topLinePunct w:val="0"/>
              <w:autoSpaceDE/>
              <w:autoSpaceDN/>
              <w:bidi w:val="0"/>
              <w:adjustRightInd/>
              <w:snapToGrid/>
              <w:spacing w:line="320" w:lineRule="exact"/>
              <w:jc w:val="left"/>
              <w:textAlignment w:val="center"/>
              <w:rPr>
                <w:rFonts w:hint="default" w:ascii="Times New Roman" w:hAnsi="Times New Roman" w:eastAsia="仿宋" w:cs="Times New Roman"/>
                <w:sz w:val="32"/>
                <w:szCs w:val="32"/>
                <w:vertAlign w:val="baseline"/>
                <w:lang w:val="en-US" w:eastAsia="zh-CN"/>
              </w:rPr>
            </w:pPr>
            <w:r>
              <w:rPr>
                <w:rFonts w:hint="default" w:ascii="Times New Roman" w:hAnsi="Times New Roman" w:eastAsia="仿宋" w:cs="Times New Roman"/>
                <w:color w:val="000000"/>
                <w:sz w:val="22"/>
                <w:szCs w:val="22"/>
                <w:highlight w:val="none"/>
                <w:u w:val="none" w:color="auto"/>
                <w:vertAlign w:val="baseline"/>
                <w:lang w:val="en-US" w:eastAsia="zh-CN"/>
              </w:rPr>
              <w:t>3</w:t>
            </w:r>
            <w:r>
              <w:rPr>
                <w:rFonts w:hint="default" w:ascii="Times New Roman" w:hAnsi="Times New Roman" w:eastAsia="仿宋" w:cs="Times New Roman"/>
                <w:color w:val="000000"/>
                <w:sz w:val="22"/>
                <w:szCs w:val="22"/>
                <w:highlight w:val="none"/>
                <w:u w:val="none" w:color="auto"/>
                <w:vertAlign w:val="baseline"/>
              </w:rPr>
              <w:t>分：符合要求</w:t>
            </w:r>
            <w:r>
              <w:rPr>
                <w:rFonts w:hint="default" w:ascii="Times New Roman" w:hAnsi="Times New Roman" w:eastAsia="仿宋" w:cs="Times New Roman"/>
                <w:color w:val="000000"/>
                <w:sz w:val="22"/>
                <w:szCs w:val="22"/>
                <w:highlight w:val="none"/>
                <w:u w:val="none" w:color="auto"/>
                <w:vertAlign w:val="baseline"/>
                <w:lang w:eastAsia="zh-CN"/>
              </w:rPr>
              <w:t>。</w:t>
            </w:r>
          </w:p>
        </w:tc>
        <w:tc>
          <w:tcPr>
            <w:tcW w:w="2460" w:type="dxa"/>
            <w:noWrap w:val="0"/>
            <w:vAlign w:val="center"/>
          </w:tcPr>
          <w:p w14:paraId="0783D530">
            <w:pPr>
              <w:keepNext w:val="0"/>
              <w:keepLines w:val="0"/>
              <w:pageBreakBefore w:val="0"/>
              <w:widowControl w:val="0"/>
              <w:suppressLineNumbers w:val="0"/>
              <w:kinsoku/>
              <w:wordWrap/>
              <w:overflowPunct/>
              <w:topLinePunct w:val="0"/>
              <w:autoSpaceDE/>
              <w:autoSpaceDN/>
              <w:bidi w:val="0"/>
              <w:adjustRightInd/>
              <w:snapToGrid/>
              <w:spacing w:line="320" w:lineRule="exact"/>
              <w:jc w:val="left"/>
              <w:textAlignment w:val="center"/>
              <w:rPr>
                <w:rFonts w:hint="default" w:ascii="Times New Roman" w:hAnsi="Times New Roman" w:eastAsia="仿宋" w:cs="Times New Roman"/>
                <w:sz w:val="32"/>
                <w:szCs w:val="32"/>
                <w:vertAlign w:val="baseline"/>
                <w:lang w:val="en-US" w:eastAsia="zh-CN"/>
              </w:rPr>
            </w:pPr>
            <w:r>
              <w:rPr>
                <w:rFonts w:hint="default" w:ascii="Times New Roman" w:hAnsi="Times New Roman" w:eastAsia="仿宋" w:cs="Times New Roman"/>
                <w:i w:val="0"/>
                <w:iCs w:val="0"/>
                <w:color w:val="000000"/>
                <w:kern w:val="0"/>
                <w:sz w:val="22"/>
                <w:szCs w:val="22"/>
                <w:highlight w:val="none"/>
                <w:u w:val="none" w:color="auto"/>
                <w:lang w:val="en-US" w:eastAsia="zh-CN" w:bidi="ar"/>
              </w:rPr>
              <w:t>化工园区智慧管理平台建设方案、运行情况说明及相关佐证材料。</w:t>
            </w:r>
          </w:p>
        </w:tc>
        <w:tc>
          <w:tcPr>
            <w:tcW w:w="1365" w:type="dxa"/>
            <w:noWrap w:val="0"/>
            <w:vAlign w:val="center"/>
          </w:tcPr>
          <w:p w14:paraId="14D86186">
            <w:pPr>
              <w:keepNext w:val="0"/>
              <w:keepLines w:val="0"/>
              <w:pageBreakBefore w:val="0"/>
              <w:widowControl w:val="0"/>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 w:cs="Times New Roman"/>
                <w:color w:val="000000"/>
                <w:sz w:val="22"/>
                <w:szCs w:val="22"/>
                <w:highlight w:val="none"/>
                <w:u w:val="none" w:color="auto"/>
                <w:vertAlign w:val="baseline"/>
                <w:lang w:val="en-US" w:eastAsia="zh-CN"/>
              </w:rPr>
            </w:pPr>
            <w:r>
              <w:rPr>
                <w:rFonts w:hint="default" w:ascii="Times New Roman" w:hAnsi="Times New Roman" w:eastAsia="仿宋" w:cs="Times New Roman"/>
                <w:color w:val="000000"/>
                <w:sz w:val="22"/>
                <w:szCs w:val="22"/>
                <w:highlight w:val="none"/>
                <w:u w:val="none" w:color="auto"/>
                <w:vertAlign w:val="baseline"/>
              </w:rPr>
              <w:t>工业和信息化</w:t>
            </w:r>
            <w:r>
              <w:rPr>
                <w:rFonts w:hint="default" w:ascii="Times New Roman" w:hAnsi="Times New Roman" w:eastAsia="仿宋" w:cs="Times New Roman"/>
                <w:color w:val="000000"/>
                <w:sz w:val="22"/>
                <w:szCs w:val="22"/>
                <w:highlight w:val="none"/>
                <w:u w:val="none" w:color="auto"/>
                <w:vertAlign w:val="baseline"/>
                <w:lang w:val="en-US" w:eastAsia="zh-CN"/>
              </w:rPr>
              <w:t>部门1分</w:t>
            </w:r>
          </w:p>
          <w:p w14:paraId="02F1DBF2">
            <w:pPr>
              <w:keepNext w:val="0"/>
              <w:keepLines w:val="0"/>
              <w:pageBreakBefore w:val="0"/>
              <w:widowControl w:val="0"/>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 w:cs="Times New Roman"/>
                <w:color w:val="000000"/>
                <w:sz w:val="22"/>
                <w:szCs w:val="22"/>
                <w:highlight w:val="none"/>
                <w:u w:val="none" w:color="auto"/>
                <w:vertAlign w:val="baseline"/>
                <w:lang w:val="en-US" w:eastAsia="zh-CN"/>
              </w:rPr>
            </w:pPr>
            <w:r>
              <w:rPr>
                <w:rFonts w:hint="default" w:ascii="Times New Roman" w:hAnsi="Times New Roman" w:eastAsia="仿宋" w:cs="Times New Roman"/>
                <w:color w:val="000000"/>
                <w:sz w:val="22"/>
                <w:szCs w:val="22"/>
                <w:highlight w:val="none"/>
                <w:u w:val="none" w:color="auto"/>
                <w:vertAlign w:val="baseline"/>
              </w:rPr>
              <w:t>应急管理部门</w:t>
            </w:r>
            <w:r>
              <w:rPr>
                <w:rFonts w:hint="default" w:ascii="Times New Roman" w:hAnsi="Times New Roman" w:eastAsia="仿宋" w:cs="Times New Roman"/>
                <w:color w:val="000000"/>
                <w:sz w:val="22"/>
                <w:szCs w:val="22"/>
                <w:highlight w:val="none"/>
                <w:u w:val="none" w:color="auto"/>
                <w:vertAlign w:val="baseline"/>
                <w:lang w:val="en-US" w:eastAsia="zh-CN"/>
              </w:rPr>
              <w:t>1分</w:t>
            </w:r>
          </w:p>
          <w:p w14:paraId="584661F4">
            <w:pPr>
              <w:keepNext w:val="0"/>
              <w:keepLines w:val="0"/>
              <w:pageBreakBefore w:val="0"/>
              <w:widowControl w:val="0"/>
              <w:kinsoku/>
              <w:wordWrap/>
              <w:overflowPunct/>
              <w:topLinePunct w:val="0"/>
              <w:autoSpaceDE/>
              <w:autoSpaceDN/>
              <w:bidi w:val="0"/>
              <w:adjustRightInd/>
              <w:snapToGrid/>
              <w:spacing w:line="320" w:lineRule="exact"/>
              <w:jc w:val="center"/>
              <w:rPr>
                <w:rFonts w:hint="default" w:ascii="Times New Roman" w:hAnsi="Times New Roman" w:eastAsia="仿宋" w:cs="Times New Roman"/>
                <w:color w:val="000000"/>
                <w:sz w:val="22"/>
                <w:szCs w:val="22"/>
                <w:highlight w:val="none"/>
                <w:u w:val="none" w:color="auto"/>
                <w:vertAlign w:val="baseline"/>
                <w:lang w:val="en-US" w:eastAsia="zh-CN"/>
              </w:rPr>
            </w:pPr>
            <w:r>
              <w:rPr>
                <w:rFonts w:hint="default" w:ascii="Times New Roman" w:hAnsi="Times New Roman" w:eastAsia="仿宋" w:cs="Times New Roman"/>
                <w:color w:val="000000"/>
                <w:sz w:val="22"/>
                <w:szCs w:val="22"/>
                <w:highlight w:val="none"/>
                <w:u w:val="none" w:color="auto"/>
                <w:vertAlign w:val="baseline"/>
              </w:rPr>
              <w:t>生态环境部门</w:t>
            </w:r>
            <w:r>
              <w:rPr>
                <w:rFonts w:hint="default" w:ascii="Times New Roman" w:hAnsi="Times New Roman" w:eastAsia="仿宋" w:cs="Times New Roman"/>
                <w:color w:val="000000"/>
                <w:sz w:val="22"/>
                <w:szCs w:val="22"/>
                <w:highlight w:val="none"/>
                <w:u w:val="none" w:color="auto"/>
                <w:vertAlign w:val="baseline"/>
                <w:lang w:val="en-US" w:eastAsia="zh-CN"/>
              </w:rPr>
              <w:t>1分</w:t>
            </w:r>
          </w:p>
        </w:tc>
      </w:tr>
      <w:tr w14:paraId="402505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1" w:hRule="atLeast"/>
          <w:jc w:val="center"/>
        </w:trPr>
        <w:tc>
          <w:tcPr>
            <w:tcW w:w="3445" w:type="dxa"/>
            <w:gridSpan w:val="4"/>
            <w:noWrap w:val="0"/>
            <w:vAlign w:val="center"/>
          </w:tcPr>
          <w:p w14:paraId="6ED97875">
            <w:pPr>
              <w:spacing w:line="600" w:lineRule="exact"/>
              <w:jc w:val="center"/>
              <w:rPr>
                <w:rFonts w:hint="default" w:ascii="Times New Roman" w:hAnsi="Times New Roman" w:eastAsia="仿宋" w:cs="Times New Roman"/>
                <w:sz w:val="32"/>
                <w:szCs w:val="32"/>
                <w:vertAlign w:val="baseline"/>
                <w:lang w:val="en-US" w:eastAsia="zh-CN"/>
              </w:rPr>
            </w:pPr>
            <w:r>
              <w:rPr>
                <w:rFonts w:hint="default" w:ascii="Times New Roman" w:hAnsi="Times New Roman" w:eastAsia="方正黑体_GBK" w:cs="Times New Roman"/>
                <w:i w:val="0"/>
                <w:iCs w:val="0"/>
                <w:color w:val="000000"/>
                <w:kern w:val="0"/>
                <w:sz w:val="24"/>
                <w:szCs w:val="24"/>
                <w:highlight w:val="none"/>
                <w:u w:val="none" w:color="auto"/>
                <w:lang w:val="en-US" w:eastAsia="zh-CN" w:bidi="ar"/>
              </w:rPr>
              <w:t>评估结果</w:t>
            </w:r>
          </w:p>
        </w:tc>
        <w:tc>
          <w:tcPr>
            <w:tcW w:w="12017" w:type="dxa"/>
            <w:gridSpan w:val="4"/>
            <w:noWrap w:val="0"/>
            <w:vAlign w:val="center"/>
          </w:tcPr>
          <w:p w14:paraId="341414FC">
            <w:pPr>
              <w:keepNext w:val="0"/>
              <w:keepLines w:val="0"/>
              <w:pageBreakBefore w:val="0"/>
              <w:widowControl w:val="0"/>
              <w:kinsoku/>
              <w:wordWrap/>
              <w:overflowPunct/>
              <w:topLinePunct w:val="0"/>
              <w:autoSpaceDE/>
              <w:autoSpaceDN/>
              <w:bidi w:val="0"/>
              <w:adjustRightInd/>
              <w:snapToGrid/>
              <w:spacing w:line="320" w:lineRule="exact"/>
              <w:ind w:firstLine="480" w:firstLineChars="200"/>
              <w:jc w:val="both"/>
              <w:rPr>
                <w:rFonts w:hint="default" w:ascii="Times New Roman" w:hAnsi="Times New Roman" w:eastAsia="方正黑体_GBK" w:cs="Times New Roman"/>
                <w:color w:val="000000"/>
                <w:sz w:val="24"/>
                <w:szCs w:val="24"/>
                <w:highlight w:val="none"/>
                <w:u w:val="none" w:color="auto"/>
                <w:vertAlign w:val="baseline"/>
              </w:rPr>
            </w:pPr>
            <w:r>
              <w:rPr>
                <w:rFonts w:hint="default" w:ascii="Times New Roman" w:hAnsi="Times New Roman" w:eastAsia="方正黑体_GBK" w:cs="Times New Roman"/>
                <w:color w:val="000000"/>
                <w:sz w:val="24"/>
                <w:szCs w:val="24"/>
                <w:highlight w:val="none"/>
                <w:u w:val="none" w:color="auto"/>
                <w:vertAlign w:val="baseline"/>
              </w:rPr>
              <w:t>一票否决项共</w:t>
            </w:r>
            <w:r>
              <w:rPr>
                <w:rFonts w:hint="default" w:ascii="Times New Roman" w:hAnsi="Times New Roman" w:eastAsia="方正黑体_GBK" w:cs="Times New Roman"/>
                <w:color w:val="000000"/>
                <w:sz w:val="24"/>
                <w:szCs w:val="24"/>
                <w:highlight w:val="none"/>
                <w:u w:val="none" w:color="auto"/>
                <w:vertAlign w:val="baseline"/>
                <w:lang w:eastAsia="zh-CN"/>
              </w:rPr>
              <w:t>有</w:t>
            </w:r>
            <w:r>
              <w:rPr>
                <w:rFonts w:hint="eastAsia" w:ascii="Times New Roman" w:hAnsi="Times New Roman" w:eastAsia="方正黑体_GBK" w:cs="Times New Roman"/>
                <w:color w:val="000000"/>
                <w:sz w:val="24"/>
                <w:szCs w:val="24"/>
                <w:highlight w:val="none"/>
                <w:u w:val="none" w:color="auto"/>
                <w:vertAlign w:val="baseline"/>
                <w:lang w:val="en-US" w:eastAsia="zh-CN"/>
              </w:rPr>
              <w:t>24</w:t>
            </w:r>
            <w:r>
              <w:rPr>
                <w:rFonts w:hint="eastAsia" w:ascii="Times New Roman" w:hAnsi="Times New Roman" w:eastAsia="方正黑体_GBK" w:cs="Times New Roman"/>
                <w:color w:val="000000"/>
                <w:sz w:val="24"/>
                <w:szCs w:val="24"/>
                <w:highlight w:val="none"/>
                <w:u w:val="none" w:color="auto"/>
                <w:vertAlign w:val="baseline"/>
                <w:lang w:eastAsia="zh-CN"/>
              </w:rPr>
              <w:t>项</w:t>
            </w:r>
            <w:r>
              <w:rPr>
                <w:rFonts w:hint="default" w:ascii="Times New Roman" w:hAnsi="Times New Roman" w:eastAsia="方正黑体_GBK" w:cs="Times New Roman"/>
                <w:color w:val="000000"/>
                <w:sz w:val="24"/>
                <w:szCs w:val="24"/>
                <w:highlight w:val="none"/>
                <w:u w:val="none" w:color="auto"/>
                <w:vertAlign w:val="baseline"/>
              </w:rPr>
              <w:t>，其中有</w:t>
            </w:r>
            <w:r>
              <w:rPr>
                <w:rFonts w:hint="default" w:ascii="Times New Roman" w:hAnsi="Times New Roman" w:eastAsia="方正黑体_GBK" w:cs="Times New Roman"/>
                <w:color w:val="000000"/>
                <w:sz w:val="24"/>
                <w:szCs w:val="24"/>
                <w:highlight w:val="none"/>
                <w:u w:val="none" w:color="auto"/>
                <w:vertAlign w:val="baseline"/>
                <w:lang w:val="en-US" w:eastAsia="zh-CN"/>
              </w:rPr>
              <w:t xml:space="preserve">  _  </w:t>
            </w:r>
            <w:r>
              <w:rPr>
                <w:rFonts w:hint="default" w:ascii="Times New Roman" w:hAnsi="Times New Roman" w:eastAsia="方正黑体_GBK" w:cs="Times New Roman"/>
                <w:color w:val="000000"/>
                <w:sz w:val="24"/>
                <w:szCs w:val="24"/>
                <w:highlight w:val="none"/>
                <w:u w:val="none" w:color="auto"/>
                <w:vertAlign w:val="baseline"/>
              </w:rPr>
              <w:t>项符合要求、有</w:t>
            </w:r>
            <w:r>
              <w:rPr>
                <w:rFonts w:hint="default" w:ascii="Times New Roman" w:hAnsi="Times New Roman" w:eastAsia="方正黑体_GBK" w:cs="Times New Roman"/>
                <w:color w:val="000000"/>
                <w:sz w:val="24"/>
                <w:szCs w:val="24"/>
                <w:highlight w:val="none"/>
                <w:u w:val="none" w:color="auto"/>
                <w:vertAlign w:val="baseline"/>
                <w:lang w:val="en-US" w:eastAsia="zh-CN"/>
              </w:rPr>
              <w:t xml:space="preserve">  _  </w:t>
            </w:r>
            <w:r>
              <w:rPr>
                <w:rFonts w:hint="default" w:ascii="Times New Roman" w:hAnsi="Times New Roman" w:eastAsia="方正黑体_GBK" w:cs="Times New Roman"/>
                <w:color w:val="000000"/>
                <w:sz w:val="24"/>
                <w:szCs w:val="24"/>
                <w:highlight w:val="none"/>
                <w:u w:val="none" w:color="auto"/>
                <w:vertAlign w:val="baseline"/>
              </w:rPr>
              <w:t>项不符合要求。评分项合计得分</w:t>
            </w:r>
            <w:r>
              <w:rPr>
                <w:rFonts w:hint="default" w:ascii="Times New Roman" w:hAnsi="Times New Roman" w:eastAsia="方正黑体_GBK" w:cs="Times New Roman"/>
                <w:color w:val="000000"/>
                <w:sz w:val="24"/>
                <w:szCs w:val="24"/>
                <w:highlight w:val="none"/>
                <w:u w:val="none" w:color="auto"/>
                <w:vertAlign w:val="baseline"/>
                <w:lang w:eastAsia="zh-CN"/>
              </w:rPr>
              <w:t>：</w:t>
            </w:r>
            <w:r>
              <w:rPr>
                <w:rFonts w:hint="default" w:ascii="Times New Roman" w:hAnsi="Times New Roman" w:eastAsia="方正黑体_GBK" w:cs="Times New Roman"/>
                <w:color w:val="000000"/>
                <w:sz w:val="24"/>
                <w:szCs w:val="24"/>
                <w:highlight w:val="none"/>
                <w:u w:val="none" w:color="auto"/>
                <w:vertAlign w:val="baseline"/>
                <w:lang w:val="en-US" w:eastAsia="zh-CN"/>
              </w:rPr>
              <w:t xml:space="preserve"> _ _  </w:t>
            </w:r>
            <w:r>
              <w:rPr>
                <w:rFonts w:hint="default" w:ascii="Times New Roman" w:hAnsi="Times New Roman" w:eastAsia="方正黑体_GBK" w:cs="Times New Roman"/>
                <w:color w:val="000000"/>
                <w:sz w:val="24"/>
                <w:szCs w:val="24"/>
                <w:highlight w:val="none"/>
                <w:u w:val="none" w:color="auto"/>
                <w:vertAlign w:val="baseline"/>
              </w:rPr>
              <w:t>分，</w:t>
            </w:r>
          </w:p>
          <w:p w14:paraId="260E0EF9">
            <w:pPr>
              <w:keepNext w:val="0"/>
              <w:keepLines w:val="0"/>
              <w:pageBreakBefore w:val="0"/>
              <w:widowControl w:val="0"/>
              <w:kinsoku/>
              <w:wordWrap/>
              <w:overflowPunct/>
              <w:topLinePunct w:val="0"/>
              <w:autoSpaceDE/>
              <w:autoSpaceDN/>
              <w:bidi w:val="0"/>
              <w:adjustRightInd/>
              <w:snapToGrid/>
              <w:spacing w:line="320" w:lineRule="exact"/>
              <w:jc w:val="both"/>
              <w:rPr>
                <w:rFonts w:hint="default" w:ascii="Times New Roman" w:hAnsi="Times New Roman" w:eastAsia="仿宋" w:cs="Times New Roman"/>
                <w:color w:val="000000"/>
                <w:sz w:val="22"/>
                <w:szCs w:val="22"/>
                <w:highlight w:val="none"/>
                <w:u w:val="none" w:color="auto"/>
                <w:vertAlign w:val="baseline"/>
                <w:lang w:val="en-US" w:eastAsia="zh-CN"/>
              </w:rPr>
            </w:pPr>
            <w:r>
              <w:rPr>
                <w:rFonts w:hint="default" w:ascii="Times New Roman" w:hAnsi="Times New Roman" w:eastAsia="方正黑体_GBK" w:cs="Times New Roman"/>
                <w:color w:val="000000"/>
                <w:sz w:val="24"/>
                <w:szCs w:val="24"/>
                <w:highlight w:val="none"/>
                <w:u w:val="none" w:color="auto"/>
                <w:vertAlign w:val="baseline"/>
              </w:rPr>
              <w:t>综合评估为</w:t>
            </w:r>
            <w:r>
              <w:rPr>
                <w:rFonts w:hint="default" w:ascii="Times New Roman" w:hAnsi="Times New Roman" w:eastAsia="方正黑体_GBK" w:cs="Times New Roman"/>
                <w:color w:val="000000"/>
                <w:sz w:val="24"/>
                <w:szCs w:val="24"/>
                <w:highlight w:val="none"/>
                <w:u w:val="none" w:color="auto"/>
                <w:vertAlign w:val="baseline"/>
                <w:lang w:eastAsia="zh-CN"/>
              </w:rPr>
              <w:t>：</w:t>
            </w:r>
            <w:r>
              <w:rPr>
                <w:rFonts w:hint="default" w:ascii="Times New Roman" w:hAnsi="Times New Roman" w:eastAsia="方正黑体_GBK" w:cs="Times New Roman"/>
                <w:color w:val="000000"/>
                <w:sz w:val="24"/>
                <w:szCs w:val="24"/>
                <w:highlight w:val="none"/>
                <w:u w:val="none" w:color="auto"/>
                <w:vertAlign w:val="baseline"/>
                <w:lang w:eastAsia="zh-CN"/>
              </w:rPr>
              <w:sym w:font="Wingdings 2" w:char="00A3"/>
            </w:r>
            <w:r>
              <w:rPr>
                <w:rFonts w:hint="default" w:ascii="Times New Roman" w:hAnsi="Times New Roman" w:eastAsia="方正黑体_GBK" w:cs="Times New Roman"/>
                <w:color w:val="000000"/>
                <w:sz w:val="24"/>
                <w:szCs w:val="24"/>
                <w:highlight w:val="none"/>
                <w:u w:val="none" w:color="auto"/>
                <w:vertAlign w:val="baseline"/>
                <w:lang w:val="en-US" w:eastAsia="zh-CN"/>
              </w:rPr>
              <w:t xml:space="preserve"> </w:t>
            </w:r>
            <w:r>
              <w:rPr>
                <w:rFonts w:hint="default" w:ascii="Times New Roman" w:hAnsi="Times New Roman" w:eastAsia="方正黑体_GBK" w:cs="Times New Roman"/>
                <w:color w:val="000000"/>
                <w:sz w:val="24"/>
                <w:szCs w:val="24"/>
                <w:highlight w:val="none"/>
                <w:u w:val="none" w:color="auto"/>
                <w:vertAlign w:val="baseline"/>
              </w:rPr>
              <w:t>合格，</w:t>
            </w:r>
            <w:r>
              <w:rPr>
                <w:rFonts w:hint="default" w:ascii="Times New Roman" w:hAnsi="Times New Roman" w:eastAsia="方正黑体_GBK" w:cs="Times New Roman"/>
                <w:color w:val="000000"/>
                <w:sz w:val="24"/>
                <w:szCs w:val="24"/>
                <w:highlight w:val="none"/>
                <w:u w:val="none" w:color="auto"/>
                <w:vertAlign w:val="baseline"/>
                <w:lang w:eastAsia="zh-CN"/>
              </w:rPr>
              <w:sym w:font="Wingdings 2" w:char="00A3"/>
            </w:r>
            <w:r>
              <w:rPr>
                <w:rFonts w:hint="default" w:ascii="Times New Roman" w:hAnsi="Times New Roman" w:eastAsia="方正黑体_GBK" w:cs="Times New Roman"/>
                <w:color w:val="000000"/>
                <w:sz w:val="24"/>
                <w:szCs w:val="24"/>
                <w:highlight w:val="none"/>
                <w:u w:val="none" w:color="auto"/>
                <w:vertAlign w:val="baseline"/>
              </w:rPr>
              <w:t>不合格</w:t>
            </w:r>
            <w:r>
              <w:rPr>
                <w:rFonts w:hint="default" w:ascii="Times New Roman" w:hAnsi="Times New Roman" w:eastAsia="方正黑体_GBK" w:cs="Times New Roman"/>
                <w:color w:val="000000"/>
                <w:sz w:val="24"/>
                <w:szCs w:val="24"/>
                <w:highlight w:val="none"/>
                <w:u w:val="none" w:color="auto"/>
                <w:vertAlign w:val="baseline"/>
                <w:lang w:eastAsia="zh-CN"/>
              </w:rPr>
              <w:t>。</w:t>
            </w:r>
          </w:p>
        </w:tc>
      </w:tr>
    </w:tbl>
    <w:p w14:paraId="5E98EF1C">
      <w:pPr>
        <w:spacing w:line="600" w:lineRule="exact"/>
        <w:rPr>
          <w:rFonts w:hint="default" w:ascii="Times New Roman" w:hAnsi="Times New Roman" w:eastAsia="仿宋" w:cs="Times New Roman"/>
          <w:sz w:val="32"/>
          <w:szCs w:val="32"/>
          <w:lang w:val="en-US" w:eastAsia="zh-CN"/>
        </w:rPr>
      </w:pPr>
    </w:p>
    <w:p w14:paraId="7C372909">
      <w:bookmarkStart w:id="0" w:name="_GoBack"/>
      <w:bookmarkEnd w:id="0"/>
    </w:p>
    <w:sectPr>
      <w:footerReference r:id="rId3" w:type="default"/>
      <w:pgSz w:w="16838" w:h="11906" w:orient="landscape"/>
      <w:pgMar w:top="1134" w:right="907" w:bottom="1134" w:left="907" w:header="851" w:footer="992" w:gutter="0"/>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等线">
    <w:panose1 w:val="02010600030101010101"/>
    <w:charset w:val="86"/>
    <w:family w:val="auto"/>
    <w:pitch w:val="default"/>
    <w:sig w:usb0="A00002BF" w:usb1="38CF7CFA" w:usb2="00000016" w:usb3="00000000" w:csb0="0004000F" w:csb1="00000000"/>
  </w:font>
  <w:font w:name="方正楷体_GBK">
    <w:panose1 w:val="03000509000000000000"/>
    <w:charset w:val="86"/>
    <w:family w:val="auto"/>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Wingdings 2">
    <w:altName w:val="Wingdings"/>
    <w:panose1 w:val="05020102010507070707"/>
    <w:charset w:val="02"/>
    <w:family w:val="auto"/>
    <w:pitch w:val="default"/>
    <w:sig w:usb0="00000000" w:usb1="00000000" w:usb2="00000000" w:usb3="00000000" w:csb0="80000000" w:csb1="00000000"/>
  </w:font>
  <w:font w:name="Kingsoft Symbol">
    <w:altName w:val="Symbol"/>
    <w:panose1 w:val="00000000000000000000"/>
    <w:charset w:val="00"/>
    <w:family w:val="auto"/>
    <w:pitch w:val="default"/>
    <w:sig w:usb0="00000000" w:usb1="00000000" w:usb2="00000000" w:usb3="00000000" w:csb0="00000000" w:csb1="00000000"/>
  </w:font>
  <w:font w:name="Symbol">
    <w:panose1 w:val="05050102010706020507"/>
    <w:charset w:val="00"/>
    <w:family w:val="auto"/>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9D4D93">
    <w:pPr>
      <w:pStyle w:val="14"/>
      <w:tabs>
        <w:tab w:val="clear" w:pos="4153"/>
        <w:tab w:val="clear" w:pos="8306"/>
      </w:tabs>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70311752">
                          <w:pPr>
                            <w:pStyle w:val="3"/>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- 22 -</w:t>
                          </w:r>
                          <w:r>
                            <w:rPr>
                              <w:rFonts w:hint="eastAsia" w:ascii="宋体" w:hAnsi="宋体" w:eastAsia="宋体" w:cs="宋体"/>
                              <w:sz w:val="28"/>
                              <w:szCs w:val="28"/>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">
              <v:path/>
              <v:fill on="f" focussize="0,0"/>
              <v:stroke on="f"/>
              <v:imagedata o:title=""/>
              <o:lock v:ext="edit" aspectratio="f"/>
              <v:textbox inset="0mm,0mm,0mm,0mm" style="mso-fit-shape-to-text:t;">
                <w:txbxContent>
                  <w:p w14:paraId="70311752">
                    <w:pPr>
                      <w:pStyle w:val="3"/>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- 22 -</w:t>
                    </w:r>
                    <w:r>
                      <w:rPr>
                        <w:rFonts w:hint="eastAsia" w:ascii="宋体" w:hAnsi="宋体" w:eastAsia="宋体" w:cs="宋体"/>
                        <w:sz w:val="28"/>
                        <w:szCs w:val="28"/>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E1MjU4YmE5OGRlOTQ2MTk5NGQ5MzBiNjM4MmFlZjcifQ=="/>
  </w:docVars>
  <w:rsids>
    <w:rsidRoot w:val="49D26657"/>
    <w:rsid w:val="49D2665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等线" w:hAnsi="等线" w:eastAsia="等线" w:cs="Times New Roman"/>
      <w:kern w:val="2"/>
      <w:sz w:val="21"/>
      <w:szCs w:val="22"/>
      <w:lang w:val="en-US" w:eastAsia="zh-CN" w:bidi="ar-SA"/>
    </w:rPr>
  </w:style>
  <w:style w:type="character" w:default="1" w:styleId="7">
    <w:name w:val="Default Paragraph Font"/>
    <w:semiHidden/>
    <w:uiPriority w:val="0"/>
  </w:style>
  <w:style w:type="table" w:default="1" w:styleId="5">
    <w:name w:val="Normal Table"/>
    <w:semiHidden/>
    <w:uiPriority w:val="0"/>
    <w:tblPr>
      <w:tblCellMar>
        <w:top w:w="0" w:type="dxa"/>
        <w:left w:w="108" w:type="dxa"/>
        <w:bottom w:w="0" w:type="dxa"/>
        <w:right w:w="108" w:type="dxa"/>
      </w:tblCellMar>
    </w:tblPr>
  </w:style>
  <w:style w:type="paragraph" w:styleId="2">
    <w:name w:val="Body Text"/>
    <w:basedOn w:val="1"/>
    <w:next w:val="1"/>
    <w:qFormat/>
    <w:uiPriority w:val="0"/>
    <w:rPr>
      <w:rFonts w:ascii="Times New Roman" w:hAnsi="Times New Roman" w:eastAsia="宋体" w:cs="Times New Roman"/>
      <w:b/>
      <w:bCs/>
      <w:sz w:val="36"/>
      <w:szCs w:val="24"/>
    </w:rPr>
  </w:style>
  <w:style w:type="paragraph" w:styleId="3">
    <w:name w:val="footer"/>
    <w:basedOn w:val="1"/>
    <w:qFormat/>
    <w:uiPriority w:val="0"/>
    <w:pPr>
      <w:tabs>
        <w:tab w:val="center" w:pos="4153"/>
        <w:tab w:val="right" w:pos="8306"/>
      </w:tabs>
      <w:snapToGrid w:val="0"/>
      <w:jc w:val="left"/>
    </w:pPr>
    <w:rPr>
      <w:sz w:val="18"/>
      <w:szCs w:val="18"/>
    </w:rPr>
  </w:style>
  <w:style w:type="paragraph" w:styleId="4">
    <w:name w:val="header"/>
    <w:basedOn w:val="1"/>
    <w:qFormat/>
    <w:uiPriority w:val="0"/>
    <w:pPr>
      <w:pBdr>
        <w:bottom w:val="single" w:color="auto" w:sz="6" w:space="1"/>
      </w:pBdr>
      <w:tabs>
        <w:tab w:val="center" w:pos="4153"/>
        <w:tab w:val="right" w:pos="8306"/>
      </w:tabs>
      <w:snapToGrid w:val="0"/>
      <w:jc w:val="center"/>
    </w:pPr>
    <w:rPr>
      <w:sz w:val="18"/>
      <w:szCs w:val="18"/>
    </w:r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8">
    <w:name w:val="font141"/>
    <w:qFormat/>
    <w:uiPriority w:val="0"/>
    <w:rPr>
      <w:rFonts w:hint="eastAsia" w:ascii="宋体" w:hAnsi="宋体" w:eastAsia="宋体"/>
      <w:color w:val="000000"/>
      <w:sz w:val="20"/>
      <w:szCs w:val="20"/>
      <w:u w:val="none"/>
    </w:rPr>
  </w:style>
  <w:style w:type="character" w:customStyle="1" w:styleId="9">
    <w:name w:val="font71"/>
    <w:qFormat/>
    <w:uiPriority w:val="0"/>
    <w:rPr>
      <w:rFonts w:hint="eastAsia" w:ascii="宋体" w:hAnsi="宋体" w:eastAsia="宋体"/>
      <w:color w:val="000000"/>
      <w:sz w:val="20"/>
      <w:szCs w:val="20"/>
      <w:u w:val="none"/>
    </w:rPr>
  </w:style>
  <w:style w:type="character" w:customStyle="1" w:styleId="10">
    <w:name w:val="font151"/>
    <w:qFormat/>
    <w:uiPriority w:val="0"/>
    <w:rPr>
      <w:rFonts w:ascii="Times New Roman" w:hAnsi="Times New Roman"/>
      <w:color w:val="000000"/>
      <w:sz w:val="20"/>
      <w:szCs w:val="20"/>
      <w:u w:val="none"/>
    </w:rPr>
  </w:style>
  <w:style w:type="character" w:customStyle="1" w:styleId="11">
    <w:name w:val="font41"/>
    <w:qFormat/>
    <w:uiPriority w:val="0"/>
    <w:rPr>
      <w:rFonts w:ascii="Times New Roman" w:hAnsi="Times New Roman"/>
      <w:color w:val="000000"/>
      <w:sz w:val="20"/>
      <w:szCs w:val="20"/>
      <w:u w:val="none"/>
    </w:rPr>
  </w:style>
  <w:style w:type="character" w:customStyle="1" w:styleId="12">
    <w:name w:val="font171"/>
    <w:qFormat/>
    <w:uiPriority w:val="0"/>
    <w:rPr>
      <w:rFonts w:ascii="Times New Roman" w:hAnsi="Times New Roman"/>
      <w:color w:val="FF0000"/>
      <w:sz w:val="20"/>
      <w:szCs w:val="20"/>
      <w:u w:val="none"/>
    </w:rPr>
  </w:style>
  <w:style w:type="character" w:customStyle="1" w:styleId="13">
    <w:name w:val="font131"/>
    <w:qFormat/>
    <w:uiPriority w:val="0"/>
    <w:rPr>
      <w:rFonts w:hint="eastAsia" w:ascii="宋体" w:hAnsi="宋体" w:eastAsia="宋体"/>
      <w:color w:val="000000"/>
      <w:sz w:val="20"/>
      <w:szCs w:val="20"/>
      <w:u w:val="none"/>
    </w:rPr>
  </w:style>
  <w:style w:type="paragraph" w:customStyle="1" w:styleId="14">
    <w:name w:val="页脚1"/>
    <w:basedOn w:val="1"/>
    <w:qFormat/>
    <w:uiPriority w:val="0"/>
    <w:pPr>
      <w:tabs>
        <w:tab w:val="center" w:pos="4153"/>
        <w:tab w:val="right" w:pos="8306"/>
      </w:tabs>
      <w:snapToGrid w:val="0"/>
      <w:jc w:val="left"/>
    </w:pPr>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12</Pages>
  <Words>0</Words>
  <Characters>0</Characters>
  <Lines>0</Lines>
  <Paragraphs>0</Paragraphs>
  <TotalTime>0</TotalTime>
  <ScaleCrop>false</ScaleCrop>
  <LinksUpToDate>false</LinksUpToDate>
  <CharactersWithSpaces>0</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2026-06-22T09:10:00Z</dcterms:created>
  <dc:creator>杨祖德</dc:creator>
  <cp:lastModifiedBy>杨祖德</cp:lastModifiedBy>
  <dcterms:modified xsi:type="dcterms:W3CDTF">2026-06-22T09:11:26Z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52FCE938BBA44D8689E068DBBA9D2466_11</vt:lpwstr>
  </property>
</Properties>
</file>