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12" w:leftChars="0" w:hanging="12" w:hangingChars="4"/>
        <w:textAlignment w:val="auto"/>
        <w:outlineLvl w:val="9"/>
        <w:rPr>
          <w:rFonts w:hint="default" w:ascii="方正黑体" w:hAnsi="方正黑体" w:eastAsia="方正黑体" w:cs="方正黑体"/>
          <w:b w:val="0"/>
          <w:bCs w:val="0"/>
          <w:sz w:val="30"/>
          <w:szCs w:val="30"/>
          <w:highlight w:val="none"/>
        </w:rPr>
      </w:pPr>
      <w:bookmarkStart w:id="0" w:name="_GoBack"/>
      <w:bookmarkEnd w:id="0"/>
      <w:r>
        <w:rPr>
          <w:rFonts w:hint="default" w:ascii="方正黑体" w:hAnsi="方正黑体" w:eastAsia="方正黑体" w:cs="方正黑体"/>
          <w:b w:val="0"/>
          <w:bCs w:val="0"/>
          <w:sz w:val="30"/>
          <w:szCs w:val="30"/>
          <w:highlight w:val="none"/>
          <w:lang w:eastAsia="zh-CN"/>
        </w:rPr>
        <w:t>附</w:t>
      </w:r>
      <w:r>
        <w:rPr>
          <w:rFonts w:hint="eastAsia" w:ascii="方正黑体" w:hAnsi="方正黑体" w:eastAsia="方正黑体" w:cs="方正黑体"/>
          <w:b w:val="0"/>
          <w:bCs w:val="0"/>
          <w:sz w:val="30"/>
          <w:szCs w:val="30"/>
          <w:highlight w:val="none"/>
          <w:lang w:eastAsia="zh-CN"/>
        </w:rPr>
        <w:t>件</w:t>
      </w:r>
    </w:p>
    <w:p>
      <w:pPr>
        <w:keepNext w:val="0"/>
        <w:keepLines w:val="0"/>
        <w:pageBreakBefore w:val="0"/>
        <w:widowControl w:val="0"/>
        <w:kinsoku/>
        <w:wordWrap/>
        <w:overflowPunct/>
        <w:topLinePunct w:val="0"/>
        <w:autoSpaceDE/>
        <w:autoSpaceDN/>
        <w:bidi w:val="0"/>
        <w:adjustRightInd/>
        <w:snapToGrid/>
        <w:spacing w:line="588" w:lineRule="exact"/>
        <w:ind w:left="0" w:leftChars="0"/>
        <w:jc w:val="center"/>
        <w:textAlignment w:val="auto"/>
        <w:outlineLvl w:val="9"/>
        <w:rPr>
          <w:rFonts w:hint="default" w:ascii="Times New Roman" w:hAnsi="Times New Roman" w:eastAsia="方正仿宋_GBK" w:cs="Times New Roman"/>
          <w:b w:val="0"/>
          <w:bCs/>
          <w:sz w:val="36"/>
          <w:szCs w:val="36"/>
          <w:highlight w:val="none"/>
        </w:rPr>
      </w:pPr>
      <w:r>
        <w:rPr>
          <w:rFonts w:hint="default" w:ascii="Times New Roman" w:hAnsi="Times New Roman" w:eastAsia="方正小标宋简体" w:cs="Times New Roman"/>
          <w:b w:val="0"/>
          <w:bCs/>
          <w:sz w:val="36"/>
          <w:szCs w:val="36"/>
          <w:highlight w:val="none"/>
        </w:rPr>
        <w:t>20</w:t>
      </w:r>
      <w:r>
        <w:rPr>
          <w:rFonts w:hint="default" w:ascii="Times New Roman" w:hAnsi="Times New Roman" w:eastAsia="方正小标宋简体" w:cs="Times New Roman"/>
          <w:b w:val="0"/>
          <w:bCs/>
          <w:sz w:val="36"/>
          <w:szCs w:val="36"/>
          <w:highlight w:val="none"/>
          <w:lang w:val="en-US" w:eastAsia="zh-CN"/>
        </w:rPr>
        <w:t>2</w:t>
      </w:r>
      <w:r>
        <w:rPr>
          <w:rFonts w:hint="eastAsia" w:ascii="Times New Roman" w:hAnsi="Times New Roman" w:eastAsia="方正小标宋简体" w:cs="Times New Roman"/>
          <w:b w:val="0"/>
          <w:bCs/>
          <w:sz w:val="36"/>
          <w:szCs w:val="36"/>
          <w:highlight w:val="none"/>
          <w:lang w:val="en-US" w:eastAsia="zh-CN"/>
        </w:rPr>
        <w:t>6</w:t>
      </w:r>
      <w:r>
        <w:rPr>
          <w:rFonts w:hint="default" w:ascii="Times New Roman" w:hAnsi="Times New Roman" w:eastAsia="方正小标宋简体" w:cs="Times New Roman"/>
          <w:b w:val="0"/>
          <w:bCs/>
          <w:sz w:val="36"/>
          <w:szCs w:val="36"/>
          <w:highlight w:val="none"/>
        </w:rPr>
        <w:t>年棉花进口</w:t>
      </w:r>
      <w:r>
        <w:rPr>
          <w:rFonts w:hint="eastAsia" w:ascii="Times New Roman" w:hAnsi="Times New Roman" w:eastAsia="方正小标宋简体" w:cs="Times New Roman"/>
          <w:b w:val="0"/>
          <w:bCs/>
          <w:sz w:val="36"/>
          <w:szCs w:val="36"/>
          <w:highlight w:val="none"/>
          <w:lang w:eastAsia="zh-CN"/>
        </w:rPr>
        <w:t>滑准税加工贸易</w:t>
      </w:r>
      <w:r>
        <w:rPr>
          <w:rFonts w:hint="default" w:ascii="Times New Roman" w:hAnsi="Times New Roman" w:eastAsia="方正小标宋简体" w:cs="Times New Roman"/>
          <w:b w:val="0"/>
          <w:bCs/>
          <w:sz w:val="36"/>
          <w:szCs w:val="36"/>
          <w:highlight w:val="none"/>
          <w:lang w:eastAsia="zh-CN"/>
        </w:rPr>
        <w:t>配额</w:t>
      </w:r>
      <w:r>
        <w:rPr>
          <w:rFonts w:hint="eastAsia" w:ascii="Times New Roman" w:hAnsi="Times New Roman" w:eastAsia="方正小标宋简体" w:cs="Times New Roman"/>
          <w:b w:val="0"/>
          <w:bCs/>
          <w:sz w:val="36"/>
          <w:szCs w:val="36"/>
          <w:highlight w:val="none"/>
          <w:lang w:eastAsia="zh-CN"/>
        </w:rPr>
        <w:t>申请</w:t>
      </w:r>
      <w:r>
        <w:rPr>
          <w:rFonts w:hint="default" w:ascii="Times New Roman" w:hAnsi="Times New Roman" w:eastAsia="方正小标宋简体" w:cs="Times New Roman"/>
          <w:b w:val="0"/>
          <w:bCs/>
          <w:sz w:val="36"/>
          <w:szCs w:val="36"/>
          <w:highlight w:val="none"/>
        </w:rPr>
        <w:t>表</w:t>
      </w:r>
    </w:p>
    <w:tbl>
      <w:tblPr>
        <w:tblStyle w:val="7"/>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49"/>
        <w:gridCol w:w="1949"/>
        <w:gridCol w:w="210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企业名称：</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jc w:val="both"/>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统一社会信用</w:t>
            </w:r>
            <w:r>
              <w:rPr>
                <w:rFonts w:hint="default" w:ascii="Times New Roman" w:hAnsi="Times New Roman" w:eastAsia="方正仿宋_GBK" w:cs="Times New Roman"/>
                <w:b w:val="0"/>
                <w:bCs/>
                <w:sz w:val="20"/>
                <w:szCs w:val="20"/>
                <w:highlight w:val="none"/>
              </w:rPr>
              <w:t>代码</w:t>
            </w:r>
            <w:r>
              <w:rPr>
                <w:rFonts w:hint="default" w:ascii="Times New Roman" w:hAnsi="Times New Roman" w:eastAsia="方正仿宋_GBK" w:cs="Times New Roman"/>
                <w:b w:val="0"/>
                <w:bCs/>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eastAsia="zh-CN"/>
              </w:rPr>
              <w:t>联系电话</w:t>
            </w:r>
            <w:r>
              <w:rPr>
                <w:rFonts w:hint="eastAsia" w:ascii="Times New Roman" w:hAnsi="Times New Roman" w:eastAsia="方正仿宋_GBK" w:cs="Times New Roman"/>
                <w:b w:val="0"/>
                <w:bCs/>
                <w:kern w:val="0"/>
                <w:sz w:val="20"/>
                <w:szCs w:val="20"/>
                <w:highlight w:val="none"/>
                <w:lang w:val="en-US" w:eastAsia="zh-CN"/>
              </w:rPr>
              <w:t>1：</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val="en-US" w:eastAsia="zh-CN"/>
              </w:rPr>
              <w:t>联系电话2：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纺纱能力：</w:t>
            </w:r>
            <w:r>
              <w:rPr>
                <w:rFonts w:hint="default" w:ascii="Times New Roman" w:hAnsi="Times New Roman" w:eastAsia="方正仿宋_GBK" w:cs="Times New Roman"/>
                <w:b w:val="0"/>
                <w:bCs/>
                <w:kern w:val="0"/>
                <w:sz w:val="20"/>
                <w:szCs w:val="20"/>
                <w:highlight w:val="none"/>
                <w:lang w:val="en-US" w:eastAsia="zh-CN"/>
              </w:rPr>
              <w:t xml:space="preserve">                           </w:t>
            </w:r>
            <w:r>
              <w:rPr>
                <w:rFonts w:hint="default" w:ascii="Times New Roman" w:hAnsi="Times New Roman" w:eastAsia="方正仿宋_GBK" w:cs="Times New Roman"/>
                <w:b w:val="0"/>
                <w:bCs/>
                <w:kern w:val="0"/>
                <w:sz w:val="20"/>
                <w:szCs w:val="20"/>
                <w:highlight w:val="none"/>
              </w:rPr>
              <w:t>锭</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lang w:eastAsia="zh-CN"/>
              </w:rPr>
              <w:t>其中，环锭纺</w:t>
            </w:r>
            <w:r>
              <w:rPr>
                <w:rFonts w:hint="default" w:ascii="Times New Roman" w:hAnsi="Times New Roman" w:eastAsia="方正仿宋_GBK" w:cs="Times New Roman"/>
                <w:b w:val="0"/>
                <w:bCs/>
                <w:kern w:val="0"/>
                <w:sz w:val="20"/>
                <w:szCs w:val="20"/>
                <w:highlight w:val="none"/>
                <w:lang w:val="en-US" w:eastAsia="zh-CN"/>
              </w:rPr>
              <w:t>：                       锭</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喷气涡流纺：                   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转杯纺：                       头</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bCs w:val="0"/>
                <w:kern w:val="0"/>
                <w:sz w:val="20"/>
                <w:szCs w:val="20"/>
                <w:highlight w:val="none"/>
                <w:lang w:eastAsia="zh-CN"/>
              </w:rPr>
            </w:pPr>
            <w:r>
              <w:rPr>
                <w:rFonts w:hint="default" w:ascii="Times New Roman" w:hAnsi="Times New Roman" w:eastAsia="方正仿宋_GBK" w:cs="Times New Roman"/>
                <w:b w:val="0"/>
                <w:bCs/>
                <w:kern w:val="0"/>
                <w:sz w:val="20"/>
                <w:szCs w:val="20"/>
                <w:highlight w:val="none"/>
                <w:lang w:val="en-US" w:eastAsia="zh-CN"/>
              </w:rPr>
              <w:t xml:space="preserve">      全棉水刺非织造布产能：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val="en-US" w:eastAsia="zh-CN"/>
              </w:rPr>
              <w:t>2026年已获得滑准税配额量（吨）：</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val="en-US" w:eastAsia="zh-CN"/>
              </w:rPr>
              <w:t>其中，已使用配额量（吨）：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eastAsia="zh-CN"/>
              </w:rPr>
              <w:t>合同号</w:t>
            </w: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合同数量（吨）</w:t>
            </w: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原产地</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r>
              <w:rPr>
                <w:rFonts w:hint="eastAsia" w:ascii="Times New Roman" w:hAnsi="Times New Roman" w:eastAsia="方正仿宋_GBK" w:cs="Times New Roman"/>
                <w:b w:val="0"/>
                <w:bCs/>
                <w:kern w:val="0"/>
                <w:sz w:val="20"/>
                <w:szCs w:val="20"/>
                <w:highlight w:val="none"/>
                <w:lang w:eastAsia="zh-CN"/>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4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kern w:val="0"/>
                <w:sz w:val="20"/>
                <w:szCs w:val="20"/>
                <w:highlight w:val="none"/>
                <w:lang w:val="en-US" w:eastAsia="zh-CN"/>
              </w:rPr>
            </w:pPr>
          </w:p>
        </w:tc>
        <w:tc>
          <w:tcPr>
            <w:tcW w:w="19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方正仿宋_GBK" w:cs="Times New Roman"/>
                <w:b w:val="0"/>
                <w:bCs/>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43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eastAsia" w:ascii="Times New Roman" w:hAnsi="Times New Roman" w:eastAsia="方正仿宋_GBK" w:cs="Times New Roman"/>
                <w:b w:val="0"/>
                <w:bCs/>
                <w:kern w:val="0"/>
                <w:sz w:val="20"/>
                <w:szCs w:val="20"/>
                <w:highlight w:val="none"/>
                <w:lang w:val="en-US" w:eastAsia="zh-CN"/>
              </w:rPr>
              <w:t>合同数量合计</w:t>
            </w:r>
            <w:r>
              <w:rPr>
                <w:rFonts w:hint="default" w:ascii="Times New Roman" w:hAnsi="Times New Roman" w:eastAsia="方正仿宋_GBK" w:cs="Times New Roman"/>
                <w:b w:val="0"/>
                <w:bCs/>
                <w:kern w:val="0"/>
                <w:sz w:val="20"/>
                <w:szCs w:val="20"/>
                <w:highlight w:val="none"/>
              </w:rPr>
              <w:t>（吨）</w:t>
            </w:r>
            <w:r>
              <w:rPr>
                <w:rFonts w:hint="eastAsia" w:ascii="Times New Roman" w:hAnsi="Times New Roman" w:eastAsia="方正仿宋_GBK" w:cs="Times New Roman"/>
                <w:b w:val="0"/>
                <w:bCs/>
                <w:kern w:val="0"/>
                <w:sz w:val="20"/>
                <w:szCs w:val="20"/>
                <w:highlight w:val="none"/>
                <w:lang w:val="en-US" w:eastAsia="zh-CN"/>
              </w:rPr>
              <w:t>：</w:t>
            </w:r>
          </w:p>
        </w:tc>
        <w:tc>
          <w:tcPr>
            <w:tcW w:w="4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8" w:leftChars="4"/>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配额</w:t>
            </w:r>
            <w:r>
              <w:rPr>
                <w:rFonts w:hint="eastAsia" w:ascii="Times New Roman" w:hAnsi="Times New Roman" w:eastAsia="方正仿宋_GBK" w:cs="Times New Roman"/>
                <w:b w:val="0"/>
                <w:bCs/>
                <w:kern w:val="0"/>
                <w:sz w:val="20"/>
                <w:szCs w:val="20"/>
                <w:highlight w:val="none"/>
                <w:lang w:eastAsia="zh-CN"/>
              </w:rPr>
              <w:t>申请</w:t>
            </w:r>
            <w:r>
              <w:rPr>
                <w:rFonts w:hint="default" w:ascii="Times New Roman" w:hAnsi="Times New Roman" w:eastAsia="方正仿宋_GBK" w:cs="Times New Roman"/>
                <w:b w:val="0"/>
                <w:bCs/>
                <w:kern w:val="0"/>
                <w:sz w:val="20"/>
                <w:szCs w:val="20"/>
                <w:highlight w:val="none"/>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0" w:hRule="atLeast"/>
        </w:trPr>
        <w:tc>
          <w:tcPr>
            <w:tcW w:w="864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r>
              <w:rPr>
                <w:rFonts w:hint="default" w:ascii="Times New Roman" w:hAnsi="Times New Roman" w:eastAsia="方正仿宋_GBK" w:cs="Times New Roman"/>
                <w:b w:val="0"/>
                <w:bCs/>
                <w:kern w:val="0"/>
                <w:sz w:val="20"/>
                <w:szCs w:val="20"/>
                <w:highlight w:val="none"/>
              </w:rPr>
              <w:t>本企业已阅知</w:t>
            </w:r>
            <w:r>
              <w:rPr>
                <w:rFonts w:hint="default" w:ascii="Times New Roman" w:hAnsi="Times New Roman" w:eastAsia="方正仿宋_GBK" w:cs="Times New Roman"/>
                <w:bCs/>
                <w:kern w:val="0"/>
                <w:sz w:val="20"/>
                <w:szCs w:val="20"/>
                <w:highlight w:val="none"/>
              </w:rPr>
              <w:t>《</w:t>
            </w:r>
            <w:r>
              <w:rPr>
                <w:rFonts w:hint="eastAsia" w:ascii="Times New Roman" w:hAnsi="Times New Roman" w:eastAsia="方正仿宋_GBK" w:cs="Times New Roman"/>
                <w:bCs/>
                <w:kern w:val="0"/>
                <w:sz w:val="20"/>
                <w:szCs w:val="20"/>
                <w:highlight w:val="none"/>
                <w:lang w:eastAsia="zh-CN"/>
              </w:rPr>
              <w:t>关于202</w:t>
            </w:r>
            <w:r>
              <w:rPr>
                <w:rFonts w:hint="eastAsia" w:ascii="Times New Roman" w:hAnsi="Times New Roman" w:eastAsia="方正仿宋_GBK" w:cs="Times New Roman"/>
                <w:bCs/>
                <w:kern w:val="0"/>
                <w:sz w:val="20"/>
                <w:szCs w:val="20"/>
                <w:highlight w:val="none"/>
                <w:lang w:val="en-US" w:eastAsia="zh-CN"/>
              </w:rPr>
              <w:t>6</w:t>
            </w:r>
            <w:r>
              <w:rPr>
                <w:rFonts w:hint="eastAsia" w:ascii="Times New Roman" w:hAnsi="Times New Roman" w:eastAsia="方正仿宋_GBK" w:cs="Times New Roman"/>
                <w:bCs/>
                <w:kern w:val="0"/>
                <w:sz w:val="20"/>
                <w:szCs w:val="20"/>
                <w:highlight w:val="none"/>
                <w:lang w:eastAsia="zh-CN"/>
              </w:rPr>
              <w:t>年棉花关税配额外优惠关税税率加工贸易进口配额申领有关事项的公告</w:t>
            </w:r>
            <w:r>
              <w:rPr>
                <w:rFonts w:hint="default" w:ascii="Times New Roman" w:hAnsi="Times New Roman" w:eastAsia="方正仿宋_GBK" w:cs="Times New Roman"/>
                <w:bCs/>
                <w:kern w:val="0"/>
                <w:sz w:val="20"/>
                <w:szCs w:val="20"/>
                <w:highlight w:val="none"/>
              </w:rPr>
              <w:t>》</w:t>
            </w:r>
            <w:r>
              <w:rPr>
                <w:rFonts w:hint="default" w:ascii="Times New Roman" w:hAnsi="Times New Roman" w:eastAsia="方正仿宋_GBK" w:cs="Times New Roman"/>
                <w:b w:val="0"/>
                <w:bCs/>
                <w:color w:val="auto"/>
                <w:kern w:val="0"/>
                <w:sz w:val="20"/>
                <w:szCs w:val="20"/>
                <w:highlight w:val="none"/>
              </w:rPr>
              <w:t>相关</w:t>
            </w:r>
            <w:r>
              <w:rPr>
                <w:rFonts w:hint="default" w:ascii="Times New Roman" w:hAnsi="Times New Roman" w:eastAsia="方正仿宋_GBK" w:cs="Times New Roman"/>
                <w:b w:val="0"/>
                <w:bCs/>
                <w:kern w:val="0"/>
                <w:sz w:val="20"/>
                <w:szCs w:val="20"/>
                <w:highlight w:val="none"/>
              </w:rPr>
              <w:t>内容，</w:t>
            </w:r>
            <w:r>
              <w:rPr>
                <w:rFonts w:hint="default" w:ascii="Times New Roman" w:hAnsi="Times New Roman" w:eastAsia="方正仿宋_GBK" w:cs="Times New Roman"/>
                <w:b w:val="0"/>
                <w:bCs/>
                <w:kern w:val="0"/>
                <w:sz w:val="20"/>
                <w:szCs w:val="20"/>
                <w:highlight w:val="none"/>
                <w:lang w:eastAsia="zh-CN"/>
              </w:rPr>
              <w:t>郑重</w:t>
            </w:r>
            <w:r>
              <w:rPr>
                <w:rFonts w:hint="default" w:ascii="Times New Roman" w:hAnsi="Times New Roman" w:eastAsia="方正仿宋_GBK" w:cs="Times New Roman"/>
                <w:b w:val="0"/>
                <w:bCs/>
                <w:kern w:val="0"/>
                <w:sz w:val="20"/>
                <w:szCs w:val="20"/>
                <w:highlight w:val="none"/>
              </w:rPr>
              <w:t>承诺：保证</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符合配额</w:t>
            </w:r>
            <w:r>
              <w:rPr>
                <w:rFonts w:hint="eastAsia" w:ascii="Times New Roman" w:hAnsi="Times New Roman" w:eastAsia="方正仿宋_GBK" w:cs="Times New Roman"/>
                <w:b w:val="0"/>
                <w:bCs/>
                <w:kern w:val="0"/>
                <w:sz w:val="20"/>
                <w:szCs w:val="20"/>
                <w:highlight w:val="none"/>
                <w:lang w:eastAsia="zh-CN"/>
              </w:rPr>
              <w:t>申领</w:t>
            </w:r>
            <w:r>
              <w:rPr>
                <w:rFonts w:hint="default" w:ascii="Times New Roman" w:hAnsi="Times New Roman" w:eastAsia="方正仿宋_GBK" w:cs="Times New Roman"/>
                <w:b w:val="0"/>
                <w:bCs/>
                <w:kern w:val="0"/>
                <w:sz w:val="20"/>
                <w:szCs w:val="20"/>
                <w:highlight w:val="none"/>
              </w:rPr>
              <w:t>条件，保证本</w:t>
            </w:r>
            <w:r>
              <w:rPr>
                <w:rFonts w:hint="eastAsia" w:ascii="Times New Roman" w:hAnsi="Times New Roman" w:eastAsia="方正仿宋_GBK" w:cs="Times New Roman"/>
                <w:b w:val="0"/>
                <w:bCs/>
                <w:kern w:val="0"/>
                <w:sz w:val="20"/>
                <w:szCs w:val="20"/>
                <w:highlight w:val="none"/>
                <w:lang w:eastAsia="zh-CN"/>
              </w:rPr>
              <w:t>申请</w:t>
            </w:r>
            <w:r>
              <w:rPr>
                <w:rFonts w:hint="default" w:ascii="Times New Roman" w:hAnsi="Times New Roman" w:eastAsia="方正仿宋_GBK" w:cs="Times New Roman"/>
                <w:b w:val="0"/>
                <w:bCs/>
                <w:kern w:val="0"/>
                <w:sz w:val="20"/>
                <w:szCs w:val="20"/>
                <w:highlight w:val="none"/>
              </w:rPr>
              <w:t>表所填写的内容真实</w:t>
            </w:r>
            <w:r>
              <w:rPr>
                <w:rFonts w:hint="default" w:ascii="Times New Roman" w:hAnsi="Times New Roman" w:eastAsia="方正仿宋_GBK" w:cs="Times New Roman"/>
                <w:b w:val="0"/>
                <w:bCs/>
                <w:kern w:val="0"/>
                <w:sz w:val="20"/>
                <w:szCs w:val="20"/>
                <w:highlight w:val="none"/>
                <w:lang w:eastAsia="zh-CN"/>
              </w:rPr>
              <w:t>有效</w:t>
            </w:r>
            <w:r>
              <w:rPr>
                <w:rFonts w:hint="default" w:ascii="Times New Roman" w:hAnsi="Times New Roman" w:eastAsia="方正仿宋_GBK" w:cs="Times New Roman"/>
                <w:b w:val="0"/>
                <w:bCs/>
                <w:kern w:val="0"/>
                <w:sz w:val="20"/>
                <w:szCs w:val="20"/>
                <w:highlight w:val="none"/>
              </w:rPr>
              <w:t>、</w:t>
            </w:r>
            <w:r>
              <w:rPr>
                <w:rFonts w:hint="default" w:ascii="Times New Roman" w:hAnsi="Times New Roman" w:eastAsia="方正仿宋_GBK" w:cs="Times New Roman"/>
                <w:b w:val="0"/>
                <w:bCs/>
                <w:kern w:val="0"/>
                <w:sz w:val="20"/>
                <w:szCs w:val="20"/>
                <w:highlight w:val="none"/>
                <w:lang w:eastAsia="zh-CN"/>
              </w:rPr>
              <w:t>有据可查，没有任何隐瞒或虚假信息</w:t>
            </w:r>
            <w:r>
              <w:rPr>
                <w:rFonts w:hint="default" w:ascii="Times New Roman" w:hAnsi="Times New Roman" w:eastAsia="方正仿宋_GBK" w:cs="Times New Roman"/>
                <w:b w:val="0"/>
                <w:bCs/>
                <w:kern w:val="0"/>
                <w:sz w:val="20"/>
                <w:szCs w:val="20"/>
                <w:highlight w:val="none"/>
              </w:rPr>
              <w:t>。获得配额后，保证按照国家有关法律、法规、规章</w:t>
            </w:r>
            <w:r>
              <w:rPr>
                <w:rFonts w:hint="default" w:ascii="Times New Roman" w:hAnsi="Times New Roman" w:eastAsia="方正仿宋_GBK" w:cs="Times New Roman"/>
                <w:b w:val="0"/>
                <w:bCs/>
                <w:kern w:val="0"/>
                <w:sz w:val="20"/>
                <w:szCs w:val="20"/>
                <w:highlight w:val="none"/>
                <w:lang w:eastAsia="zh-CN"/>
              </w:rPr>
              <w:t>和相关规定</w:t>
            </w:r>
            <w:r>
              <w:rPr>
                <w:rFonts w:hint="default" w:ascii="Times New Roman" w:hAnsi="Times New Roman" w:eastAsia="方正仿宋_GBK" w:cs="Times New Roman"/>
                <w:b w:val="0"/>
                <w:bCs/>
                <w:kern w:val="0"/>
                <w:sz w:val="20"/>
                <w:szCs w:val="20"/>
                <w:highlight w:val="none"/>
              </w:rPr>
              <w:t>开展进口业务。如违反本承诺，</w:t>
            </w:r>
            <w:r>
              <w:rPr>
                <w:rFonts w:hint="default" w:ascii="Times New Roman" w:hAnsi="Times New Roman" w:eastAsia="方正仿宋_GBK" w:cs="Times New Roman"/>
                <w:b w:val="0"/>
                <w:bCs/>
                <w:kern w:val="0"/>
                <w:sz w:val="20"/>
                <w:szCs w:val="20"/>
                <w:highlight w:val="none"/>
                <w:lang w:eastAsia="zh-CN"/>
              </w:rPr>
              <w:t>本企业</w:t>
            </w:r>
            <w:r>
              <w:rPr>
                <w:rFonts w:hint="default" w:ascii="Times New Roman" w:hAnsi="Times New Roman" w:eastAsia="方正仿宋_GBK" w:cs="Times New Roman"/>
                <w:b w:val="0"/>
                <w:bCs/>
                <w:kern w:val="0"/>
                <w:sz w:val="20"/>
                <w:szCs w:val="20"/>
                <w:highlight w:val="none"/>
              </w:rPr>
              <w:t>愿意承担相关责任和后果，并接受有关部门</w:t>
            </w:r>
            <w:r>
              <w:rPr>
                <w:rFonts w:hint="default" w:ascii="Times New Roman" w:hAnsi="Times New Roman" w:eastAsia="方正仿宋_GBK" w:cs="Times New Roman"/>
                <w:b w:val="0"/>
                <w:bCs/>
                <w:kern w:val="0"/>
                <w:sz w:val="20"/>
                <w:szCs w:val="20"/>
                <w:highlight w:val="none"/>
                <w:lang w:eastAsia="zh-CN"/>
              </w:rPr>
              <w:t>相应</w:t>
            </w:r>
            <w:r>
              <w:rPr>
                <w:rFonts w:hint="default" w:ascii="Times New Roman" w:hAnsi="Times New Roman" w:eastAsia="方正仿宋_GBK" w:cs="Times New Roman"/>
                <w:b w:val="0"/>
                <w:bCs/>
                <w:kern w:val="0"/>
                <w:sz w:val="20"/>
                <w:szCs w:val="20"/>
                <w:highlight w:val="none"/>
              </w:rPr>
              <w:t>惩戒。</w:t>
            </w:r>
          </w:p>
          <w:p>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p>
          <w:p>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textAlignment w:val="auto"/>
              <w:outlineLvl w:val="9"/>
              <w:rPr>
                <w:rFonts w:hint="default" w:ascii="Times New Roman" w:hAnsi="Times New Roman" w:eastAsia="方正仿宋_GBK" w:cs="Times New Roman"/>
                <w:b w:val="0"/>
                <w:bCs/>
                <w:kern w:val="0"/>
                <w:sz w:val="20"/>
                <w:szCs w:val="20"/>
                <w:highlight w:val="none"/>
              </w:rPr>
            </w:pPr>
          </w:p>
          <w:p>
            <w:pPr>
              <w:keepNext w:val="0"/>
              <w:keepLines w:val="0"/>
              <w:pageBreakBefore w:val="0"/>
              <w:widowControl w:val="0"/>
              <w:kinsoku/>
              <w:wordWrap/>
              <w:overflowPunct/>
              <w:topLinePunct w:val="0"/>
              <w:autoSpaceDE/>
              <w:autoSpaceDN/>
              <w:bidi w:val="0"/>
              <w:adjustRightInd/>
              <w:snapToGrid/>
              <w:spacing w:before="0" w:line="240" w:lineRule="auto"/>
              <w:ind w:left="0" w:leftChars="0" w:firstLine="400" w:firstLineChars="0"/>
              <w:jc w:val="right"/>
              <w:textAlignment w:val="auto"/>
              <w:outlineLvl w:val="9"/>
              <w:rPr>
                <w:rFonts w:hint="eastAsia" w:ascii="Times New Roman" w:hAnsi="Times New Roman" w:eastAsia="方正仿宋_GBK" w:cs="Times New Roman"/>
                <w:b w:val="0"/>
                <w:bCs/>
                <w:kern w:val="0"/>
                <w:sz w:val="20"/>
                <w:szCs w:val="20"/>
                <w:highlight w:val="none"/>
                <w:lang w:val="en-US" w:eastAsia="zh-CN"/>
              </w:rPr>
            </w:pPr>
            <w:r>
              <w:rPr>
                <w:rFonts w:hint="default" w:ascii="Times New Roman" w:hAnsi="Times New Roman" w:eastAsia="方正仿宋_GBK" w:cs="Times New Roman"/>
                <w:b w:val="0"/>
                <w:bCs/>
                <w:sz w:val="20"/>
                <w:highlight w:val="none"/>
              </w:rPr>
              <w:t>（企业</w:t>
            </w:r>
            <w:r>
              <w:rPr>
                <w:rFonts w:hint="eastAsia" w:ascii="Times New Roman" w:hAnsi="Times New Roman" w:eastAsia="方正仿宋_GBK" w:cs="Times New Roman"/>
                <w:b w:val="0"/>
                <w:bCs/>
                <w:sz w:val="20"/>
                <w:highlight w:val="none"/>
                <w:lang w:eastAsia="zh-CN"/>
              </w:rPr>
              <w:t>公</w:t>
            </w:r>
            <w:r>
              <w:rPr>
                <w:rFonts w:hint="default" w:ascii="Times New Roman" w:hAnsi="Times New Roman" w:eastAsia="方正仿宋_GBK" w:cs="Times New Roman"/>
                <w:b w:val="0"/>
                <w:bCs/>
                <w:sz w:val="20"/>
                <w:highlight w:val="none"/>
              </w:rPr>
              <w:t xml:space="preserve">章）  </w:t>
            </w:r>
            <w:r>
              <w:rPr>
                <w:rFonts w:hint="eastAsia" w:ascii="Times New Roman" w:hAnsi="Times New Roman" w:eastAsia="方正仿宋_GBK" w:cs="Times New Roman"/>
                <w:b w:val="0"/>
                <w:bCs/>
                <w:sz w:val="20"/>
                <w:highlight w:val="none"/>
                <w:lang w:val="en-US" w:eastAsia="zh-CN"/>
              </w:rPr>
              <w:t xml:space="preserve">    </w:t>
            </w:r>
            <w:r>
              <w:rPr>
                <w:rFonts w:hint="default" w:ascii="Times New Roman" w:hAnsi="Times New Roman" w:eastAsia="方正仿宋_GBK" w:cs="Times New Roman"/>
                <w:b w:val="0"/>
                <w:bCs/>
                <w:sz w:val="20"/>
                <w:highlight w:val="none"/>
              </w:rPr>
              <w:t xml:space="preserve">    企业法定代表人（签字）：</w:t>
            </w:r>
            <w:r>
              <w:rPr>
                <w:rFonts w:hint="eastAsia" w:ascii="Times New Roman" w:hAnsi="Times New Roman" w:eastAsia="方正仿宋_GBK" w:cs="Times New Roman"/>
                <w:b w:val="0"/>
                <w:bCs/>
                <w:sz w:val="20"/>
                <w:highlight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2" w:hRule="atLeast"/>
        </w:trPr>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eastAsia="zh-CN"/>
              </w:rPr>
              <w:t>委托机构意见</w:t>
            </w:r>
          </w:p>
        </w:tc>
        <w:tc>
          <w:tcPr>
            <w:tcW w:w="77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val="en-US" w:eastAsia="zh-CN"/>
              </w:rPr>
              <w:t xml:space="preserve">       年   月   日收到该申请。经审核，该申请符合滑准税加工贸易配额申领相关要求。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imes New Roman" w:hAnsi="Times New Roman" w:eastAsia="方正仿宋_GBK" w:cs="Times New Roman"/>
                <w:b w:val="0"/>
                <w:bCs/>
                <w:sz w:val="20"/>
                <w:highlight w:val="none"/>
                <w:lang w:eastAsia="zh-CN"/>
              </w:rPr>
            </w:pPr>
            <w:r>
              <w:rPr>
                <w:rFonts w:hint="eastAsia" w:ascii="Times New Roman" w:hAnsi="Times New Roman" w:eastAsia="方正仿宋_GBK" w:cs="Times New Roman"/>
                <w:b w:val="0"/>
                <w:bCs/>
                <w:sz w:val="20"/>
                <w:highlight w:val="none"/>
                <w:lang w:eastAsia="zh-CN"/>
              </w:rPr>
              <w:t>（配额专用章）</w:t>
            </w:r>
            <w:r>
              <w:rPr>
                <w:rFonts w:hint="eastAsia" w:ascii="Times New Roman" w:hAnsi="Times New Roman" w:eastAsia="方正仿宋_GBK" w:cs="Times New Roman"/>
                <w:b w:val="0"/>
                <w:bCs/>
                <w:sz w:val="20"/>
                <w:highlight w:val="none"/>
                <w:lang w:val="en-US" w:eastAsia="zh-CN"/>
              </w:rPr>
              <w:t xml:space="preserve">           负责人</w:t>
            </w:r>
            <w:r>
              <w:rPr>
                <w:rFonts w:hint="default" w:ascii="Times New Roman" w:hAnsi="Times New Roman" w:eastAsia="方正仿宋_GBK" w:cs="Times New Roman"/>
                <w:b w:val="0"/>
                <w:bCs/>
                <w:sz w:val="20"/>
                <w:highlight w:val="none"/>
              </w:rPr>
              <w:t>（签字）</w:t>
            </w:r>
            <w:r>
              <w:rPr>
                <w:rFonts w:hint="eastAsia" w:ascii="Times New Roman" w:hAnsi="Times New Roman" w:eastAsia="方正仿宋_GBK" w:cs="Times New Roman"/>
                <w:b w:val="0"/>
                <w:bCs/>
                <w:sz w:val="20"/>
                <w:highlight w:val="no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方正仿宋_GBK" w:cs="Times New Roman"/>
                <w:b w:val="0"/>
                <w:bCs/>
                <w:sz w:val="20"/>
                <w:highlight w:val="none"/>
                <w:lang w:val="en-US" w:eastAsia="zh-CN"/>
              </w:rPr>
            </w:pPr>
            <w:r>
              <w:rPr>
                <w:rFonts w:hint="eastAsia" w:ascii="Times New Roman" w:hAnsi="Times New Roman" w:eastAsia="方正仿宋_GBK" w:cs="Times New Roman"/>
                <w:b w:val="0"/>
                <w:bCs/>
                <w:sz w:val="20"/>
                <w:highlight w:val="none"/>
                <w:lang w:eastAsia="zh-CN"/>
              </w:rPr>
              <w:t>配额证核发</w:t>
            </w:r>
          </w:p>
        </w:tc>
        <w:tc>
          <w:tcPr>
            <w:tcW w:w="77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b w:val="0"/>
                <w:bCs/>
                <w:sz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imes New Roman" w:hAnsi="Times New Roman" w:eastAsia="方正仿宋_GBK" w:cs="Times New Roman"/>
                <w:b w:val="0"/>
                <w:bCs/>
                <w:sz w:val="20"/>
                <w:highlight w:val="none"/>
                <w:lang w:eastAsia="zh-CN"/>
              </w:rPr>
            </w:pPr>
            <w:r>
              <w:rPr>
                <w:rFonts w:hint="eastAsia" w:ascii="Times New Roman" w:hAnsi="Times New Roman" w:eastAsia="方正仿宋_GBK" w:cs="Times New Roman"/>
                <w:b w:val="0"/>
                <w:bCs/>
                <w:sz w:val="20"/>
                <w:highlight w:val="none"/>
                <w:lang w:eastAsia="zh-CN"/>
              </w:rPr>
              <w:t>经办人</w:t>
            </w:r>
            <w:r>
              <w:rPr>
                <w:rFonts w:hint="default" w:ascii="Times New Roman" w:hAnsi="Times New Roman" w:eastAsia="方正仿宋_GBK" w:cs="Times New Roman"/>
                <w:b w:val="0"/>
                <w:bCs/>
                <w:sz w:val="20"/>
                <w:highlight w:val="none"/>
              </w:rPr>
              <w:t>（签字）</w:t>
            </w:r>
            <w:r>
              <w:rPr>
                <w:rFonts w:hint="eastAsia" w:ascii="Times New Roman" w:hAnsi="Times New Roman" w:eastAsia="方正仿宋_GBK" w:cs="Times New Roman"/>
                <w:b w:val="0"/>
                <w:bCs/>
                <w:sz w:val="20"/>
                <w:highlight w:val="none"/>
                <w:lang w:eastAsia="zh-CN"/>
              </w:rPr>
              <w:t>：</w:t>
            </w:r>
            <w:r>
              <w:rPr>
                <w:rFonts w:hint="eastAsia" w:ascii="Times New Roman" w:hAnsi="Times New Roman" w:eastAsia="方正仿宋_GBK" w:cs="Times New Roman"/>
                <w:b w:val="0"/>
                <w:bCs/>
                <w:sz w:val="20"/>
                <w:highlight w:val="no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8" w:leftChars="4"/>
        <w:textAlignment w:val="auto"/>
        <w:outlineLvl w:val="9"/>
        <w:rPr>
          <w:rFonts w:hint="eastAsia" w:ascii="方正仿宋_GBK" w:hAnsi="方正仿宋_GBK" w:eastAsia="方正仿宋_GBK" w:cs="方正仿宋_GBK"/>
          <w:sz w:val="30"/>
          <w:szCs w:val="30"/>
          <w:lang w:val="en-US" w:eastAsia="zh-CN"/>
        </w:rPr>
      </w:pPr>
      <w:r>
        <w:rPr>
          <w:rFonts w:hint="default" w:ascii="Times New Roman" w:hAnsi="Times New Roman" w:eastAsia="方正仿宋_GBK" w:cs="Times New Roman"/>
          <w:b w:val="0"/>
          <w:bCs/>
          <w:kern w:val="0"/>
          <w:sz w:val="20"/>
          <w:szCs w:val="20"/>
          <w:highlight w:val="none"/>
        </w:rPr>
        <w:t>填表说明：“纺纱能力”指</w:t>
      </w:r>
      <w:r>
        <w:rPr>
          <w:rFonts w:hint="default" w:ascii="Times New Roman" w:hAnsi="Times New Roman" w:eastAsia="方正仿宋_GBK" w:cs="Times New Roman"/>
          <w:b w:val="0"/>
          <w:bCs/>
          <w:kern w:val="0"/>
          <w:sz w:val="20"/>
          <w:szCs w:val="20"/>
          <w:highlight w:val="none"/>
          <w:lang w:eastAsia="zh-CN"/>
        </w:rPr>
        <w:t>折</w:t>
      </w:r>
      <w:r>
        <w:rPr>
          <w:rFonts w:hint="default" w:ascii="Times New Roman" w:hAnsi="Times New Roman" w:eastAsia="方正仿宋_GBK" w:cs="Times New Roman"/>
          <w:b w:val="0"/>
          <w:bCs/>
          <w:kern w:val="0"/>
          <w:sz w:val="20"/>
          <w:szCs w:val="20"/>
          <w:highlight w:val="none"/>
        </w:rPr>
        <w:t>环锭纺产能，须填报本企业</w:t>
      </w:r>
      <w:r>
        <w:rPr>
          <w:rFonts w:hint="default" w:ascii="Times New Roman" w:hAnsi="Times New Roman" w:eastAsia="方正仿宋_GBK" w:cs="Times New Roman"/>
          <w:b/>
          <w:bCs w:val="0"/>
          <w:kern w:val="0"/>
          <w:sz w:val="20"/>
          <w:szCs w:val="20"/>
          <w:highlight w:val="none"/>
        </w:rPr>
        <w:t>自有设备</w:t>
      </w:r>
      <w:r>
        <w:rPr>
          <w:rFonts w:hint="default" w:ascii="Times New Roman" w:hAnsi="Times New Roman" w:eastAsia="方正仿宋_GBK" w:cs="Times New Roman"/>
          <w:b/>
          <w:bCs w:val="0"/>
          <w:kern w:val="0"/>
          <w:sz w:val="20"/>
          <w:szCs w:val="20"/>
          <w:highlight w:val="none"/>
          <w:lang w:eastAsia="zh-CN"/>
        </w:rPr>
        <w:t>且已投产使用</w:t>
      </w:r>
      <w:r>
        <w:rPr>
          <w:rFonts w:hint="default" w:ascii="Times New Roman" w:hAnsi="Times New Roman" w:eastAsia="方正仿宋_GBK" w:cs="Times New Roman"/>
          <w:b w:val="0"/>
          <w:bCs/>
          <w:kern w:val="0"/>
          <w:sz w:val="20"/>
          <w:szCs w:val="20"/>
          <w:highlight w:val="none"/>
          <w:lang w:eastAsia="zh-CN"/>
        </w:rPr>
        <w:t>的</w:t>
      </w:r>
      <w:r>
        <w:rPr>
          <w:rFonts w:hint="default" w:ascii="Times New Roman" w:hAnsi="Times New Roman" w:eastAsia="方正仿宋_GBK" w:cs="Times New Roman"/>
          <w:b w:val="0"/>
          <w:bCs/>
          <w:kern w:val="0"/>
          <w:sz w:val="20"/>
          <w:szCs w:val="20"/>
          <w:highlight w:val="none"/>
        </w:rPr>
        <w:t>实际纺纱能力</w:t>
      </w:r>
      <w:r>
        <w:rPr>
          <w:rFonts w:hint="default" w:ascii="Times New Roman" w:hAnsi="Times New Roman" w:eastAsia="方正仿宋_GBK" w:cs="Times New Roman"/>
          <w:b w:val="0"/>
          <w:bCs/>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eastAsia="zh-CN"/>
        </w:rPr>
        <w:t>转杯</w:t>
      </w:r>
      <w:r>
        <w:rPr>
          <w:rFonts w:hint="default" w:ascii="Times New Roman" w:hAnsi="Times New Roman" w:eastAsia="方正仿宋_GBK" w:cs="Times New Roman"/>
          <w:b/>
          <w:bCs w:val="0"/>
          <w:kern w:val="0"/>
          <w:sz w:val="20"/>
          <w:szCs w:val="20"/>
          <w:highlight w:val="none"/>
        </w:rPr>
        <w:t>纺和</w:t>
      </w:r>
      <w:r>
        <w:rPr>
          <w:rFonts w:hint="default" w:ascii="Times New Roman" w:hAnsi="Times New Roman" w:eastAsia="方正仿宋_GBK" w:cs="Times New Roman"/>
          <w:b/>
          <w:bCs w:val="0"/>
          <w:kern w:val="0"/>
          <w:sz w:val="20"/>
          <w:szCs w:val="20"/>
          <w:highlight w:val="none"/>
          <w:lang w:eastAsia="zh-CN"/>
        </w:rPr>
        <w:t>喷气</w:t>
      </w:r>
      <w:r>
        <w:rPr>
          <w:rFonts w:hint="default" w:ascii="Times New Roman" w:hAnsi="Times New Roman" w:eastAsia="方正仿宋_GBK" w:cs="Times New Roman"/>
          <w:b/>
          <w:bCs w:val="0"/>
          <w:kern w:val="0"/>
          <w:sz w:val="20"/>
          <w:szCs w:val="20"/>
          <w:highlight w:val="none"/>
        </w:rPr>
        <w:t>涡流纺</w:t>
      </w:r>
      <w:r>
        <w:rPr>
          <w:rFonts w:hint="default" w:ascii="Times New Roman" w:hAnsi="Times New Roman" w:eastAsia="方正仿宋_GBK" w:cs="Times New Roman"/>
          <w:b/>
          <w:bCs w:val="0"/>
          <w:kern w:val="0"/>
          <w:sz w:val="20"/>
          <w:szCs w:val="20"/>
          <w:highlight w:val="none"/>
          <w:lang w:eastAsia="zh-CN"/>
        </w:rPr>
        <w:t>分别按每头</w:t>
      </w:r>
      <w:r>
        <w:rPr>
          <w:rFonts w:hint="default" w:ascii="Times New Roman" w:hAnsi="Times New Roman" w:eastAsia="方正仿宋_GBK" w:cs="Times New Roman"/>
          <w:b/>
          <w:bCs w:val="0"/>
          <w:kern w:val="0"/>
          <w:sz w:val="20"/>
          <w:szCs w:val="20"/>
          <w:highlight w:val="none"/>
          <w:lang w:val="en-US" w:eastAsia="zh-CN"/>
        </w:rPr>
        <w:t>10锭和</w:t>
      </w:r>
      <w:r>
        <w:rPr>
          <w:rFonts w:hint="default" w:ascii="Times New Roman" w:hAnsi="Times New Roman" w:eastAsia="方正仿宋_GBK" w:cs="Times New Roman"/>
          <w:b/>
          <w:bCs w:val="0"/>
          <w:kern w:val="0"/>
          <w:sz w:val="20"/>
          <w:szCs w:val="20"/>
          <w:highlight w:val="none"/>
        </w:rPr>
        <w:t>20</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r>
        <w:rPr>
          <w:rFonts w:hint="default" w:ascii="Times New Roman" w:hAnsi="Times New Roman" w:eastAsia="方正仿宋_GBK" w:cs="Times New Roman"/>
          <w:b/>
          <w:bCs w:val="0"/>
          <w:kern w:val="0"/>
          <w:sz w:val="20"/>
          <w:szCs w:val="20"/>
          <w:highlight w:val="none"/>
          <w:lang w:val="en-US" w:eastAsia="zh-CN"/>
        </w:rPr>
        <w:t>全棉水刺非织造布产能</w:t>
      </w:r>
      <w:r>
        <w:rPr>
          <w:rFonts w:hint="eastAsia" w:ascii="Times New Roman" w:hAnsi="Times New Roman" w:eastAsia="方正仿宋_GBK" w:cs="Times New Roman"/>
          <w:b/>
          <w:bCs w:val="0"/>
          <w:kern w:val="0"/>
          <w:sz w:val="20"/>
          <w:szCs w:val="20"/>
          <w:highlight w:val="none"/>
          <w:lang w:val="en-US" w:eastAsia="zh-CN"/>
        </w:rPr>
        <w:t>按每吨6.25</w:t>
      </w:r>
      <w:r>
        <w:rPr>
          <w:rFonts w:hint="default" w:ascii="Times New Roman" w:hAnsi="Times New Roman" w:eastAsia="方正仿宋_GBK" w:cs="Times New Roman"/>
          <w:b/>
          <w:bCs w:val="0"/>
          <w:kern w:val="0"/>
          <w:sz w:val="20"/>
          <w:szCs w:val="20"/>
          <w:highlight w:val="none"/>
          <w:lang w:eastAsia="zh-CN"/>
        </w:rPr>
        <w:t>锭</w:t>
      </w:r>
      <w:r>
        <w:rPr>
          <w:rFonts w:hint="default" w:ascii="Times New Roman" w:hAnsi="Times New Roman" w:eastAsia="方正仿宋_GBK" w:cs="Times New Roman"/>
          <w:b/>
          <w:bCs w:val="0"/>
          <w:kern w:val="0"/>
          <w:sz w:val="20"/>
          <w:szCs w:val="20"/>
          <w:highlight w:val="none"/>
        </w:rPr>
        <w:t>折算为环锭纺</w:t>
      </w:r>
      <w:r>
        <w:rPr>
          <w:rFonts w:hint="default" w:ascii="Times New Roman" w:hAnsi="Times New Roman" w:eastAsia="方正仿宋_GBK" w:cs="Times New Roman"/>
          <w:b/>
          <w:bCs w:val="0"/>
          <w:kern w:val="0"/>
          <w:sz w:val="20"/>
          <w:szCs w:val="20"/>
          <w:highlight w:val="none"/>
          <w:lang w:eastAsia="zh-CN"/>
        </w:rPr>
        <w:t>纱锭数</w:t>
      </w:r>
      <w:r>
        <w:rPr>
          <w:rFonts w:hint="eastAsia" w:ascii="Times New Roman" w:hAnsi="Times New Roman" w:eastAsia="方正仿宋_GBK" w:cs="Times New Roman"/>
          <w:b/>
          <w:bCs w:val="0"/>
          <w:kern w:val="0"/>
          <w:sz w:val="20"/>
          <w:szCs w:val="20"/>
          <w:highlight w:val="none"/>
          <w:lang w:eastAsia="zh-CN"/>
        </w:rPr>
        <w:t>。</w:t>
      </w:r>
    </w:p>
    <w:sectPr>
      <w:footerReference r:id="rId3" w:type="default"/>
      <w:pgSz w:w="11906" w:h="16838"/>
      <w:pgMar w:top="1440" w:right="1800" w:bottom="1440" w:left="1800"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E7006EFF" w:usb1="D200FDFF" w:usb2="0A246029" w:usb3="0400200C" w:csb0="600001FF" w:csb1="D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1" w:usb1="080E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41"/>
      <w:jc w:val="right"/>
      <w:rPr>
        <w:rFonts w:ascii="仿宋_GB2312" w:hAnsi="宋体" w:eastAsia="仿宋_GB2312"/>
        <w:caps/>
        <w:sz w:val="28"/>
        <w:szCs w:val="28"/>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DDEF"/>
    <w:rsid w:val="0F77614C"/>
    <w:rsid w:val="1BBF14B2"/>
    <w:rsid w:val="1D0D0B34"/>
    <w:rsid w:val="1FFD90B9"/>
    <w:rsid w:val="29AF453B"/>
    <w:rsid w:val="396BA24A"/>
    <w:rsid w:val="3BFE6DF8"/>
    <w:rsid w:val="45FF2D0B"/>
    <w:rsid w:val="4A67788B"/>
    <w:rsid w:val="4EF787A7"/>
    <w:rsid w:val="52FF5C63"/>
    <w:rsid w:val="577DAEBC"/>
    <w:rsid w:val="5D7FE50C"/>
    <w:rsid w:val="5FEB6BAB"/>
    <w:rsid w:val="697B3A41"/>
    <w:rsid w:val="6A5FAE7F"/>
    <w:rsid w:val="6BFED3C7"/>
    <w:rsid w:val="6DDDC2FD"/>
    <w:rsid w:val="6EBF8B3F"/>
    <w:rsid w:val="6F6F7F2D"/>
    <w:rsid w:val="717D5694"/>
    <w:rsid w:val="735FBAA1"/>
    <w:rsid w:val="7749C8E2"/>
    <w:rsid w:val="77BF0F39"/>
    <w:rsid w:val="77EFD669"/>
    <w:rsid w:val="77FF874B"/>
    <w:rsid w:val="79B7BD07"/>
    <w:rsid w:val="7AD96195"/>
    <w:rsid w:val="7AFFF993"/>
    <w:rsid w:val="7B7D037C"/>
    <w:rsid w:val="7BFD5D97"/>
    <w:rsid w:val="7D358E95"/>
    <w:rsid w:val="7D77E60D"/>
    <w:rsid w:val="7D7F5EFF"/>
    <w:rsid w:val="7DFD481F"/>
    <w:rsid w:val="7F4EB291"/>
    <w:rsid w:val="7FF7EF8E"/>
    <w:rsid w:val="7FFBEE86"/>
    <w:rsid w:val="7FFC67BD"/>
    <w:rsid w:val="AFEB4F0C"/>
    <w:rsid w:val="B9E5E5C7"/>
    <w:rsid w:val="B9FBDEF6"/>
    <w:rsid w:val="BAFF62BD"/>
    <w:rsid w:val="BC5DEE65"/>
    <w:rsid w:val="BFBD96AF"/>
    <w:rsid w:val="CDDB5A07"/>
    <w:rsid w:val="D79E2C45"/>
    <w:rsid w:val="D7DB42B4"/>
    <w:rsid w:val="D9DBF2BA"/>
    <w:rsid w:val="DD3E7E7D"/>
    <w:rsid w:val="DE751EBD"/>
    <w:rsid w:val="DFEE263A"/>
    <w:rsid w:val="E5F7331E"/>
    <w:rsid w:val="EDFDC7BF"/>
    <w:rsid w:val="EEBD1160"/>
    <w:rsid w:val="EEDC0392"/>
    <w:rsid w:val="F2AFA98B"/>
    <w:rsid w:val="F77FFA0C"/>
    <w:rsid w:val="F7CEC4E8"/>
    <w:rsid w:val="F7FE1BDB"/>
    <w:rsid w:val="F7FF4C5A"/>
    <w:rsid w:val="F9ADE33D"/>
    <w:rsid w:val="F9E6A578"/>
    <w:rsid w:val="F9FDF3A3"/>
    <w:rsid w:val="FA7C6929"/>
    <w:rsid w:val="FA7FFB40"/>
    <w:rsid w:val="FB4F1D6E"/>
    <w:rsid w:val="FBEBEC9A"/>
    <w:rsid w:val="FBFEED5D"/>
    <w:rsid w:val="FBFF89F5"/>
    <w:rsid w:val="FD7D9625"/>
    <w:rsid w:val="FDA83AAA"/>
    <w:rsid w:val="FDAB6113"/>
    <w:rsid w:val="FDB61D6D"/>
    <w:rsid w:val="FDFFDDEF"/>
    <w:rsid w:val="FEDF7E43"/>
    <w:rsid w:val="FEFA8504"/>
    <w:rsid w:val="FEFFB7A0"/>
    <w:rsid w:val="FEFFC158"/>
    <w:rsid w:val="FF6D1484"/>
    <w:rsid w:val="FF6FFBF9"/>
    <w:rsid w:val="FF701B83"/>
    <w:rsid w:val="FF77E192"/>
    <w:rsid w:val="FF7F9479"/>
    <w:rsid w:val="FFBEDE9D"/>
    <w:rsid w:val="FFDD4B78"/>
    <w:rsid w:val="FFFEE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link w:val="5"/>
    <w:semiHidden/>
    <w:qFormat/>
    <w:uiPriority w:val="0"/>
    <w:rPr>
      <w:rFonts w:ascii="Verdana" w:hAnsi="Verdana"/>
      <w:kern w:val="0"/>
      <w:sz w:val="24"/>
      <w:szCs w:val="20"/>
      <w:lang w:eastAsia="en-US"/>
    </w:rPr>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5">
    <w:name w:val=" Char Char Char"/>
    <w:basedOn w:val="1"/>
    <w:link w:val="4"/>
    <w:qFormat/>
    <w:uiPriority w:val="0"/>
    <w:pPr>
      <w:widowControl/>
      <w:spacing w:after="160" w:line="240" w:lineRule="exact"/>
      <w:jc w:val="left"/>
    </w:pPr>
    <w:rPr>
      <w:rFonts w:ascii="Verdana" w:hAnsi="Verdana"/>
      <w:kern w:val="0"/>
      <w:sz w:val="24"/>
      <w:szCs w:val="20"/>
      <w:lang w:eastAsia="en-US"/>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509</Words>
  <Characters>523</Characters>
  <Lines>0</Lines>
  <Paragraphs>0</Paragraphs>
  <TotalTime>22.6666666666667</TotalTime>
  <ScaleCrop>false</ScaleCrop>
  <LinksUpToDate>false</LinksUpToDate>
  <CharactersWithSpaces>758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2019-08-11T11:14:00Z</dcterms:created>
  <dc:creator>徐婷婷</dc:creator>
  <cp:lastModifiedBy>HHH</cp:lastModifiedBy>
  <cp:lastPrinted>2026-02-26T10:27:31Z</cp:lastPrinted>
  <dcterms:modified xsi:type="dcterms:W3CDTF">2026-03-17T00:29:23Z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2CACEBBD2F13C23778A3B7693607FA6B_43</vt:lpwstr>
  </property>
</Properties>
</file>