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2E9E0">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default" w:eastAsia="方正小标宋简体"/>
          <w:lang w:val="en-US" w:eastAsia="zh-CN"/>
        </w:rPr>
      </w:pPr>
      <w:bookmarkStart w:id="0" w:name="_Toc424385180"/>
      <w:r>
        <w:rPr>
          <w:rFonts w:hint="eastAsia" w:ascii="Times New Roman" w:hAnsi="Times New Roman" w:eastAsia="方正小标宋简体" w:cs="宋体"/>
          <w:kern w:val="44"/>
          <w:sz w:val="44"/>
          <w:szCs w:val="48"/>
          <w:lang w:val="en-US" w:eastAsia="zh-CN" w:bidi="ar"/>
        </w:rPr>
        <w:t>湖南</w:t>
      </w:r>
      <w:r>
        <w:rPr>
          <w:rFonts w:hint="eastAsia" w:ascii="Times New Roman" w:hAnsi="Times New Roman" w:eastAsia="方正小标宋简体" w:cs="宋体"/>
          <w:kern w:val="44"/>
          <w:sz w:val="44"/>
          <w:szCs w:val="48"/>
          <w:lang w:bidi="ar"/>
        </w:rPr>
        <w:t>省社会保障卡</w:t>
      </w:r>
      <w:r>
        <w:rPr>
          <w:rFonts w:hint="eastAsia" w:eastAsia="方正小标宋简体" w:cs="宋体"/>
          <w:kern w:val="44"/>
          <w:sz w:val="44"/>
          <w:szCs w:val="48"/>
          <w:lang w:val="en-US" w:eastAsia="zh-CN" w:bidi="ar"/>
        </w:rPr>
        <w:t>居民服务</w:t>
      </w:r>
      <w:r>
        <w:rPr>
          <w:rFonts w:hint="eastAsia" w:ascii="Times New Roman" w:hAnsi="Times New Roman" w:eastAsia="方正小标宋简体" w:cs="宋体"/>
          <w:kern w:val="44"/>
          <w:sz w:val="44"/>
          <w:szCs w:val="48"/>
          <w:lang w:bidi="ar"/>
        </w:rPr>
        <w:t>一卡通</w:t>
      </w:r>
      <w:bookmarkEnd w:id="0"/>
      <w:r>
        <w:rPr>
          <w:rFonts w:hint="eastAsia" w:eastAsia="方正小标宋简体" w:cs="宋体"/>
          <w:kern w:val="44"/>
          <w:sz w:val="44"/>
          <w:szCs w:val="48"/>
          <w:lang w:val="en-US" w:eastAsia="zh-CN" w:bidi="ar"/>
        </w:rPr>
        <w:t>若干规定</w:t>
      </w:r>
    </w:p>
    <w:p w14:paraId="624797B3">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Times New Roman" w:hAnsi="Times New Roman" w:eastAsia="楷体_GB2312" w:cs="楷体_GB2312"/>
          <w:kern w:val="0"/>
          <w:sz w:val="32"/>
          <w:szCs w:val="32"/>
          <w:lang w:eastAsia="zh-CN" w:bidi="ar"/>
        </w:rPr>
      </w:pPr>
      <w:r>
        <w:rPr>
          <w:rFonts w:hint="eastAsia" w:eastAsia="楷体_GB2312" w:cs="楷体_GB2312"/>
          <w:kern w:val="0"/>
          <w:sz w:val="32"/>
          <w:szCs w:val="32"/>
          <w:lang w:eastAsia="zh-CN" w:bidi="ar"/>
        </w:rPr>
        <w:t>（</w:t>
      </w:r>
      <w:r>
        <w:rPr>
          <w:rFonts w:hint="eastAsia" w:eastAsia="楷体_GB2312" w:cs="楷体_GB2312"/>
          <w:kern w:val="0"/>
          <w:sz w:val="32"/>
          <w:szCs w:val="32"/>
          <w:lang w:val="en-US" w:eastAsia="zh-CN" w:bidi="ar"/>
        </w:rPr>
        <w:t>草案建议稿</w:t>
      </w:r>
      <w:r>
        <w:rPr>
          <w:rFonts w:hint="eastAsia" w:eastAsia="楷体_GB2312" w:cs="楷体_GB2312"/>
          <w:kern w:val="0"/>
          <w:sz w:val="32"/>
          <w:szCs w:val="32"/>
          <w:lang w:eastAsia="zh-CN" w:bidi="ar"/>
        </w:rPr>
        <w:t>）</w:t>
      </w:r>
    </w:p>
    <w:p w14:paraId="57FFD4D8">
      <w:pPr>
        <w:keepNext w:val="0"/>
        <w:keepLines w:val="0"/>
        <w:pageBreakBefore w:val="0"/>
        <w:kinsoku/>
        <w:wordWrap/>
        <w:overflowPunct/>
        <w:topLinePunct w:val="0"/>
        <w:autoSpaceDE/>
        <w:autoSpaceDN/>
        <w:bidi w:val="0"/>
        <w:adjustRightInd/>
        <w:snapToGrid/>
        <w:spacing w:line="592" w:lineRule="exact"/>
        <w:ind w:firstLine="632"/>
        <w:textAlignment w:val="auto"/>
        <w:rPr>
          <w:rFonts w:ascii="Times New Roman" w:hAnsi="Times New Roman" w:eastAsia="黑体" w:cs="黑体"/>
          <w:szCs w:val="32"/>
          <w:lang w:bidi="ar"/>
        </w:rPr>
      </w:pPr>
      <w:bookmarkStart w:id="4" w:name="_GoBack"/>
      <w:bookmarkEnd w:id="4"/>
    </w:p>
    <w:p w14:paraId="0A4D545B">
      <w:pPr>
        <w:keepNext w:val="0"/>
        <w:keepLines w:val="0"/>
        <w:pageBreakBefore w:val="0"/>
        <w:kinsoku/>
        <w:wordWrap/>
        <w:overflowPunct/>
        <w:topLinePunct w:val="0"/>
        <w:autoSpaceDE/>
        <w:autoSpaceDN/>
        <w:bidi w:val="0"/>
        <w:adjustRightInd/>
        <w:snapToGrid/>
        <w:spacing w:line="592" w:lineRule="exact"/>
        <w:ind w:firstLine="632"/>
        <w:textAlignment w:val="auto"/>
        <w:rPr>
          <w:rFonts w:hint="eastAsia" w:ascii="Times New Roman" w:hAnsi="Times New Roman" w:cs="仿宋_GB2312"/>
          <w:szCs w:val="32"/>
          <w:lang w:bidi="ar"/>
        </w:rPr>
      </w:pPr>
      <w:r>
        <w:rPr>
          <w:rFonts w:ascii="Times New Roman" w:hAnsi="Times New Roman" w:eastAsia="黑体" w:cs="黑体"/>
          <w:szCs w:val="32"/>
          <w:lang w:bidi="ar"/>
        </w:rPr>
        <w:t>第一条</w:t>
      </w:r>
      <w:r>
        <w:rPr>
          <w:rFonts w:hint="eastAsia" w:ascii="Times New Roman" w:hAnsi="Times New Roman" w:eastAsia="黑体" w:cs="黑体"/>
          <w:szCs w:val="32"/>
          <w:lang w:bidi="ar"/>
        </w:rPr>
        <w:t xml:space="preserve"> </w:t>
      </w:r>
      <w:r>
        <w:rPr>
          <w:rFonts w:hint="eastAsia" w:ascii="Times New Roman" w:hAnsi="Times New Roman" w:cs="仿宋_GB2312"/>
          <w:szCs w:val="32"/>
          <w:lang w:bidi="ar"/>
        </w:rPr>
        <w:t>为推动建立以社会保障卡为载体的居民服务一卡通管理服务模式，推进政务服务</w:t>
      </w:r>
      <w:r>
        <w:rPr>
          <w:rFonts w:hint="eastAsia" w:cs="仿宋_GB2312"/>
          <w:szCs w:val="32"/>
          <w:lang w:val="en-US" w:eastAsia="zh-CN" w:bidi="ar"/>
        </w:rPr>
        <w:t>和公共服务</w:t>
      </w:r>
      <w:r>
        <w:rPr>
          <w:rFonts w:hint="eastAsia" w:ascii="Times New Roman" w:hAnsi="Times New Roman" w:cs="仿宋_GB2312"/>
          <w:szCs w:val="32"/>
          <w:lang w:bidi="ar"/>
        </w:rPr>
        <w:t>数字化、便民化，创新社会治理，</w:t>
      </w:r>
      <w:r>
        <w:rPr>
          <w:rFonts w:hint="eastAsia" w:cs="仿宋_GB2312"/>
          <w:szCs w:val="32"/>
          <w:lang w:val="en-US" w:eastAsia="zh-CN" w:bidi="ar"/>
        </w:rPr>
        <w:t>提升服务效能</w:t>
      </w:r>
      <w:r>
        <w:rPr>
          <w:rFonts w:hint="eastAsia" w:ascii="Times New Roman" w:hAnsi="Times New Roman" w:cs="仿宋_GB2312"/>
          <w:szCs w:val="32"/>
          <w:lang w:bidi="ar"/>
        </w:rPr>
        <w:t>，依据《中华人民共和国社会保险法》</w:t>
      </w:r>
      <w:r>
        <w:rPr>
          <w:rFonts w:hint="eastAsia" w:ascii="Times New Roman" w:hAnsi="Times New Roman" w:cs="仿宋_GB2312"/>
          <w:szCs w:val="32"/>
          <w:lang w:val="en-US" w:eastAsia="zh-CN" w:bidi="ar"/>
        </w:rPr>
        <w:t>《社会保险经办条例》</w:t>
      </w:r>
      <w:r>
        <w:rPr>
          <w:rFonts w:hint="eastAsia" w:ascii="Times New Roman" w:hAnsi="Times New Roman" w:cs="仿宋_GB2312"/>
          <w:szCs w:val="32"/>
          <w:lang w:bidi="ar"/>
        </w:rPr>
        <w:t>等法律、法规，结合本省实际</w:t>
      </w:r>
      <w:r>
        <w:rPr>
          <w:rFonts w:hint="eastAsia" w:cs="仿宋_GB2312"/>
          <w:szCs w:val="32"/>
          <w:lang w:eastAsia="zh-CN" w:bidi="ar"/>
        </w:rPr>
        <w:t>，</w:t>
      </w:r>
      <w:r>
        <w:rPr>
          <w:rFonts w:hint="eastAsia" w:ascii="Times New Roman" w:hAnsi="Times New Roman" w:cs="仿宋_GB2312"/>
          <w:szCs w:val="32"/>
          <w:lang w:bidi="ar"/>
        </w:rPr>
        <w:t>制定本条例。</w:t>
      </w:r>
    </w:p>
    <w:p w14:paraId="14CA612F">
      <w:pPr>
        <w:keepNext w:val="0"/>
        <w:keepLines w:val="0"/>
        <w:pageBreakBefore w:val="0"/>
        <w:kinsoku/>
        <w:wordWrap/>
        <w:overflowPunct/>
        <w:topLinePunct w:val="0"/>
        <w:autoSpaceDE/>
        <w:autoSpaceDN/>
        <w:bidi w:val="0"/>
        <w:adjustRightInd/>
        <w:snapToGrid/>
        <w:spacing w:line="592" w:lineRule="exact"/>
        <w:ind w:firstLine="632"/>
        <w:textAlignment w:val="auto"/>
        <w:rPr>
          <w:rFonts w:hint="eastAsia" w:ascii="Times New Roman" w:hAnsi="Times New Roman" w:cs="仿宋_GB2312"/>
          <w:szCs w:val="32"/>
          <w:lang w:bidi="ar"/>
        </w:rPr>
      </w:pPr>
      <w:r>
        <w:rPr>
          <w:rFonts w:ascii="Times New Roman" w:hAnsi="Times New Roman" w:eastAsia="黑体" w:cs="黑体"/>
          <w:szCs w:val="32"/>
          <w:lang w:bidi="ar"/>
        </w:rPr>
        <w:t>第二条</w:t>
      </w:r>
      <w:r>
        <w:rPr>
          <w:rFonts w:hint="eastAsia" w:ascii="Times New Roman" w:hAnsi="Times New Roman" w:eastAsia="黑体" w:cs="黑体"/>
          <w:szCs w:val="32"/>
          <w:lang w:bidi="ar"/>
        </w:rPr>
        <w:t xml:space="preserve"> </w:t>
      </w:r>
      <w:r>
        <w:rPr>
          <w:rFonts w:hint="eastAsia" w:ascii="Times New Roman" w:hAnsi="Times New Roman" w:cs="仿宋_GB2312"/>
          <w:szCs w:val="32"/>
          <w:lang w:bidi="ar"/>
        </w:rPr>
        <w:t>本条例所称社会保障卡，是指由省人民政府人力资源社会保障部门按照国家统一标准制作</w:t>
      </w:r>
      <w:r>
        <w:rPr>
          <w:rFonts w:hint="eastAsia" w:ascii="Times New Roman" w:hAnsi="Times New Roman" w:cs="仿宋_GB2312"/>
          <w:szCs w:val="32"/>
          <w:lang w:eastAsia="zh-CN" w:bidi="ar"/>
        </w:rPr>
        <w:t>、</w:t>
      </w:r>
      <w:r>
        <w:rPr>
          <w:rFonts w:hint="eastAsia" w:ascii="Times New Roman" w:hAnsi="Times New Roman" w:cs="仿宋_GB2312"/>
          <w:szCs w:val="32"/>
          <w:lang w:bidi="ar"/>
        </w:rPr>
        <w:t>发行，作为持卡人享受社会保障以及其他</w:t>
      </w:r>
      <w:r>
        <w:rPr>
          <w:rFonts w:hint="eastAsia" w:cs="仿宋_GB2312"/>
          <w:szCs w:val="32"/>
          <w:lang w:val="en-US" w:eastAsia="zh-CN" w:bidi="ar"/>
        </w:rPr>
        <w:t>政务服务和</w:t>
      </w:r>
      <w:r>
        <w:rPr>
          <w:rFonts w:hint="eastAsia" w:ascii="Times New Roman" w:hAnsi="Times New Roman" w:cs="仿宋_GB2312"/>
          <w:szCs w:val="32"/>
          <w:lang w:bidi="ar"/>
        </w:rPr>
        <w:t>公共服务的民生服务卡。</w:t>
      </w:r>
    </w:p>
    <w:p w14:paraId="32A29123">
      <w:pPr>
        <w:keepNext w:val="0"/>
        <w:keepLines w:val="0"/>
        <w:pageBreakBefore w:val="0"/>
        <w:kinsoku/>
        <w:wordWrap/>
        <w:overflowPunct/>
        <w:topLinePunct w:val="0"/>
        <w:autoSpaceDE/>
        <w:autoSpaceDN/>
        <w:bidi w:val="0"/>
        <w:adjustRightInd/>
        <w:snapToGrid/>
        <w:spacing w:line="592" w:lineRule="exact"/>
        <w:ind w:firstLine="632"/>
        <w:textAlignment w:val="auto"/>
        <w:rPr>
          <w:rFonts w:hint="eastAsia" w:ascii="Times New Roman" w:hAnsi="Times New Roman" w:cs="仿宋_GB2312"/>
          <w:szCs w:val="32"/>
          <w:lang w:bidi="ar"/>
        </w:rPr>
      </w:pPr>
      <w:r>
        <w:rPr>
          <w:rFonts w:hint="eastAsia" w:ascii="Times New Roman" w:hAnsi="Times New Roman" w:cs="仿宋_GB2312"/>
          <w:szCs w:val="32"/>
          <w:lang w:bidi="ar"/>
        </w:rPr>
        <w:t>社会保障卡包括实体社会保障卡和电子社会保障卡。电子社会保障卡与实体社会保障卡具有同等效力。</w:t>
      </w:r>
    </w:p>
    <w:p w14:paraId="442D8BBD">
      <w:pPr>
        <w:keepNext w:val="0"/>
        <w:keepLines w:val="0"/>
        <w:pageBreakBefore w:val="0"/>
        <w:kinsoku/>
        <w:wordWrap/>
        <w:overflowPunct/>
        <w:topLinePunct w:val="0"/>
        <w:autoSpaceDE/>
        <w:autoSpaceDN/>
        <w:bidi w:val="0"/>
        <w:adjustRightInd/>
        <w:snapToGrid/>
        <w:spacing w:line="592" w:lineRule="exact"/>
        <w:ind w:firstLine="632"/>
        <w:textAlignment w:val="auto"/>
        <w:rPr>
          <w:rFonts w:hint="eastAsia" w:ascii="Times New Roman" w:hAnsi="Times New Roman" w:cs="仿宋_GB2312"/>
          <w:szCs w:val="32"/>
          <w:lang w:bidi="ar"/>
        </w:rPr>
      </w:pPr>
      <w:r>
        <w:rPr>
          <w:rFonts w:hint="eastAsia" w:ascii="Times New Roman" w:hAnsi="Times New Roman" w:cs="仿宋_GB2312"/>
          <w:szCs w:val="32"/>
          <w:lang w:bidi="ar"/>
        </w:rPr>
        <w:t>社会保障卡居民服务一卡通，是指</w:t>
      </w:r>
      <w:r>
        <w:rPr>
          <w:rFonts w:hint="eastAsia" w:cs="仿宋_GB2312"/>
          <w:szCs w:val="32"/>
          <w:lang w:val="en-US" w:eastAsia="zh-CN" w:bidi="ar"/>
        </w:rPr>
        <w:t>发挥</w:t>
      </w:r>
      <w:r>
        <w:rPr>
          <w:rFonts w:hint="eastAsia" w:ascii="Times New Roman" w:hAnsi="Times New Roman" w:cs="仿宋_GB2312"/>
          <w:szCs w:val="32"/>
          <w:lang w:bidi="ar"/>
        </w:rPr>
        <w:t>社会保障卡身份识别、资金发放、支付结算等功能，实现持卡人凭社会保障卡在社会保障、</w:t>
      </w:r>
      <w:r>
        <w:rPr>
          <w:rFonts w:hint="eastAsia" w:cs="仿宋_GB2312"/>
          <w:szCs w:val="32"/>
          <w:lang w:val="en-US" w:eastAsia="zh-CN" w:bidi="ar"/>
        </w:rPr>
        <w:t>人力资源、交通出行、就医购药、文化旅游等各类政务服务和</w:t>
      </w:r>
      <w:r>
        <w:rPr>
          <w:rFonts w:hint="eastAsia" w:ascii="Times New Roman" w:hAnsi="Times New Roman" w:cs="仿宋_GB2312"/>
          <w:szCs w:val="32"/>
          <w:lang w:val="en-US" w:eastAsia="zh-CN" w:bidi="ar"/>
        </w:rPr>
        <w:t>公共服务</w:t>
      </w:r>
      <w:r>
        <w:rPr>
          <w:rFonts w:hint="eastAsia" w:ascii="Times New Roman" w:hAnsi="Times New Roman" w:cs="仿宋_GB2312"/>
          <w:szCs w:val="32"/>
          <w:lang w:bidi="ar"/>
        </w:rPr>
        <w:t>领域一卡通用。</w:t>
      </w:r>
    </w:p>
    <w:p w14:paraId="05D2F2CA">
      <w:pPr>
        <w:keepNext w:val="0"/>
        <w:keepLines w:val="0"/>
        <w:pageBreakBefore w:val="0"/>
        <w:kinsoku/>
        <w:wordWrap/>
        <w:overflowPunct/>
        <w:topLinePunct w:val="0"/>
        <w:autoSpaceDE/>
        <w:autoSpaceDN/>
        <w:bidi w:val="0"/>
        <w:adjustRightInd/>
        <w:snapToGrid/>
        <w:spacing w:line="592" w:lineRule="exact"/>
        <w:ind w:firstLine="632"/>
        <w:textAlignment w:val="auto"/>
        <w:rPr>
          <w:rFonts w:hint="eastAsia" w:ascii="Times New Roman" w:hAnsi="Times New Roman" w:cs="仿宋_GB2312"/>
          <w:szCs w:val="32"/>
          <w:lang w:bidi="ar"/>
        </w:rPr>
      </w:pPr>
      <w:r>
        <w:rPr>
          <w:rFonts w:hint="eastAsia" w:ascii="Times New Roman" w:hAnsi="Times New Roman" w:eastAsia="黑体" w:cs="黑体"/>
          <w:szCs w:val="32"/>
          <w:lang w:bidi="ar"/>
        </w:rPr>
        <w:t>第三条</w:t>
      </w:r>
      <w:r>
        <w:rPr>
          <w:rFonts w:hint="eastAsia" w:ascii="Times New Roman" w:hAnsi="Times New Roman" w:cs="仿宋_GB2312"/>
          <w:szCs w:val="32"/>
          <w:lang w:bidi="ar"/>
        </w:rPr>
        <w:t xml:space="preserve"> 在本省行政区域内合法居住、就业、参加社会保险，或者需要享受本省公共服务的个人（含港澳台居民、外籍人员），均可按照规定申领社会保障卡。</w:t>
      </w:r>
    </w:p>
    <w:p w14:paraId="5565EC26">
      <w:pPr>
        <w:keepNext w:val="0"/>
        <w:keepLines w:val="0"/>
        <w:pageBreakBefore w:val="0"/>
        <w:kinsoku/>
        <w:wordWrap/>
        <w:overflowPunct/>
        <w:topLinePunct w:val="0"/>
        <w:autoSpaceDE/>
        <w:autoSpaceDN/>
        <w:bidi w:val="0"/>
        <w:adjustRightInd/>
        <w:snapToGrid/>
        <w:spacing w:line="592" w:lineRule="exact"/>
        <w:ind w:firstLine="632"/>
        <w:textAlignment w:val="auto"/>
        <w:rPr>
          <w:rFonts w:ascii="Times New Roman" w:hAnsi="Times New Roman" w:cs="仿宋_GB2312"/>
          <w:szCs w:val="32"/>
        </w:rPr>
      </w:pPr>
      <w:r>
        <w:rPr>
          <w:rFonts w:ascii="Times New Roman" w:hAnsi="Times New Roman" w:eastAsia="黑体" w:cs="黑体"/>
          <w:szCs w:val="32"/>
          <w:lang w:bidi="ar"/>
        </w:rPr>
        <w:t>第四条</w:t>
      </w:r>
      <w:r>
        <w:rPr>
          <w:rFonts w:hint="eastAsia" w:ascii="Times New Roman" w:hAnsi="Times New Roman" w:eastAsia="黑体" w:cs="黑体"/>
          <w:szCs w:val="32"/>
          <w:lang w:bidi="ar"/>
        </w:rPr>
        <w:t xml:space="preserve"> </w:t>
      </w:r>
      <w:r>
        <w:rPr>
          <w:rFonts w:hint="eastAsia" w:ascii="Times New Roman" w:hAnsi="Times New Roman" w:cs="仿宋_GB2312"/>
          <w:szCs w:val="32"/>
          <w:lang w:bidi="ar"/>
        </w:rPr>
        <w:t>社会保障卡一卡通管理、应用与服务应当遵循统一</w:t>
      </w:r>
      <w:r>
        <w:rPr>
          <w:rFonts w:hint="eastAsia" w:ascii="Times New Roman" w:hAnsi="Times New Roman" w:cs="仿宋_GB2312"/>
          <w:szCs w:val="32"/>
          <w:lang w:val="en-US" w:eastAsia="zh-CN" w:bidi="ar"/>
        </w:rPr>
        <w:t>规划</w:t>
      </w:r>
      <w:r>
        <w:rPr>
          <w:rFonts w:hint="eastAsia" w:ascii="Times New Roman" w:hAnsi="Times New Roman" w:cs="仿宋_GB2312"/>
          <w:szCs w:val="32"/>
          <w:lang w:bidi="ar"/>
        </w:rPr>
        <w:t>、</w:t>
      </w:r>
      <w:r>
        <w:rPr>
          <w:rFonts w:hint="eastAsia" w:ascii="Times New Roman" w:hAnsi="Times New Roman" w:cs="仿宋_GB2312"/>
          <w:szCs w:val="32"/>
          <w:lang w:val="en-US" w:eastAsia="zh-CN" w:bidi="ar"/>
        </w:rPr>
        <w:t>协同</w:t>
      </w:r>
      <w:r>
        <w:rPr>
          <w:rFonts w:hint="eastAsia" w:ascii="Times New Roman" w:hAnsi="Times New Roman" w:cs="仿宋_GB2312"/>
          <w:szCs w:val="32"/>
          <w:lang w:bidi="ar"/>
        </w:rPr>
        <w:t>共享、便民高效、安全</w:t>
      </w:r>
      <w:r>
        <w:rPr>
          <w:rFonts w:hint="eastAsia" w:ascii="Times New Roman" w:hAnsi="Times New Roman" w:cs="仿宋_GB2312"/>
          <w:szCs w:val="32"/>
          <w:lang w:val="en-US" w:eastAsia="zh-CN" w:bidi="ar"/>
        </w:rPr>
        <w:t>可控</w:t>
      </w:r>
      <w:r>
        <w:rPr>
          <w:rFonts w:hint="eastAsia" w:ascii="Times New Roman" w:hAnsi="Times New Roman" w:cs="仿宋_GB2312"/>
          <w:szCs w:val="32"/>
          <w:lang w:bidi="ar"/>
        </w:rPr>
        <w:t>的原则。</w:t>
      </w:r>
    </w:p>
    <w:p w14:paraId="5CB8A38E">
      <w:pPr>
        <w:keepNext w:val="0"/>
        <w:keepLines w:val="0"/>
        <w:pageBreakBefore w:val="0"/>
        <w:kinsoku/>
        <w:wordWrap/>
        <w:overflowPunct/>
        <w:topLinePunct w:val="0"/>
        <w:autoSpaceDE/>
        <w:autoSpaceDN/>
        <w:bidi w:val="0"/>
        <w:adjustRightInd/>
        <w:snapToGrid/>
        <w:spacing w:line="592" w:lineRule="exact"/>
        <w:ind w:firstLine="632"/>
        <w:textAlignment w:val="auto"/>
        <w:rPr>
          <w:rFonts w:hint="default" w:ascii="Times New Roman" w:hAnsi="Times New Roman" w:cs="仿宋_GB2312"/>
          <w:szCs w:val="32"/>
          <w:lang w:bidi="ar"/>
        </w:rPr>
      </w:pPr>
      <w:r>
        <w:rPr>
          <w:rFonts w:ascii="Times New Roman" w:hAnsi="Times New Roman" w:eastAsia="黑体" w:cs="黑体"/>
          <w:szCs w:val="32"/>
          <w:lang w:bidi="ar"/>
        </w:rPr>
        <w:t>第五条</w:t>
      </w:r>
      <w:r>
        <w:rPr>
          <w:rFonts w:hint="eastAsia" w:ascii="Times New Roman" w:hAnsi="Times New Roman" w:eastAsia="黑体" w:cs="黑体"/>
          <w:szCs w:val="32"/>
          <w:lang w:bidi="ar"/>
        </w:rPr>
        <w:t xml:space="preserve"> </w:t>
      </w:r>
      <w:r>
        <w:rPr>
          <w:rFonts w:hint="eastAsia" w:ascii="Times New Roman" w:hAnsi="Times New Roman" w:cs="仿宋_GB2312"/>
          <w:szCs w:val="32"/>
          <w:lang w:bidi="ar"/>
        </w:rPr>
        <w:t>县级以上人民政府应当加强对</w:t>
      </w:r>
      <w:r>
        <w:rPr>
          <w:rFonts w:hint="eastAsia" w:cs="仿宋_GB2312"/>
          <w:szCs w:val="32"/>
          <w:lang w:val="en-US" w:eastAsia="zh-CN" w:bidi="ar"/>
        </w:rPr>
        <w:t>社会保障卡</w:t>
      </w:r>
      <w:r>
        <w:rPr>
          <w:rFonts w:hint="eastAsia" w:ascii="Times New Roman" w:hAnsi="Times New Roman" w:cs="仿宋_GB2312"/>
          <w:szCs w:val="32"/>
          <w:lang w:bidi="ar"/>
        </w:rPr>
        <w:t>一卡通工作的组织领导，纳入本地区经济社会发展规划和政务服务数字化改革重点任务，建立协调推进机制，明确部门职责，统筹保障经费，督促任务落实。</w:t>
      </w:r>
    </w:p>
    <w:p w14:paraId="72F1831E">
      <w:pPr>
        <w:keepNext w:val="0"/>
        <w:keepLines w:val="0"/>
        <w:pageBreakBefore w:val="0"/>
        <w:kinsoku/>
        <w:wordWrap/>
        <w:overflowPunct/>
        <w:topLinePunct w:val="0"/>
        <w:autoSpaceDE/>
        <w:autoSpaceDN/>
        <w:bidi w:val="0"/>
        <w:adjustRightInd/>
        <w:snapToGrid/>
        <w:spacing w:line="592" w:lineRule="exact"/>
        <w:ind w:firstLine="632"/>
        <w:textAlignment w:val="auto"/>
        <w:rPr>
          <w:rFonts w:hint="default" w:ascii="Times New Roman" w:hAnsi="Times New Roman" w:cs="仿宋_GB2312"/>
          <w:szCs w:val="32"/>
          <w:lang w:val="en-US" w:eastAsia="zh-CN" w:bidi="ar"/>
        </w:rPr>
      </w:pPr>
      <w:r>
        <w:rPr>
          <w:rFonts w:ascii="Times New Roman" w:hAnsi="Times New Roman" w:eastAsia="黑体" w:cs="黑体"/>
          <w:szCs w:val="32"/>
          <w:lang w:bidi="ar"/>
        </w:rPr>
        <w:t>第</w:t>
      </w:r>
      <w:r>
        <w:rPr>
          <w:rFonts w:hint="eastAsia" w:eastAsia="黑体" w:cs="黑体"/>
          <w:szCs w:val="32"/>
          <w:lang w:val="en-US" w:eastAsia="zh-CN" w:bidi="ar"/>
        </w:rPr>
        <w:t>六</w:t>
      </w:r>
      <w:r>
        <w:rPr>
          <w:rFonts w:ascii="Times New Roman" w:hAnsi="Times New Roman" w:eastAsia="黑体" w:cs="黑体"/>
          <w:szCs w:val="32"/>
          <w:lang w:bidi="ar"/>
        </w:rPr>
        <w:t>条</w:t>
      </w:r>
      <w:r>
        <w:rPr>
          <w:rFonts w:hint="eastAsia" w:eastAsia="黑体" w:cs="黑体"/>
          <w:szCs w:val="32"/>
          <w:lang w:val="en-US" w:eastAsia="zh-CN" w:bidi="ar"/>
        </w:rPr>
        <w:t xml:space="preserve"> </w:t>
      </w:r>
      <w:r>
        <w:rPr>
          <w:rFonts w:hint="eastAsia" w:ascii="Times New Roman" w:hAnsi="Times New Roman" w:cs="仿宋_GB2312"/>
          <w:szCs w:val="32"/>
          <w:lang w:bidi="ar"/>
        </w:rPr>
        <w:t>县级以上人民政府人力资源社会保障部门是</w:t>
      </w:r>
      <w:r>
        <w:rPr>
          <w:rFonts w:hint="eastAsia" w:cs="仿宋_GB2312"/>
          <w:szCs w:val="32"/>
          <w:lang w:val="en-US" w:eastAsia="zh-CN" w:bidi="ar"/>
        </w:rPr>
        <w:t>社会保障卡</w:t>
      </w:r>
      <w:r>
        <w:rPr>
          <w:rFonts w:hint="eastAsia" w:ascii="Times New Roman" w:hAnsi="Times New Roman" w:cs="仿宋_GB2312"/>
          <w:szCs w:val="32"/>
          <w:lang w:bidi="ar"/>
        </w:rPr>
        <w:t>一卡通工作的主管部门，负责本行政区域内社会保障卡的发放、应用</w:t>
      </w:r>
      <w:r>
        <w:rPr>
          <w:rFonts w:hint="eastAsia" w:ascii="Times New Roman" w:hAnsi="Times New Roman" w:cs="仿宋_GB2312"/>
          <w:szCs w:val="32"/>
          <w:lang w:val="en-US" w:eastAsia="zh-CN" w:bidi="ar"/>
        </w:rPr>
        <w:t>和</w:t>
      </w:r>
      <w:r>
        <w:rPr>
          <w:rFonts w:hint="eastAsia" w:ascii="Times New Roman" w:hAnsi="Times New Roman" w:cs="仿宋_GB2312"/>
          <w:szCs w:val="32"/>
          <w:lang w:bidi="ar"/>
        </w:rPr>
        <w:t>管理，会同有关部门推进</w:t>
      </w:r>
      <w:r>
        <w:rPr>
          <w:rFonts w:hint="eastAsia" w:cs="仿宋_GB2312"/>
          <w:szCs w:val="32"/>
          <w:lang w:val="en-US" w:eastAsia="zh-CN" w:bidi="ar"/>
        </w:rPr>
        <w:t>社会保障卡</w:t>
      </w:r>
      <w:r>
        <w:rPr>
          <w:rFonts w:hint="eastAsia" w:ascii="Times New Roman" w:hAnsi="Times New Roman" w:cs="仿宋_GB2312"/>
          <w:szCs w:val="32"/>
          <w:lang w:bidi="ar"/>
        </w:rPr>
        <w:t>一卡通应用场景建设</w:t>
      </w:r>
      <w:r>
        <w:rPr>
          <w:rFonts w:hint="eastAsia" w:ascii="Times New Roman" w:hAnsi="Times New Roman" w:cs="仿宋_GB2312"/>
          <w:szCs w:val="32"/>
          <w:lang w:eastAsia="zh-CN" w:bidi="ar"/>
        </w:rPr>
        <w:t>。</w:t>
      </w:r>
    </w:p>
    <w:p w14:paraId="5DA74841">
      <w:pPr>
        <w:keepNext w:val="0"/>
        <w:keepLines w:val="0"/>
        <w:pageBreakBefore w:val="0"/>
        <w:kinsoku/>
        <w:wordWrap/>
        <w:overflowPunct/>
        <w:topLinePunct w:val="0"/>
        <w:autoSpaceDE/>
        <w:autoSpaceDN/>
        <w:bidi w:val="0"/>
        <w:adjustRightInd/>
        <w:snapToGrid/>
        <w:spacing w:line="592" w:lineRule="exact"/>
        <w:ind w:firstLine="632"/>
        <w:textAlignment w:val="auto"/>
        <w:rPr>
          <w:rFonts w:hint="eastAsia" w:ascii="Times New Roman" w:hAnsi="Times New Roman" w:cs="仿宋_GB2312"/>
          <w:szCs w:val="32"/>
          <w:lang w:bidi="ar"/>
        </w:rPr>
      </w:pPr>
      <w:r>
        <w:rPr>
          <w:rFonts w:hint="default" w:ascii="Times New Roman" w:hAnsi="Times New Roman" w:cs="仿宋_GB2312"/>
          <w:szCs w:val="32"/>
          <w:lang w:val="en-US" w:eastAsia="zh-CN" w:bidi="ar"/>
        </w:rPr>
        <w:t>省人民政府人力资源社会保障部门</w:t>
      </w:r>
      <w:r>
        <w:rPr>
          <w:rFonts w:hint="eastAsia" w:cs="仿宋_GB2312"/>
          <w:szCs w:val="32"/>
          <w:lang w:val="en-US" w:eastAsia="zh-CN" w:bidi="ar"/>
        </w:rPr>
        <w:t>负责建设</w:t>
      </w:r>
      <w:r>
        <w:rPr>
          <w:rFonts w:hint="default" w:ascii="Times New Roman" w:hAnsi="Times New Roman" w:cs="仿宋_GB2312"/>
          <w:szCs w:val="32"/>
          <w:lang w:val="en-US" w:eastAsia="zh-CN" w:bidi="ar"/>
        </w:rPr>
        <w:t>省级</w:t>
      </w:r>
      <w:r>
        <w:rPr>
          <w:rFonts w:hint="eastAsia" w:cs="仿宋_GB2312"/>
          <w:szCs w:val="32"/>
          <w:lang w:val="en-US" w:eastAsia="zh-CN" w:bidi="ar"/>
        </w:rPr>
        <w:t>社会保障卡</w:t>
      </w:r>
      <w:r>
        <w:rPr>
          <w:rFonts w:hint="default" w:ascii="Times New Roman" w:hAnsi="Times New Roman" w:cs="仿宋_GB2312"/>
          <w:szCs w:val="32"/>
          <w:lang w:val="en-US" w:eastAsia="zh-CN" w:bidi="ar"/>
        </w:rPr>
        <w:t>一卡通</w:t>
      </w:r>
      <w:r>
        <w:rPr>
          <w:rFonts w:hint="eastAsia" w:cs="仿宋_GB2312"/>
          <w:szCs w:val="32"/>
          <w:lang w:val="en-US" w:eastAsia="zh-CN" w:bidi="ar"/>
        </w:rPr>
        <w:t>应用</w:t>
      </w:r>
      <w:r>
        <w:rPr>
          <w:rFonts w:hint="default" w:ascii="Times New Roman" w:hAnsi="Times New Roman" w:cs="仿宋_GB2312"/>
          <w:szCs w:val="32"/>
          <w:lang w:val="en-US" w:eastAsia="zh-CN" w:bidi="ar"/>
        </w:rPr>
        <w:t>平台，强化场景对接、数据共享、身份认证、双向赋能等应用支撑，并对接全国社保卡服务平台，为</w:t>
      </w:r>
      <w:r>
        <w:rPr>
          <w:rFonts w:hint="eastAsia" w:cs="仿宋_GB2312"/>
          <w:szCs w:val="32"/>
          <w:lang w:val="en-US" w:eastAsia="zh-CN" w:bidi="ar"/>
        </w:rPr>
        <w:t>社会保障卡</w:t>
      </w:r>
      <w:r>
        <w:rPr>
          <w:rFonts w:hint="default" w:ascii="Times New Roman" w:hAnsi="Times New Roman" w:cs="仿宋_GB2312"/>
          <w:szCs w:val="32"/>
          <w:lang w:val="en-US" w:eastAsia="zh-CN" w:bidi="ar"/>
        </w:rPr>
        <w:t>一卡通应用提供基础支撑。</w:t>
      </w:r>
    </w:p>
    <w:p w14:paraId="7567F9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2" w:lineRule="exact"/>
        <w:ind w:left="0" w:right="0" w:firstLine="420"/>
        <w:jc w:val="both"/>
        <w:textAlignment w:val="auto"/>
        <w:rPr>
          <w:rFonts w:hint="eastAsia" w:ascii="Times New Roman" w:hAnsi="Times New Roman" w:cs="仿宋_GB2312"/>
          <w:szCs w:val="32"/>
          <w:lang w:bidi="ar"/>
        </w:rPr>
      </w:pPr>
      <w:r>
        <w:rPr>
          <w:rFonts w:hint="eastAsia" w:ascii="Times New Roman" w:hAnsi="Times New Roman" w:cs="仿宋_GB2312"/>
          <w:szCs w:val="32"/>
          <w:lang w:val="en-US" w:eastAsia="zh-CN" w:bidi="ar"/>
        </w:rPr>
        <w:t>市（州）、县（市、区）人民政府</w:t>
      </w:r>
      <w:r>
        <w:rPr>
          <w:rFonts w:hint="default" w:ascii="Times New Roman" w:hAnsi="Times New Roman" w:cs="仿宋_GB2312"/>
          <w:szCs w:val="32"/>
          <w:lang w:val="en-US" w:eastAsia="zh-CN" w:bidi="ar"/>
        </w:rPr>
        <w:t>人力资源社会保障部门坚持工作模式和用卡环境最小改造原则，做好读卡、扫码用卡环境的部署改造，完成相关应用系统功能升级，支持省内和跨区域用卡</w:t>
      </w:r>
      <w:r>
        <w:rPr>
          <w:rFonts w:hint="eastAsia" w:ascii="Times New Roman" w:hAnsi="Times New Roman" w:cs="仿宋_GB2312"/>
          <w:szCs w:val="32"/>
          <w:lang w:val="en-US" w:eastAsia="zh-CN" w:bidi="ar"/>
        </w:rPr>
        <w:t>。</w:t>
      </w:r>
      <w:r>
        <w:rPr>
          <w:rFonts w:hint="eastAsia" w:ascii="Times New Roman" w:hAnsi="Times New Roman" w:cs="仿宋_GB2312"/>
          <w:szCs w:val="32"/>
          <w:lang w:val="en-US" w:eastAsia="zh-Hans" w:bidi="ar"/>
        </w:rPr>
        <w:t>用卡环境改造和应用系统应当符合无障碍环境要求。</w:t>
      </w:r>
    </w:p>
    <w:p w14:paraId="7DDBA353">
      <w:pPr>
        <w:keepNext w:val="0"/>
        <w:keepLines w:val="0"/>
        <w:pageBreakBefore w:val="0"/>
        <w:kinsoku/>
        <w:wordWrap/>
        <w:overflowPunct/>
        <w:topLinePunct w:val="0"/>
        <w:autoSpaceDE/>
        <w:autoSpaceDN/>
        <w:bidi w:val="0"/>
        <w:adjustRightInd/>
        <w:snapToGrid/>
        <w:spacing w:line="592" w:lineRule="exact"/>
        <w:ind w:firstLine="632"/>
        <w:textAlignment w:val="auto"/>
        <w:rPr>
          <w:rFonts w:hint="eastAsia" w:ascii="Times New Roman" w:hAnsi="Times New Roman" w:cs="仿宋_GB2312"/>
          <w:szCs w:val="32"/>
          <w:lang w:bidi="ar"/>
        </w:rPr>
      </w:pPr>
      <w:r>
        <w:rPr>
          <w:rFonts w:hint="eastAsia" w:ascii="Times New Roman" w:hAnsi="Times New Roman" w:eastAsia="黑体" w:cs="黑体"/>
          <w:szCs w:val="32"/>
          <w:lang w:val="en-US" w:eastAsia="zh-CN" w:bidi="ar"/>
        </w:rPr>
        <w:t>第七条</w:t>
      </w:r>
      <w:r>
        <w:rPr>
          <w:rFonts w:hint="eastAsia" w:cs="仿宋_GB2312"/>
          <w:szCs w:val="32"/>
          <w:lang w:val="en-US" w:eastAsia="zh-CN" w:bidi="ar"/>
        </w:rPr>
        <w:t xml:space="preserve"> </w:t>
      </w:r>
      <w:r>
        <w:rPr>
          <w:rFonts w:hint="eastAsia" w:ascii="Times New Roman" w:hAnsi="Times New Roman" w:cs="仿宋_GB2312"/>
          <w:szCs w:val="32"/>
          <w:lang w:bidi="ar"/>
        </w:rPr>
        <w:t>县级以上人民政府发展改革、教育、公安、民政、财政、住房城乡建设、交通运输、文化旅游、卫生健康、医疗保障、</w:t>
      </w:r>
      <w:r>
        <w:rPr>
          <w:rFonts w:hint="eastAsia" w:cs="仿宋_GB2312"/>
          <w:szCs w:val="32"/>
          <w:lang w:val="en-US" w:eastAsia="zh-CN" w:bidi="ar"/>
        </w:rPr>
        <w:t>商务、数据</w:t>
      </w:r>
      <w:r>
        <w:rPr>
          <w:rFonts w:hint="eastAsia" w:ascii="Times New Roman" w:hAnsi="Times New Roman" w:cs="仿宋_GB2312"/>
          <w:szCs w:val="32"/>
          <w:lang w:bidi="ar"/>
        </w:rPr>
        <w:t>、</w:t>
      </w:r>
      <w:r>
        <w:rPr>
          <w:rFonts w:hint="eastAsia" w:cs="仿宋_GB2312"/>
          <w:szCs w:val="32"/>
          <w:lang w:val="en-US" w:eastAsia="zh-CN" w:bidi="ar"/>
        </w:rPr>
        <w:t>工会、</w:t>
      </w:r>
      <w:r>
        <w:rPr>
          <w:rFonts w:hint="eastAsia" w:ascii="Times New Roman" w:hAnsi="Times New Roman" w:cs="仿宋_GB2312"/>
          <w:szCs w:val="32"/>
          <w:lang w:bidi="ar"/>
        </w:rPr>
        <w:t>残联</w:t>
      </w:r>
      <w:r>
        <w:rPr>
          <w:rFonts w:hint="eastAsia" w:cs="仿宋_GB2312"/>
          <w:szCs w:val="32"/>
          <w:lang w:eastAsia="zh-CN" w:bidi="ar"/>
        </w:rPr>
        <w:t>、</w:t>
      </w:r>
      <w:r>
        <w:rPr>
          <w:rFonts w:hint="eastAsia" w:cs="仿宋_GB2312"/>
          <w:szCs w:val="32"/>
          <w:lang w:val="en-US" w:eastAsia="zh-CN" w:bidi="ar"/>
        </w:rPr>
        <w:t>税务</w:t>
      </w:r>
      <w:r>
        <w:rPr>
          <w:rFonts w:hint="eastAsia" w:ascii="Times New Roman" w:hAnsi="Times New Roman" w:cs="仿宋_GB2312"/>
          <w:szCs w:val="32"/>
          <w:lang w:bidi="ar"/>
        </w:rPr>
        <w:t>等部门和单位</w:t>
      </w:r>
      <w:r>
        <w:rPr>
          <w:rFonts w:hint="eastAsia" w:ascii="Times New Roman" w:hAnsi="Times New Roman" w:cs="仿宋_GB2312"/>
          <w:szCs w:val="32"/>
          <w:lang w:eastAsia="zh-CN" w:bidi="ar"/>
        </w:rPr>
        <w:t>，</w:t>
      </w:r>
      <w:r>
        <w:rPr>
          <w:rFonts w:hint="eastAsia" w:ascii="Times New Roman" w:hAnsi="Times New Roman" w:cs="仿宋_GB2312"/>
          <w:szCs w:val="32"/>
          <w:lang w:bidi="ar"/>
        </w:rPr>
        <w:t>按照职责分工，做好</w:t>
      </w:r>
      <w:r>
        <w:rPr>
          <w:rFonts w:hint="eastAsia" w:cs="仿宋_GB2312"/>
          <w:szCs w:val="32"/>
          <w:lang w:val="en-US" w:eastAsia="zh-CN" w:bidi="ar"/>
        </w:rPr>
        <w:t>本部门系统和社会保障卡</w:t>
      </w:r>
      <w:r>
        <w:rPr>
          <w:rFonts w:hint="eastAsia" w:ascii="Times New Roman" w:hAnsi="Times New Roman" w:cs="仿宋_GB2312"/>
          <w:szCs w:val="32"/>
          <w:lang w:bidi="ar"/>
        </w:rPr>
        <w:t>一卡通应用</w:t>
      </w:r>
      <w:r>
        <w:rPr>
          <w:rFonts w:hint="eastAsia" w:ascii="Times New Roman" w:hAnsi="Times New Roman" w:cs="仿宋_GB2312"/>
          <w:szCs w:val="32"/>
          <w:lang w:val="en-US" w:eastAsia="zh-CN" w:bidi="ar"/>
        </w:rPr>
        <w:t>系统</w:t>
      </w:r>
      <w:r>
        <w:rPr>
          <w:rFonts w:hint="eastAsia" w:ascii="Times New Roman" w:hAnsi="Times New Roman" w:cs="仿宋_GB2312"/>
          <w:szCs w:val="32"/>
          <w:lang w:bidi="ar"/>
        </w:rPr>
        <w:t>对接、</w:t>
      </w:r>
      <w:r>
        <w:rPr>
          <w:rFonts w:hint="eastAsia" w:ascii="Times New Roman" w:hAnsi="Times New Roman" w:cs="仿宋_GB2312"/>
          <w:szCs w:val="32"/>
          <w:lang w:val="en-US" w:eastAsia="zh-CN" w:bidi="ar"/>
        </w:rPr>
        <w:t>用卡环境改造、</w:t>
      </w:r>
      <w:r>
        <w:rPr>
          <w:rFonts w:hint="eastAsia" w:ascii="Times New Roman" w:hAnsi="Times New Roman" w:cs="仿宋_GB2312"/>
          <w:szCs w:val="32"/>
          <w:lang w:bidi="ar"/>
        </w:rPr>
        <w:t>数据共享、</w:t>
      </w:r>
      <w:r>
        <w:rPr>
          <w:rFonts w:hint="eastAsia" w:ascii="Times New Roman" w:hAnsi="Times New Roman" w:cs="仿宋_GB2312"/>
          <w:szCs w:val="32"/>
          <w:lang w:val="en-US" w:eastAsia="zh-CN" w:bidi="ar"/>
        </w:rPr>
        <w:t>宣传推广</w:t>
      </w:r>
      <w:r>
        <w:rPr>
          <w:rFonts w:hint="eastAsia" w:ascii="Times New Roman" w:hAnsi="Times New Roman" w:cs="仿宋_GB2312"/>
          <w:szCs w:val="32"/>
          <w:lang w:bidi="ar"/>
        </w:rPr>
        <w:t>等相关工作。</w:t>
      </w:r>
    </w:p>
    <w:p w14:paraId="59FCD207">
      <w:pPr>
        <w:keepNext w:val="0"/>
        <w:keepLines w:val="0"/>
        <w:pageBreakBefore w:val="0"/>
        <w:kinsoku/>
        <w:wordWrap/>
        <w:overflowPunct/>
        <w:topLinePunct w:val="0"/>
        <w:autoSpaceDE/>
        <w:autoSpaceDN/>
        <w:bidi w:val="0"/>
        <w:adjustRightInd/>
        <w:snapToGrid/>
        <w:spacing w:line="592" w:lineRule="exact"/>
        <w:ind w:firstLine="632"/>
        <w:textAlignment w:val="auto"/>
        <w:rPr>
          <w:rFonts w:ascii="Times New Roman" w:hAnsi="Times New Roman" w:eastAsia="黑体" w:cs="黑体"/>
          <w:kern w:val="2"/>
          <w:sz w:val="32"/>
          <w:szCs w:val="32"/>
          <w:lang w:val="en-US" w:eastAsia="zh-CN" w:bidi="ar"/>
        </w:rPr>
      </w:pPr>
      <w:r>
        <w:rPr>
          <w:rFonts w:hint="eastAsia" w:ascii="仿宋_GB2312" w:hAnsi="仿宋_GB2312" w:eastAsia="仿宋_GB2312" w:cs="仿宋_GB2312"/>
          <w:b w:val="0"/>
          <w:bCs w:val="0"/>
          <w:i w:val="0"/>
          <w:iCs w:val="0"/>
          <w:caps w:val="0"/>
          <w:color w:val="000000"/>
          <w:spacing w:val="0"/>
          <w:sz w:val="32"/>
          <w:szCs w:val="32"/>
        </w:rPr>
        <w:t>有关国家机关、企业事业单位、人民团体、社会组织依法为社会保障卡一卡通应用服务</w:t>
      </w:r>
      <w:r>
        <w:rPr>
          <w:rFonts w:hint="eastAsia" w:ascii="仿宋_GB2312" w:hAnsi="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提供</w:t>
      </w:r>
      <w:r>
        <w:rPr>
          <w:rFonts w:hint="eastAsia" w:ascii="仿宋_GB2312" w:hAnsi="仿宋_GB2312" w:cs="仿宋_GB2312"/>
          <w:b w:val="0"/>
          <w:bCs w:val="0"/>
          <w:i w:val="0"/>
          <w:iCs w:val="0"/>
          <w:caps w:val="0"/>
          <w:color w:val="000000"/>
          <w:spacing w:val="0"/>
          <w:sz w:val="32"/>
          <w:szCs w:val="32"/>
          <w:lang w:val="en-US" w:eastAsia="zh-CN"/>
        </w:rPr>
        <w:t>系统</w:t>
      </w:r>
      <w:r>
        <w:rPr>
          <w:rFonts w:hint="eastAsia" w:ascii="仿宋_GB2312" w:hAnsi="仿宋_GB2312" w:eastAsia="仿宋_GB2312" w:cs="仿宋_GB2312"/>
          <w:b w:val="0"/>
          <w:bCs w:val="0"/>
          <w:i w:val="0"/>
          <w:iCs w:val="0"/>
          <w:caps w:val="0"/>
          <w:color w:val="000000"/>
          <w:spacing w:val="0"/>
          <w:sz w:val="32"/>
          <w:szCs w:val="32"/>
        </w:rPr>
        <w:t>对接和</w:t>
      </w:r>
      <w:r>
        <w:rPr>
          <w:rFonts w:hint="eastAsia" w:ascii="仿宋_GB2312" w:hAnsi="仿宋_GB2312" w:cs="仿宋_GB2312"/>
          <w:b w:val="0"/>
          <w:bCs w:val="0"/>
          <w:i w:val="0"/>
          <w:iCs w:val="0"/>
          <w:caps w:val="0"/>
          <w:color w:val="000000"/>
          <w:spacing w:val="0"/>
          <w:sz w:val="32"/>
          <w:szCs w:val="32"/>
          <w:lang w:val="en-US" w:eastAsia="zh-CN"/>
        </w:rPr>
        <w:t>用卡环境改造等</w:t>
      </w:r>
      <w:r>
        <w:rPr>
          <w:rFonts w:hint="eastAsia" w:ascii="仿宋_GB2312" w:hAnsi="仿宋_GB2312" w:eastAsia="仿宋_GB2312" w:cs="仿宋_GB2312"/>
          <w:b w:val="0"/>
          <w:bCs w:val="0"/>
          <w:i w:val="0"/>
          <w:iCs w:val="0"/>
          <w:caps w:val="0"/>
          <w:color w:val="000000"/>
          <w:spacing w:val="0"/>
          <w:sz w:val="32"/>
          <w:szCs w:val="32"/>
        </w:rPr>
        <w:t>支持。</w:t>
      </w:r>
    </w:p>
    <w:p w14:paraId="0F049D21">
      <w:pPr>
        <w:keepNext w:val="0"/>
        <w:keepLines w:val="0"/>
        <w:pageBreakBefore w:val="0"/>
        <w:kinsoku/>
        <w:wordWrap/>
        <w:overflowPunct/>
        <w:topLinePunct w:val="0"/>
        <w:autoSpaceDE/>
        <w:autoSpaceDN/>
        <w:bidi w:val="0"/>
        <w:adjustRightInd/>
        <w:snapToGrid/>
        <w:spacing w:line="592" w:lineRule="exact"/>
        <w:ind w:firstLine="632"/>
        <w:textAlignment w:val="auto"/>
        <w:rPr>
          <w:rFonts w:hint="default" w:ascii="Times New Roman" w:hAnsi="Times New Roman" w:cs="仿宋_GB2312"/>
          <w:szCs w:val="32"/>
          <w:lang w:val="en-US" w:eastAsia="zh-CN" w:bidi="ar"/>
        </w:rPr>
      </w:pPr>
      <w:r>
        <w:rPr>
          <w:rFonts w:ascii="Times New Roman" w:hAnsi="Times New Roman" w:eastAsia="黑体" w:cs="黑体"/>
          <w:kern w:val="2"/>
          <w:sz w:val="32"/>
          <w:szCs w:val="32"/>
          <w:lang w:val="en-US" w:eastAsia="zh-CN" w:bidi="ar"/>
        </w:rPr>
        <w:t>第</w:t>
      </w:r>
      <w:r>
        <w:rPr>
          <w:rFonts w:hint="eastAsia" w:eastAsia="黑体" w:cs="黑体"/>
          <w:kern w:val="2"/>
          <w:sz w:val="32"/>
          <w:szCs w:val="32"/>
          <w:lang w:val="en-US" w:eastAsia="zh-CN" w:bidi="ar"/>
        </w:rPr>
        <w:t>八</w:t>
      </w:r>
      <w:r>
        <w:rPr>
          <w:rFonts w:ascii="Times New Roman" w:hAnsi="Times New Roman" w:eastAsia="黑体" w:cs="黑体"/>
          <w:kern w:val="2"/>
          <w:sz w:val="32"/>
          <w:szCs w:val="32"/>
          <w:lang w:val="en-US" w:eastAsia="zh-CN" w:bidi="ar"/>
        </w:rPr>
        <w:t>条</w:t>
      </w:r>
      <w:r>
        <w:rPr>
          <w:rFonts w:hint="eastAsia" w:ascii="Times New Roman" w:hAnsi="Times New Roman" w:cs="仿宋_GB2312"/>
          <w:szCs w:val="32"/>
          <w:lang w:val="en-US" w:eastAsia="zh-CN" w:bidi="ar"/>
        </w:rPr>
        <w:t xml:space="preserve"> </w:t>
      </w:r>
      <w:r>
        <w:rPr>
          <w:rFonts w:hint="default" w:ascii="Times New Roman" w:hAnsi="Times New Roman" w:cs="仿宋_GB2312"/>
          <w:szCs w:val="32"/>
          <w:lang w:val="en-US" w:eastAsia="zh-CN" w:bidi="ar"/>
        </w:rPr>
        <w:t>省人民政府人力资源社会保障部门</w:t>
      </w:r>
      <w:r>
        <w:rPr>
          <w:rFonts w:hint="eastAsia" w:cs="仿宋_GB2312"/>
          <w:szCs w:val="32"/>
          <w:lang w:val="en-US" w:eastAsia="zh-CN" w:bidi="ar"/>
        </w:rPr>
        <w:t>与符合条件的</w:t>
      </w:r>
      <w:r>
        <w:rPr>
          <w:rFonts w:hint="default" w:ascii="Times New Roman" w:hAnsi="Times New Roman" w:cs="仿宋_GB2312"/>
          <w:szCs w:val="32"/>
          <w:lang w:val="en-US" w:eastAsia="zh-CN" w:bidi="ar"/>
        </w:rPr>
        <w:t>金融机构开展社会保障卡业务合作并签订合作协议，明确合作金融机构的权利义务，加强服务</w:t>
      </w:r>
      <w:r>
        <w:rPr>
          <w:rFonts w:hint="eastAsia" w:cs="仿宋_GB2312"/>
          <w:szCs w:val="32"/>
          <w:lang w:val="en-US" w:eastAsia="zh-CN" w:bidi="ar"/>
        </w:rPr>
        <w:t>监管</w:t>
      </w:r>
      <w:r>
        <w:rPr>
          <w:rFonts w:hint="default" w:ascii="Times New Roman" w:hAnsi="Times New Roman" w:cs="仿宋_GB2312"/>
          <w:szCs w:val="32"/>
          <w:lang w:val="en-US" w:eastAsia="zh-CN" w:bidi="ar"/>
        </w:rPr>
        <w:t>。</w:t>
      </w:r>
    </w:p>
    <w:p w14:paraId="063AE9F8">
      <w:pPr>
        <w:keepNext w:val="0"/>
        <w:keepLines w:val="0"/>
        <w:pageBreakBefore w:val="0"/>
        <w:kinsoku/>
        <w:wordWrap/>
        <w:overflowPunct/>
        <w:topLinePunct w:val="0"/>
        <w:autoSpaceDE/>
        <w:autoSpaceDN/>
        <w:bidi w:val="0"/>
        <w:adjustRightInd/>
        <w:snapToGrid/>
        <w:spacing w:line="592" w:lineRule="exact"/>
        <w:ind w:firstLine="632"/>
        <w:textAlignment w:val="auto"/>
        <w:rPr>
          <w:rFonts w:hint="eastAsia" w:ascii="Times New Roman" w:hAnsi="Times New Roman" w:cs="仿宋_GB2312"/>
          <w:szCs w:val="32"/>
          <w:lang w:val="en-US" w:eastAsia="zh-CN" w:bidi="ar"/>
        </w:rPr>
      </w:pPr>
      <w:r>
        <w:rPr>
          <w:rFonts w:hint="eastAsia" w:cs="仿宋_GB2312"/>
          <w:szCs w:val="32"/>
          <w:lang w:val="en-US" w:eastAsia="zh-CN" w:bidi="ar"/>
        </w:rPr>
        <w:t>为方便服务群众，</w:t>
      </w:r>
      <w:r>
        <w:rPr>
          <w:rFonts w:hint="default" w:ascii="Times New Roman" w:hAnsi="Times New Roman" w:cs="仿宋_GB2312"/>
          <w:szCs w:val="32"/>
          <w:lang w:val="en-US" w:eastAsia="zh-CN" w:bidi="ar"/>
        </w:rPr>
        <w:t>社会保障卡金融服务机构</w:t>
      </w:r>
      <w:r>
        <w:rPr>
          <w:rFonts w:hint="eastAsia" w:cs="仿宋_GB2312"/>
          <w:szCs w:val="32"/>
          <w:lang w:val="en-US" w:eastAsia="zh-CN" w:bidi="ar"/>
        </w:rPr>
        <w:t>采取即时制卡模式，按照群众自愿选择服务银行的原则，免费</w:t>
      </w:r>
      <w:r>
        <w:rPr>
          <w:rFonts w:hint="default" w:ascii="Times New Roman" w:hAnsi="Times New Roman" w:cs="仿宋_GB2312"/>
          <w:szCs w:val="32"/>
          <w:lang w:val="en-US" w:eastAsia="zh-CN" w:bidi="ar"/>
        </w:rPr>
        <w:t>提供社会保障卡申领、激活、挂失、解挂、补换、注销、密码重置等</w:t>
      </w:r>
      <w:r>
        <w:rPr>
          <w:rFonts w:hint="eastAsia" w:ascii="Times New Roman" w:hAnsi="Times New Roman" w:cs="仿宋_GB2312"/>
          <w:szCs w:val="32"/>
          <w:lang w:val="en-US" w:eastAsia="zh-CN" w:bidi="ar"/>
        </w:rPr>
        <w:t>社保卡全生命周期</w:t>
      </w:r>
      <w:r>
        <w:rPr>
          <w:rFonts w:hint="default" w:ascii="Times New Roman" w:hAnsi="Times New Roman" w:cs="仿宋_GB2312"/>
          <w:szCs w:val="32"/>
          <w:lang w:val="en-US" w:eastAsia="zh-CN" w:bidi="ar"/>
        </w:rPr>
        <w:t>服务。</w:t>
      </w:r>
    </w:p>
    <w:p w14:paraId="0D70CF6B">
      <w:pPr>
        <w:keepNext w:val="0"/>
        <w:keepLines w:val="0"/>
        <w:pageBreakBefore w:val="0"/>
        <w:kinsoku/>
        <w:wordWrap/>
        <w:overflowPunct/>
        <w:topLinePunct w:val="0"/>
        <w:autoSpaceDE/>
        <w:autoSpaceDN/>
        <w:bidi w:val="0"/>
        <w:adjustRightInd/>
        <w:snapToGrid/>
        <w:spacing w:line="592" w:lineRule="exact"/>
        <w:ind w:firstLine="632"/>
        <w:textAlignment w:val="auto"/>
        <w:rPr>
          <w:rFonts w:hint="eastAsia" w:ascii="Times New Roman" w:hAnsi="Times New Roman" w:cs="仿宋_GB2312"/>
          <w:szCs w:val="32"/>
          <w:lang w:val="en-US" w:eastAsia="zh-CN" w:bidi="ar"/>
        </w:rPr>
      </w:pPr>
      <w:r>
        <w:rPr>
          <w:rFonts w:hint="eastAsia" w:ascii="Times New Roman" w:hAnsi="Times New Roman" w:cs="仿宋_GB2312"/>
          <w:szCs w:val="32"/>
          <w:lang w:val="en-US" w:eastAsia="zh-CN" w:bidi="ar"/>
        </w:rPr>
        <w:t>社会保障卡合作金融机构应全面提升服务效能，在</w:t>
      </w:r>
      <w:r>
        <w:rPr>
          <w:rFonts w:hint="eastAsia" w:cs="仿宋_GB2312"/>
          <w:szCs w:val="32"/>
          <w:lang w:val="en-US" w:eastAsia="zh-CN" w:bidi="ar"/>
        </w:rPr>
        <w:t>具备条件的</w:t>
      </w:r>
      <w:r>
        <w:rPr>
          <w:rFonts w:hint="eastAsia" w:ascii="Times New Roman" w:hAnsi="Times New Roman" w:cs="仿宋_GB2312"/>
          <w:szCs w:val="32"/>
          <w:lang w:val="en-US" w:eastAsia="zh-CN" w:bidi="ar"/>
        </w:rPr>
        <w:t>线下网点提供公交卡激活充值、社保业务“就近办”等一站式服务；在线上同步开通社保卡金融信息查询等功能，构建线上线下一体化的服务新格局。</w:t>
      </w:r>
    </w:p>
    <w:p w14:paraId="61AF6A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420"/>
        <w:jc w:val="both"/>
        <w:textAlignment w:val="auto"/>
        <w:rPr>
          <w:rFonts w:hint="eastAsia" w:cs="仿宋_GB2312"/>
          <w:kern w:val="2"/>
          <w:sz w:val="32"/>
          <w:szCs w:val="32"/>
          <w:lang w:val="en-US" w:eastAsia="zh-CN" w:bidi="ar"/>
        </w:rPr>
      </w:pPr>
      <w:r>
        <w:rPr>
          <w:rFonts w:hint="eastAsia" w:ascii="Times New Roman" w:hAnsi="Times New Roman" w:eastAsia="黑体" w:cs="黑体"/>
          <w:kern w:val="2"/>
          <w:sz w:val="32"/>
          <w:szCs w:val="32"/>
          <w:lang w:val="en-US" w:eastAsia="zh-CN" w:bidi="ar"/>
        </w:rPr>
        <w:t>第</w:t>
      </w:r>
      <w:r>
        <w:rPr>
          <w:rFonts w:hint="eastAsia" w:eastAsia="黑体" w:cs="黑体"/>
          <w:kern w:val="2"/>
          <w:sz w:val="32"/>
          <w:szCs w:val="32"/>
          <w:lang w:val="en-US" w:eastAsia="zh-CN" w:bidi="ar"/>
        </w:rPr>
        <w:t>九</w:t>
      </w:r>
      <w:r>
        <w:rPr>
          <w:rFonts w:hint="eastAsia" w:ascii="Times New Roman" w:hAnsi="Times New Roman" w:eastAsia="黑体" w:cs="黑体"/>
          <w:kern w:val="2"/>
          <w:sz w:val="32"/>
          <w:szCs w:val="32"/>
          <w:lang w:val="en-US" w:eastAsia="zh-CN" w:bidi="ar"/>
        </w:rPr>
        <w:t>条</w:t>
      </w:r>
      <w:bookmarkStart w:id="1" w:name="tiao_7_kuan_1"/>
      <w:bookmarkEnd w:id="1"/>
      <w:r>
        <w:rPr>
          <w:rFonts w:hint="eastAsia" w:eastAsia="黑体" w:cs="黑体"/>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国家和本省确定使用社会保障卡的公共服务</w:t>
      </w:r>
      <w:r>
        <w:rPr>
          <w:rFonts w:hint="eastAsia" w:cs="仿宋_GB2312"/>
          <w:kern w:val="2"/>
          <w:sz w:val="32"/>
          <w:szCs w:val="32"/>
          <w:lang w:val="en-US" w:eastAsia="zh-CN" w:bidi="ar"/>
        </w:rPr>
        <w:t>和政务服务</w:t>
      </w:r>
      <w:r>
        <w:rPr>
          <w:rFonts w:hint="eastAsia" w:ascii="Times New Roman" w:hAnsi="Times New Roman" w:eastAsia="仿宋_GB2312" w:cs="仿宋_GB2312"/>
          <w:kern w:val="2"/>
          <w:sz w:val="32"/>
          <w:szCs w:val="32"/>
          <w:lang w:val="en-US" w:eastAsia="zh-CN" w:bidi="ar"/>
        </w:rPr>
        <w:t>领域，有关部门不再发放功能重复或者类似的民生服务卡、证、电子二维码</w:t>
      </w:r>
      <w:r>
        <w:rPr>
          <w:rFonts w:hint="eastAsia" w:cs="仿宋_GB2312"/>
          <w:kern w:val="2"/>
          <w:sz w:val="32"/>
          <w:szCs w:val="32"/>
          <w:lang w:val="en-US" w:eastAsia="zh-CN" w:bidi="ar"/>
        </w:rPr>
        <w:t>。</w:t>
      </w:r>
    </w:p>
    <w:p w14:paraId="2F8D5E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420"/>
        <w:jc w:val="both"/>
        <w:textAlignment w:val="auto"/>
        <w:rPr>
          <w:rFonts w:hint="eastAsia" w:cs="仿宋_GB2312"/>
          <w:kern w:val="2"/>
          <w:sz w:val="32"/>
          <w:szCs w:val="32"/>
          <w:lang w:val="en-US" w:eastAsia="zh-CN" w:bidi="ar"/>
        </w:rPr>
      </w:pPr>
      <w:r>
        <w:rPr>
          <w:rFonts w:hint="default" w:ascii="Times New Roman" w:hAnsi="Times New Roman" w:eastAsia="仿宋_GB2312" w:cs="仿宋_GB2312"/>
          <w:kern w:val="2"/>
          <w:sz w:val="32"/>
          <w:szCs w:val="32"/>
          <w:lang w:val="en-US" w:eastAsia="zh-CN" w:bidi="ar"/>
        </w:rPr>
        <w:t>省人民政府人力资源社会保障部门</w:t>
      </w:r>
      <w:r>
        <w:rPr>
          <w:rFonts w:hint="eastAsia" w:cs="仿宋_GB2312"/>
          <w:kern w:val="2"/>
          <w:sz w:val="32"/>
          <w:szCs w:val="32"/>
          <w:lang w:val="en-US" w:eastAsia="zh-CN" w:bidi="ar"/>
        </w:rPr>
        <w:t>会同数据部门，以电子社保卡为载体集成健康码、医保码、湘信码等个人码功能，实现政务服务和公共服务事项“多码合一、一码通用”。</w:t>
      </w:r>
      <w:bookmarkStart w:id="2" w:name="tiao_8"/>
      <w:bookmarkEnd w:id="2"/>
    </w:p>
    <w:p w14:paraId="224EA0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420"/>
        <w:jc w:val="both"/>
        <w:textAlignment w:val="auto"/>
        <w:rPr>
          <w:rFonts w:hint="default" w:ascii="Times New Roman" w:hAnsi="Times New Roman" w:cs="仿宋_GB2312"/>
          <w:szCs w:val="32"/>
          <w:lang w:bidi="ar"/>
        </w:rPr>
      </w:pPr>
      <w:r>
        <w:rPr>
          <w:rFonts w:hint="default" w:ascii="Times New Roman" w:hAnsi="Times New Roman" w:eastAsia="黑体" w:cs="黑体"/>
          <w:kern w:val="2"/>
          <w:sz w:val="32"/>
          <w:szCs w:val="32"/>
          <w:lang w:val="en-US" w:eastAsia="zh-CN" w:bidi="ar"/>
        </w:rPr>
        <w:t>第</w:t>
      </w:r>
      <w:r>
        <w:rPr>
          <w:rFonts w:hint="eastAsia" w:eastAsia="黑体" w:cs="黑体"/>
          <w:kern w:val="2"/>
          <w:sz w:val="32"/>
          <w:szCs w:val="32"/>
          <w:lang w:val="en-US" w:eastAsia="zh-CN" w:bidi="ar"/>
        </w:rPr>
        <w:t>十</w:t>
      </w:r>
      <w:r>
        <w:rPr>
          <w:rFonts w:hint="default" w:ascii="Times New Roman" w:hAnsi="Times New Roman" w:eastAsia="黑体" w:cs="黑体"/>
          <w:kern w:val="2"/>
          <w:sz w:val="32"/>
          <w:szCs w:val="32"/>
          <w:lang w:val="en-US" w:eastAsia="zh-CN" w:bidi="ar"/>
        </w:rPr>
        <w:t>条</w:t>
      </w:r>
      <w:r>
        <w:rPr>
          <w:rFonts w:hint="default" w:ascii="Helvetica" w:hAnsi="Helvetica" w:eastAsia="Helvetica" w:cs="Helvetica"/>
          <w:i w:val="0"/>
          <w:iCs w:val="0"/>
          <w:caps w:val="0"/>
          <w:color w:val="333333"/>
          <w:spacing w:val="0"/>
          <w:kern w:val="0"/>
          <w:sz w:val="21"/>
          <w:szCs w:val="21"/>
          <w:shd w:val="clear" w:fill="FFFFFF"/>
          <w:lang w:val="en-US" w:eastAsia="zh-CN" w:bidi="ar"/>
        </w:rPr>
        <w:t xml:space="preserve"> </w:t>
      </w:r>
      <w:r>
        <w:rPr>
          <w:rFonts w:hint="eastAsia" w:ascii="Times New Roman" w:hAnsi="Times New Roman" w:eastAsia="仿宋_GB2312" w:cs="仿宋_GB2312"/>
          <w:kern w:val="2"/>
          <w:sz w:val="32"/>
          <w:szCs w:val="32"/>
          <w:lang w:val="en-US" w:eastAsia="zh-CN" w:bidi="ar"/>
        </w:rPr>
        <w:t>社会保障卡一卡通应用服务事项实行目录清单管理。省人民政府人力资源社会保障部门应当会同有关部门规范编制、动态管理并及时更新应用服务事项目录，向社会公布。鼓励市（州）、县（市、区）人民政府及其有关部门创新应用，制定补充目录，报上级人民政府人力资源社会保障主管部门备案后实施。</w:t>
      </w:r>
      <w:bookmarkStart w:id="3" w:name="tiao_8_kuan_1"/>
      <w:bookmarkEnd w:id="3"/>
    </w:p>
    <w:p w14:paraId="0A424C4B">
      <w:pPr>
        <w:keepNext w:val="0"/>
        <w:keepLines w:val="0"/>
        <w:pageBreakBefore w:val="0"/>
        <w:kinsoku/>
        <w:wordWrap/>
        <w:overflowPunct/>
        <w:topLinePunct w:val="0"/>
        <w:autoSpaceDE/>
        <w:autoSpaceDN/>
        <w:bidi w:val="0"/>
        <w:adjustRightInd/>
        <w:snapToGrid/>
        <w:spacing w:line="592" w:lineRule="exact"/>
        <w:ind w:firstLine="632"/>
        <w:textAlignment w:val="auto"/>
        <w:rPr>
          <w:rFonts w:hint="default" w:ascii="Times New Roman" w:hAnsi="Times New Roman" w:cs="仿宋_GB2312"/>
          <w:szCs w:val="32"/>
          <w:lang w:val="en-US" w:eastAsia="zh-CN" w:bidi="ar"/>
        </w:rPr>
      </w:pPr>
      <w:r>
        <w:rPr>
          <w:rFonts w:hint="default" w:ascii="Times New Roman" w:hAnsi="Times New Roman" w:eastAsia="黑体" w:cs="黑体"/>
          <w:kern w:val="2"/>
          <w:sz w:val="32"/>
          <w:szCs w:val="32"/>
          <w:lang w:val="en-US" w:eastAsia="zh-CN" w:bidi="ar"/>
        </w:rPr>
        <w:t>第</w:t>
      </w:r>
      <w:r>
        <w:rPr>
          <w:rFonts w:hint="eastAsia" w:eastAsia="黑体" w:cs="黑体"/>
          <w:kern w:val="2"/>
          <w:sz w:val="32"/>
          <w:szCs w:val="32"/>
          <w:lang w:val="en-US" w:eastAsia="zh-CN" w:bidi="ar"/>
        </w:rPr>
        <w:t>十一</w:t>
      </w:r>
      <w:r>
        <w:rPr>
          <w:rFonts w:hint="default" w:ascii="Times New Roman" w:hAnsi="Times New Roman" w:eastAsia="黑体" w:cs="黑体"/>
          <w:kern w:val="2"/>
          <w:sz w:val="32"/>
          <w:szCs w:val="32"/>
          <w:lang w:val="en-US" w:eastAsia="zh-CN" w:bidi="ar"/>
        </w:rPr>
        <w:t xml:space="preserve">条 </w:t>
      </w:r>
      <w:r>
        <w:rPr>
          <w:rFonts w:hint="default" w:ascii="Times New Roman" w:hAnsi="Times New Roman" w:cs="仿宋_GB2312"/>
          <w:szCs w:val="32"/>
          <w:lang w:val="en-US" w:eastAsia="zh-CN" w:bidi="ar"/>
        </w:rPr>
        <w:t>县级以上人民政府有关部门应当按照职责为持卡人提供下列</w:t>
      </w:r>
      <w:r>
        <w:rPr>
          <w:rFonts w:hint="eastAsia" w:cs="仿宋_GB2312"/>
          <w:szCs w:val="32"/>
          <w:lang w:val="en-US" w:eastAsia="zh-CN" w:bidi="ar"/>
        </w:rPr>
        <w:t>社会保障卡</w:t>
      </w:r>
      <w:r>
        <w:rPr>
          <w:rFonts w:hint="default" w:ascii="Times New Roman" w:hAnsi="Times New Roman" w:cs="仿宋_GB2312"/>
          <w:szCs w:val="32"/>
          <w:lang w:val="en-US" w:eastAsia="zh-CN" w:bidi="ar"/>
        </w:rPr>
        <w:t>一卡通应用服务：</w:t>
      </w:r>
    </w:p>
    <w:p w14:paraId="6BD4439A">
      <w:pPr>
        <w:keepNext w:val="0"/>
        <w:keepLines w:val="0"/>
        <w:pageBreakBefore w:val="0"/>
        <w:kinsoku/>
        <w:wordWrap/>
        <w:overflowPunct/>
        <w:topLinePunct w:val="0"/>
        <w:autoSpaceDE/>
        <w:autoSpaceDN/>
        <w:bidi w:val="0"/>
        <w:adjustRightInd/>
        <w:snapToGrid/>
        <w:spacing w:line="592" w:lineRule="exact"/>
        <w:ind w:firstLine="632"/>
        <w:textAlignment w:val="auto"/>
        <w:rPr>
          <w:rFonts w:hint="default" w:ascii="Times New Roman" w:hAnsi="Times New Roman" w:cs="仿宋_GB2312"/>
          <w:szCs w:val="32"/>
          <w:lang w:val="en-US" w:eastAsia="zh-CN" w:bidi="ar"/>
        </w:rPr>
      </w:pPr>
      <w:r>
        <w:rPr>
          <w:rFonts w:hint="eastAsia" w:cs="仿宋_GB2312"/>
          <w:kern w:val="2"/>
          <w:sz w:val="32"/>
          <w:szCs w:val="32"/>
          <w:lang w:val="en-US" w:eastAsia="zh-CN" w:bidi="ar"/>
        </w:rPr>
        <w:t>（一）</w:t>
      </w:r>
      <w:r>
        <w:rPr>
          <w:rFonts w:hint="eastAsia" w:ascii="Times New Roman" w:hAnsi="Times New Roman" w:eastAsia="仿宋_GB2312" w:cs="仿宋_GB2312"/>
          <w:kern w:val="2"/>
          <w:sz w:val="32"/>
          <w:szCs w:val="32"/>
          <w:lang w:val="en-US" w:eastAsia="zh-CN" w:bidi="ar"/>
        </w:rPr>
        <w:t>社会保障卡可以用于证明持卡人身份，作为国家和省规定的公共服务场所身份核验、办理政务服务和</w:t>
      </w:r>
      <w:r>
        <w:rPr>
          <w:rFonts w:hint="eastAsia" w:ascii="Times New Roman" w:hAnsi="Times New Roman" w:cs="仿宋_GB2312"/>
          <w:kern w:val="2"/>
          <w:sz w:val="32"/>
          <w:szCs w:val="32"/>
          <w:lang w:val="en-US" w:eastAsia="zh-CN" w:bidi="ar"/>
        </w:rPr>
        <w:t>公共</w:t>
      </w:r>
      <w:r>
        <w:rPr>
          <w:rFonts w:hint="eastAsia" w:ascii="Times New Roman" w:hAnsi="Times New Roman" w:eastAsia="仿宋_GB2312" w:cs="仿宋_GB2312"/>
          <w:kern w:val="2"/>
          <w:sz w:val="32"/>
          <w:szCs w:val="32"/>
          <w:lang w:val="en-US" w:eastAsia="zh-CN" w:bidi="ar"/>
        </w:rPr>
        <w:t>服务</w:t>
      </w:r>
      <w:r>
        <w:rPr>
          <w:rFonts w:hint="eastAsia" w:ascii="Times New Roman" w:hAnsi="Times New Roman" w:cs="仿宋_GB2312"/>
          <w:kern w:val="2"/>
          <w:sz w:val="32"/>
          <w:szCs w:val="32"/>
          <w:lang w:val="en-US" w:eastAsia="zh-CN" w:bidi="ar"/>
        </w:rPr>
        <w:t>事项</w:t>
      </w:r>
      <w:r>
        <w:rPr>
          <w:rFonts w:hint="eastAsia" w:ascii="Times New Roman" w:hAnsi="Times New Roman" w:eastAsia="仿宋_GB2312" w:cs="仿宋_GB2312"/>
          <w:kern w:val="2"/>
          <w:sz w:val="32"/>
          <w:szCs w:val="32"/>
          <w:lang w:val="en-US" w:eastAsia="zh-CN" w:bidi="ar"/>
        </w:rPr>
        <w:t>、注册登录政务服务平台的有效身份证件。</w:t>
      </w:r>
    </w:p>
    <w:p w14:paraId="10466F1E">
      <w:pPr>
        <w:keepNext w:val="0"/>
        <w:keepLines w:val="0"/>
        <w:pageBreakBefore w:val="0"/>
        <w:kinsoku/>
        <w:wordWrap/>
        <w:overflowPunct/>
        <w:topLinePunct w:val="0"/>
        <w:autoSpaceDE/>
        <w:autoSpaceDN/>
        <w:bidi w:val="0"/>
        <w:adjustRightInd/>
        <w:snapToGrid/>
        <w:spacing w:line="592" w:lineRule="exact"/>
        <w:ind w:firstLine="632"/>
        <w:textAlignment w:val="auto"/>
        <w:rPr>
          <w:rFonts w:ascii="Times New Roman" w:hAnsi="Times New Roman"/>
          <w:bCs/>
        </w:rPr>
      </w:pPr>
      <w:r>
        <w:rPr>
          <w:rFonts w:hint="default" w:ascii="Times New Roman" w:hAnsi="Times New Roman" w:cs="仿宋_GB2312"/>
          <w:szCs w:val="32"/>
          <w:lang w:val="en-US" w:eastAsia="zh-CN" w:bidi="ar"/>
        </w:rPr>
        <w:t>（</w:t>
      </w:r>
      <w:r>
        <w:rPr>
          <w:rFonts w:hint="eastAsia" w:cs="仿宋_GB2312"/>
          <w:szCs w:val="32"/>
          <w:lang w:val="en-US" w:eastAsia="zh-CN" w:bidi="ar"/>
        </w:rPr>
        <w:t>二</w:t>
      </w:r>
      <w:r>
        <w:rPr>
          <w:rFonts w:hint="default" w:ascii="Times New Roman" w:hAnsi="Times New Roman" w:cs="仿宋_GB2312"/>
          <w:szCs w:val="32"/>
          <w:lang w:val="en-US" w:eastAsia="zh-CN" w:bidi="ar"/>
        </w:rPr>
        <w:t>）</w:t>
      </w:r>
      <w:r>
        <w:rPr>
          <w:rFonts w:hint="eastAsia"/>
          <w:bCs/>
          <w:lang w:val="en-US" w:eastAsia="zh-CN"/>
        </w:rPr>
        <w:t>持</w:t>
      </w:r>
      <w:r>
        <w:rPr>
          <w:rFonts w:hint="eastAsia" w:ascii="Times New Roman" w:hAnsi="Times New Roman"/>
          <w:bCs/>
        </w:rPr>
        <w:t>社会保障卡办理就业创业、劳动关系、人才人事等人力资源业务和养老保险、医疗保险、工伤保险、失业保险、生育保险等社会保障业务。</w:t>
      </w:r>
    </w:p>
    <w:p w14:paraId="23862254">
      <w:pPr>
        <w:keepNext w:val="0"/>
        <w:keepLines w:val="0"/>
        <w:pageBreakBefore w:val="0"/>
        <w:kinsoku/>
        <w:wordWrap/>
        <w:overflowPunct/>
        <w:topLinePunct w:val="0"/>
        <w:autoSpaceDE/>
        <w:autoSpaceDN/>
        <w:bidi w:val="0"/>
        <w:adjustRightInd/>
        <w:snapToGrid/>
        <w:spacing w:line="592" w:lineRule="exact"/>
        <w:ind w:firstLine="632"/>
        <w:textAlignment w:val="auto"/>
        <w:rPr>
          <w:rFonts w:hint="default" w:ascii="Times New Roman" w:hAnsi="Times New Roman" w:cs="仿宋_GB2312"/>
          <w:szCs w:val="32"/>
          <w:lang w:val="en-US" w:eastAsia="zh-CN" w:bidi="ar"/>
        </w:rPr>
      </w:pPr>
      <w:r>
        <w:rPr>
          <w:rFonts w:hint="default" w:ascii="Times New Roman" w:hAnsi="Times New Roman" w:cs="仿宋_GB2312"/>
          <w:szCs w:val="32"/>
          <w:lang w:val="en-US" w:eastAsia="zh-CN" w:bidi="ar"/>
        </w:rPr>
        <w:t>（</w:t>
      </w:r>
      <w:r>
        <w:rPr>
          <w:rFonts w:hint="eastAsia" w:cs="仿宋_GB2312"/>
          <w:szCs w:val="32"/>
          <w:lang w:val="en-US" w:eastAsia="zh-CN" w:bidi="ar"/>
        </w:rPr>
        <w:t>三</w:t>
      </w:r>
      <w:r>
        <w:rPr>
          <w:rFonts w:hint="default" w:ascii="Times New Roman" w:hAnsi="Times New Roman" w:cs="仿宋_GB2312"/>
          <w:szCs w:val="32"/>
          <w:lang w:val="en-US" w:eastAsia="zh-CN" w:bidi="ar"/>
        </w:rPr>
        <w:t>）</w:t>
      </w:r>
      <w:r>
        <w:rPr>
          <w:rFonts w:hint="eastAsia"/>
          <w:bCs/>
          <w:lang w:val="en-US" w:eastAsia="zh-CN"/>
        </w:rPr>
        <w:t>持</w:t>
      </w:r>
      <w:r>
        <w:rPr>
          <w:rFonts w:hint="eastAsia" w:ascii="Times New Roman" w:hAnsi="Times New Roman"/>
          <w:bCs/>
        </w:rPr>
        <w:t>社会保障卡</w:t>
      </w:r>
      <w:r>
        <w:rPr>
          <w:rFonts w:hint="default" w:ascii="Times New Roman" w:hAnsi="Times New Roman" w:cs="仿宋_GB2312"/>
          <w:szCs w:val="32"/>
          <w:lang w:val="en-US" w:eastAsia="zh-CN" w:bidi="ar"/>
        </w:rPr>
        <w:t>在医疗机构办理挂号、诊疗、住院、结算、缴费等就医全流程事项，查询</w:t>
      </w:r>
      <w:r>
        <w:rPr>
          <w:rFonts w:hint="eastAsia" w:cs="仿宋_GB2312"/>
          <w:szCs w:val="32"/>
          <w:lang w:val="en-US" w:eastAsia="zh-CN" w:bidi="ar"/>
        </w:rPr>
        <w:t>本人</w:t>
      </w:r>
      <w:r>
        <w:rPr>
          <w:rFonts w:hint="default" w:ascii="Times New Roman" w:hAnsi="Times New Roman" w:cs="仿宋_GB2312"/>
          <w:szCs w:val="32"/>
          <w:lang w:val="en-US" w:eastAsia="zh-CN" w:bidi="ar"/>
        </w:rPr>
        <w:t>电子病历和电子档案等居民健康信息</w:t>
      </w:r>
      <w:r>
        <w:rPr>
          <w:rFonts w:hint="eastAsia" w:cs="仿宋_GB2312"/>
          <w:szCs w:val="32"/>
          <w:lang w:val="en-US" w:eastAsia="zh-CN" w:bidi="ar"/>
        </w:rPr>
        <w:t>。</w:t>
      </w:r>
    </w:p>
    <w:p w14:paraId="0AD2915F">
      <w:pPr>
        <w:keepNext w:val="0"/>
        <w:keepLines w:val="0"/>
        <w:pageBreakBefore w:val="0"/>
        <w:kinsoku/>
        <w:wordWrap/>
        <w:overflowPunct/>
        <w:topLinePunct w:val="0"/>
        <w:autoSpaceDE/>
        <w:autoSpaceDN/>
        <w:bidi w:val="0"/>
        <w:adjustRightInd/>
        <w:snapToGrid/>
        <w:spacing w:line="592" w:lineRule="exact"/>
        <w:ind w:firstLine="632"/>
        <w:textAlignment w:val="auto"/>
        <w:rPr>
          <w:rFonts w:ascii="Times New Roman" w:hAnsi="Times New Roman"/>
          <w:bCs/>
        </w:rPr>
      </w:pPr>
      <w:r>
        <w:rPr>
          <w:rFonts w:hint="default" w:ascii="Times New Roman" w:hAnsi="Times New Roman" w:cs="仿宋_GB2312"/>
          <w:szCs w:val="32"/>
          <w:lang w:val="en-US" w:eastAsia="zh-CN" w:bidi="ar"/>
        </w:rPr>
        <w:t>（</w:t>
      </w:r>
      <w:r>
        <w:rPr>
          <w:rFonts w:hint="eastAsia" w:cs="仿宋_GB2312"/>
          <w:szCs w:val="32"/>
          <w:lang w:val="en-US" w:eastAsia="zh-CN" w:bidi="ar"/>
        </w:rPr>
        <w:t>四）</w:t>
      </w:r>
      <w:r>
        <w:rPr>
          <w:rFonts w:hint="eastAsia" w:ascii="Times New Roman" w:hAnsi="Times New Roman"/>
          <w:bCs/>
        </w:rPr>
        <w:t>持加载交通联合一卡通功能的社会保障卡，乘坐公共汽车、电车、轨道交通、轮渡等公共交通工具。</w:t>
      </w:r>
    </w:p>
    <w:p w14:paraId="4C2111A3">
      <w:pPr>
        <w:keepNext w:val="0"/>
        <w:keepLines w:val="0"/>
        <w:pageBreakBefore w:val="0"/>
        <w:kinsoku/>
        <w:wordWrap/>
        <w:overflowPunct/>
        <w:topLinePunct w:val="0"/>
        <w:autoSpaceDE/>
        <w:autoSpaceDN/>
        <w:bidi w:val="0"/>
        <w:adjustRightInd/>
        <w:snapToGrid/>
        <w:spacing w:line="592" w:lineRule="exact"/>
        <w:ind w:firstLine="632"/>
        <w:textAlignment w:val="auto"/>
        <w:rPr>
          <w:rFonts w:hint="eastAsia" w:ascii="Times New Roman" w:hAnsi="Times New Roman"/>
          <w:bCs/>
        </w:rPr>
      </w:pPr>
      <w:r>
        <w:rPr>
          <w:rFonts w:hint="default" w:ascii="Times New Roman" w:hAnsi="Times New Roman" w:cs="仿宋_GB2312"/>
          <w:szCs w:val="32"/>
          <w:lang w:val="en-US" w:eastAsia="zh-CN" w:bidi="ar"/>
        </w:rPr>
        <w:t>（</w:t>
      </w:r>
      <w:r>
        <w:rPr>
          <w:rFonts w:hint="eastAsia" w:cs="仿宋_GB2312"/>
          <w:szCs w:val="32"/>
          <w:lang w:val="en-US" w:eastAsia="zh-CN" w:bidi="ar"/>
        </w:rPr>
        <w:t>五</w:t>
      </w:r>
      <w:r>
        <w:rPr>
          <w:rFonts w:hint="default" w:ascii="Times New Roman" w:hAnsi="Times New Roman" w:cs="仿宋_GB2312"/>
          <w:szCs w:val="32"/>
          <w:lang w:val="en-US" w:eastAsia="zh-CN" w:bidi="ar"/>
        </w:rPr>
        <w:t>）</w:t>
      </w:r>
      <w:r>
        <w:rPr>
          <w:rFonts w:hint="eastAsia"/>
          <w:bCs/>
          <w:lang w:val="en-US" w:eastAsia="zh-CN"/>
        </w:rPr>
        <w:t>持</w:t>
      </w:r>
      <w:r>
        <w:rPr>
          <w:rFonts w:hint="eastAsia" w:ascii="Times New Roman" w:hAnsi="Times New Roman"/>
          <w:bCs/>
        </w:rPr>
        <w:t>社会保障卡享受公共图书馆入馆阅览、公共博物馆入馆</w:t>
      </w:r>
      <w:r>
        <w:rPr>
          <w:rFonts w:hint="eastAsia" w:ascii="Times New Roman" w:hAnsi="Times New Roman" w:cs="Times New Roman"/>
          <w:bCs/>
        </w:rPr>
        <w:t>参观、旅游景区线上预约购票、线下刷卡或扫码入园等便利服务。</w:t>
      </w:r>
    </w:p>
    <w:p w14:paraId="738F7006">
      <w:pPr>
        <w:keepNext w:val="0"/>
        <w:keepLines w:val="0"/>
        <w:pageBreakBefore w:val="0"/>
        <w:kinsoku/>
        <w:wordWrap/>
        <w:overflowPunct/>
        <w:topLinePunct w:val="0"/>
        <w:autoSpaceDE/>
        <w:autoSpaceDN/>
        <w:bidi w:val="0"/>
        <w:adjustRightInd/>
        <w:snapToGrid/>
        <w:spacing w:line="592" w:lineRule="exact"/>
        <w:ind w:firstLine="632"/>
        <w:textAlignment w:val="auto"/>
        <w:rPr>
          <w:rFonts w:hint="eastAsia" w:ascii="Times New Roman" w:hAnsi="Times New Roman" w:eastAsia="仿宋_GB2312"/>
          <w:sz w:val="32"/>
          <w:szCs w:val="32"/>
          <w:lang w:eastAsia="zh-CN"/>
        </w:rPr>
      </w:pPr>
      <w:r>
        <w:rPr>
          <w:rFonts w:hint="eastAsia"/>
          <w:bCs/>
          <w:lang w:eastAsia="zh-CN"/>
        </w:rPr>
        <w:t>（</w:t>
      </w:r>
      <w:r>
        <w:rPr>
          <w:rFonts w:hint="eastAsia"/>
          <w:bCs/>
          <w:lang w:val="en-US" w:eastAsia="zh-CN"/>
        </w:rPr>
        <w:t>六</w:t>
      </w:r>
      <w:r>
        <w:rPr>
          <w:rFonts w:hint="eastAsia"/>
          <w:bCs/>
          <w:lang w:eastAsia="zh-CN"/>
        </w:rPr>
        <w:t>）</w:t>
      </w:r>
      <w:r>
        <w:rPr>
          <w:rFonts w:hint="eastAsia"/>
          <w:bCs/>
          <w:lang w:val="en-US" w:eastAsia="zh-CN"/>
        </w:rPr>
        <w:t>持社会保障卡在酒店（旅馆）办理住宿登记。</w:t>
      </w:r>
    </w:p>
    <w:p w14:paraId="24BAF577">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bCs/>
          <w:lang w:val="en-US" w:eastAsia="zh-CN"/>
        </w:rPr>
      </w:pPr>
      <w:r>
        <w:rPr>
          <w:rFonts w:hint="eastAsia"/>
          <w:bCs/>
          <w:lang w:eastAsia="zh-CN"/>
        </w:rPr>
        <w:t>（</w:t>
      </w:r>
      <w:r>
        <w:rPr>
          <w:rFonts w:hint="eastAsia"/>
          <w:bCs/>
          <w:lang w:val="en-US" w:eastAsia="zh-CN"/>
        </w:rPr>
        <w:t>七</w:t>
      </w:r>
      <w:r>
        <w:rPr>
          <w:rFonts w:hint="eastAsia"/>
          <w:bCs/>
          <w:lang w:eastAsia="zh-CN"/>
        </w:rPr>
        <w:t>）持社会保障卡在老年助餐点享受一卡通服务</w:t>
      </w:r>
      <w:r>
        <w:rPr>
          <w:rFonts w:hint="eastAsia"/>
          <w:bCs/>
          <w:lang w:val="en-US" w:eastAsia="zh-CN"/>
        </w:rPr>
        <w:t>。</w:t>
      </w:r>
    </w:p>
    <w:p w14:paraId="60153521">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bCs/>
          <w:lang w:eastAsia="zh-CN"/>
        </w:rPr>
        <w:t>（</w:t>
      </w:r>
      <w:r>
        <w:rPr>
          <w:rFonts w:hint="eastAsia"/>
          <w:bCs/>
          <w:lang w:val="en-US" w:eastAsia="zh-CN"/>
        </w:rPr>
        <w:t>八</w:t>
      </w:r>
      <w:r>
        <w:rPr>
          <w:rFonts w:hint="eastAsia"/>
          <w:bCs/>
          <w:lang w:eastAsia="zh-CN"/>
        </w:rPr>
        <w:t>）</w:t>
      </w:r>
      <w:r>
        <w:rPr>
          <w:rFonts w:hint="eastAsia" w:ascii="仿宋_GB2312" w:hAnsi="仿宋_GB2312" w:eastAsia="仿宋_GB2312" w:cs="仿宋_GB2312"/>
          <w:bCs/>
          <w:color w:val="auto"/>
          <w:sz w:val="32"/>
          <w:szCs w:val="32"/>
          <w:highlight w:val="none"/>
          <w:shd w:val="clear"/>
          <w:lang w:val="en-US" w:eastAsia="zh-CN"/>
        </w:rPr>
        <w:t>实现</w:t>
      </w:r>
      <w:r>
        <w:rPr>
          <w:rFonts w:hint="eastAsia" w:ascii="仿宋_GB2312" w:hAnsi="仿宋_GB2312" w:cs="仿宋_GB2312"/>
          <w:bCs/>
          <w:color w:val="auto"/>
          <w:sz w:val="32"/>
          <w:szCs w:val="32"/>
          <w:highlight w:val="none"/>
          <w:shd w:val="clear"/>
          <w:lang w:val="en-US" w:eastAsia="zh-CN"/>
        </w:rPr>
        <w:t>持</w:t>
      </w:r>
      <w:r>
        <w:rPr>
          <w:rFonts w:hint="eastAsia"/>
          <w:bCs/>
          <w:lang w:val="en-US" w:eastAsia="zh-CN"/>
        </w:rPr>
        <w:t>社会保障卡</w:t>
      </w:r>
      <w:r>
        <w:rPr>
          <w:rFonts w:hint="eastAsia" w:ascii="仿宋_GB2312" w:hAnsi="仿宋_GB2312" w:eastAsia="仿宋_GB2312" w:cs="仿宋_GB2312"/>
          <w:bCs/>
          <w:color w:val="auto"/>
          <w:sz w:val="32"/>
          <w:szCs w:val="32"/>
          <w:highlight w:val="none"/>
          <w:shd w:val="clear"/>
          <w:lang w:val="en-US" w:eastAsia="zh-CN"/>
        </w:rPr>
        <w:t>办理工会事项以及发放工会专项资金。</w:t>
      </w:r>
    </w:p>
    <w:p w14:paraId="38EC95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2" w:lineRule="exact"/>
        <w:ind w:left="0" w:right="0" w:firstLine="640" w:firstLineChars="200"/>
        <w:jc w:val="both"/>
        <w:textAlignment w:val="auto"/>
        <w:rPr>
          <w:rFonts w:hint="eastAsia"/>
          <w:bCs/>
          <w:lang w:eastAsia="zh-CN"/>
        </w:rPr>
      </w:pPr>
      <w:r>
        <w:rPr>
          <w:rFonts w:hint="eastAsia"/>
          <w:bCs/>
          <w:lang w:eastAsia="zh-CN"/>
        </w:rPr>
        <w:t>（</w:t>
      </w:r>
      <w:r>
        <w:rPr>
          <w:rFonts w:hint="eastAsia"/>
          <w:bCs/>
          <w:lang w:val="en-US" w:eastAsia="zh-CN"/>
        </w:rPr>
        <w:t>九</w:t>
      </w:r>
      <w:r>
        <w:rPr>
          <w:rFonts w:hint="eastAsia"/>
          <w:bCs/>
          <w:lang w:eastAsia="zh-CN"/>
        </w:rPr>
        <w:t>）</w:t>
      </w:r>
      <w:r>
        <w:rPr>
          <w:rFonts w:hint="eastAsia" w:ascii="仿宋_GB2312" w:hAnsi="仿宋_GB2312" w:eastAsia="仿宋_GB2312" w:cs="仿宋_GB2312"/>
          <w:sz w:val="32"/>
          <w:szCs w:val="32"/>
          <w:lang w:val="en-US" w:eastAsia="zh-CN"/>
        </w:rPr>
        <w:t>实现将老年人优待证、残疾人证</w:t>
      </w:r>
      <w:r>
        <w:rPr>
          <w:rFonts w:hint="eastAsia" w:ascii="仿宋_GB2312" w:hAnsi="仿宋_GB2312" w:cs="仿宋_GB2312"/>
          <w:sz w:val="32"/>
          <w:szCs w:val="32"/>
          <w:lang w:val="en-US" w:eastAsia="zh-CN"/>
        </w:rPr>
        <w:t>和外国人来华工作许可证</w:t>
      </w:r>
      <w:r>
        <w:rPr>
          <w:rFonts w:hint="eastAsia" w:ascii="仿宋_GB2312" w:hAnsi="仿宋_GB2312" w:eastAsia="仿宋_GB2312" w:cs="仿宋_GB2312"/>
          <w:sz w:val="32"/>
          <w:szCs w:val="32"/>
          <w:lang w:val="en-US" w:eastAsia="zh-CN"/>
        </w:rPr>
        <w:t>的功能等集成到社会保障卡，便利相关人群持社会保障卡在政务服务</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lang w:val="en-US" w:eastAsia="zh-CN"/>
        </w:rPr>
        <w:t>公共服务领域享受相应的优待、优惠。</w:t>
      </w:r>
    </w:p>
    <w:p w14:paraId="785DD11A">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（十）实现电子社保卡与“湘信码”的融合，</w:t>
      </w:r>
      <w:r>
        <w:rPr>
          <w:rFonts w:hint="eastAsia" w:ascii="仿宋_GB2312" w:hAnsi="仿宋_GB2312" w:eastAsia="仿宋_GB2312" w:cs="仿宋_GB2312"/>
          <w:sz w:val="32"/>
          <w:szCs w:val="32"/>
          <w:lang w:val="en-US" w:eastAsia="zh-Hans"/>
        </w:rPr>
        <w:t>经持卡人授权同意</w:t>
      </w:r>
      <w:r>
        <w:rPr>
          <w:rFonts w:hint="eastAsia" w:ascii="仿宋_GB2312" w:hAnsi="仿宋_GB2312" w:eastAsia="仿宋_GB2312" w:cs="仿宋_GB2312"/>
          <w:sz w:val="32"/>
          <w:szCs w:val="32"/>
          <w:lang w:val="en-US" w:eastAsia="zh-CN"/>
        </w:rPr>
        <w:t>，在电子社保卡二维码展示个人信用等级、信用积分和信用记录等信息。</w:t>
      </w:r>
    </w:p>
    <w:p w14:paraId="052F86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2" w:lineRule="exact"/>
        <w:ind w:left="0" w:right="0" w:firstLine="420"/>
        <w:jc w:val="both"/>
        <w:textAlignment w:val="auto"/>
        <w:rPr>
          <w:rFonts w:hint="default" w:eastAsia="黑体" w:cs="黑体"/>
          <w:kern w:val="2"/>
          <w:sz w:val="32"/>
          <w:szCs w:val="32"/>
          <w:lang w:val="en-US" w:eastAsia="zh-CN" w:bidi="ar"/>
        </w:rPr>
      </w:pPr>
      <w:r>
        <w:rPr>
          <w:rFonts w:hint="default" w:ascii="Times New Roman" w:hAnsi="Times New Roman" w:cs="仿宋_GB2312"/>
          <w:szCs w:val="32"/>
          <w:lang w:val="en-US" w:eastAsia="zh-CN" w:bidi="ar"/>
        </w:rPr>
        <w:t>（</w:t>
      </w:r>
      <w:r>
        <w:rPr>
          <w:rFonts w:hint="eastAsia" w:cs="仿宋_GB2312"/>
          <w:szCs w:val="32"/>
          <w:lang w:val="en-US" w:eastAsia="zh-CN" w:bidi="ar"/>
        </w:rPr>
        <w:t>十一</w:t>
      </w:r>
      <w:r>
        <w:rPr>
          <w:rFonts w:hint="default" w:ascii="Times New Roman" w:hAnsi="Times New Roman" w:cs="仿宋_GB2312"/>
          <w:szCs w:val="32"/>
          <w:lang w:val="en-US" w:eastAsia="zh-CN" w:bidi="ar"/>
        </w:rPr>
        <w:t>）其他列入一卡通应用目录的服务事项。</w:t>
      </w:r>
    </w:p>
    <w:p w14:paraId="5D14FC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2" w:lineRule="exact"/>
        <w:ind w:left="0" w:right="0" w:firstLine="420"/>
        <w:jc w:val="both"/>
        <w:textAlignment w:val="auto"/>
        <w:rPr>
          <w:rFonts w:hint="eastAsia" w:ascii="Times New Roman" w:hAnsi="Times New Roman" w:cs="仿宋_GB2312"/>
          <w:szCs w:val="32"/>
          <w:lang w:val="en-US" w:eastAsia="zh-CN" w:bidi="ar"/>
        </w:rPr>
      </w:pPr>
      <w:r>
        <w:rPr>
          <w:rFonts w:hint="default" w:eastAsia="黑体" w:cs="黑体"/>
          <w:kern w:val="2"/>
          <w:sz w:val="32"/>
          <w:szCs w:val="32"/>
          <w:lang w:val="en-US" w:eastAsia="zh-CN" w:bidi="ar"/>
        </w:rPr>
        <w:t>第</w:t>
      </w:r>
      <w:r>
        <w:rPr>
          <w:rFonts w:hint="eastAsia" w:eastAsia="黑体" w:cs="黑体"/>
          <w:kern w:val="2"/>
          <w:sz w:val="32"/>
          <w:szCs w:val="32"/>
          <w:lang w:val="en-US" w:eastAsia="zh-CN" w:bidi="ar"/>
        </w:rPr>
        <w:t>十二</w:t>
      </w:r>
      <w:r>
        <w:rPr>
          <w:rFonts w:hint="default" w:eastAsia="黑体" w:cs="黑体"/>
          <w:kern w:val="2"/>
          <w:sz w:val="32"/>
          <w:szCs w:val="32"/>
          <w:lang w:val="en-US" w:eastAsia="zh-CN" w:bidi="ar"/>
        </w:rPr>
        <w:t>条</w:t>
      </w:r>
      <w:r>
        <w:rPr>
          <w:rFonts w:hint="default" w:ascii="Times New Roman" w:hAnsi="Times New Roman" w:cs="仿宋_GB2312"/>
          <w:szCs w:val="32"/>
          <w:lang w:val="en-US" w:eastAsia="zh-CN" w:bidi="ar"/>
        </w:rPr>
        <w:t xml:space="preserve"> 县级以上人民政府有关部门应</w:t>
      </w:r>
      <w:r>
        <w:rPr>
          <w:rFonts w:hint="eastAsia" w:ascii="Times New Roman" w:hAnsi="Times New Roman" w:cs="仿宋_GB2312"/>
          <w:szCs w:val="32"/>
          <w:lang w:val="en-US" w:eastAsia="zh-CN" w:bidi="ar"/>
        </w:rPr>
        <w:t>当将到人到户的惠民惠农财政补贴资金、社会保险待遇、国家奖助学金、</w:t>
      </w:r>
      <w:r>
        <w:rPr>
          <w:rFonts w:hint="eastAsia" w:cs="仿宋_GB2312"/>
          <w:szCs w:val="32"/>
          <w:lang w:val="en-US" w:eastAsia="zh-CN" w:bidi="ar"/>
        </w:rPr>
        <w:t>育儿补贴、</w:t>
      </w:r>
      <w:r>
        <w:rPr>
          <w:rFonts w:hint="eastAsia" w:ascii="Times New Roman" w:hAnsi="Times New Roman" w:cs="仿宋_GB2312"/>
          <w:szCs w:val="32"/>
          <w:lang w:val="en-US" w:eastAsia="zh-CN" w:bidi="ar"/>
        </w:rPr>
        <w:t>以工代赈项目劳务报酬等通过社会保障卡统一发放。</w:t>
      </w:r>
    </w:p>
    <w:p w14:paraId="5A6C66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2" w:lineRule="exact"/>
        <w:ind w:left="0" w:right="0" w:firstLine="420"/>
        <w:jc w:val="both"/>
        <w:textAlignment w:val="auto"/>
        <w:rPr>
          <w:rFonts w:hint="eastAsia" w:ascii="Times New Roman" w:hAnsi="Times New Roman" w:cs="仿宋_GB2312"/>
          <w:szCs w:val="32"/>
          <w:lang w:val="en-US" w:eastAsia="zh-CN" w:bidi="ar"/>
        </w:rPr>
      </w:pPr>
      <w:r>
        <w:rPr>
          <w:rFonts w:hint="eastAsia" w:ascii="Times New Roman" w:hAnsi="Times New Roman" w:cs="仿宋_GB2312"/>
          <w:szCs w:val="32"/>
          <w:lang w:val="en-US" w:eastAsia="zh-CN" w:bidi="ar"/>
        </w:rPr>
        <w:t>鼓励有关部门和单位通过社会保障卡发放农民工工资、财政供养人员工资待遇、住房公积金等。</w:t>
      </w:r>
    </w:p>
    <w:p w14:paraId="0AA92E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2" w:lineRule="exact"/>
        <w:ind w:left="0" w:right="0" w:firstLine="420"/>
        <w:jc w:val="both"/>
        <w:textAlignment w:val="auto"/>
        <w:rPr>
          <w:rFonts w:hint="eastAsia" w:ascii="Times New Roman" w:hAnsi="Times New Roman" w:cs="仿宋_GB2312"/>
          <w:szCs w:val="32"/>
          <w:lang w:val="en-US" w:eastAsia="zh-CN" w:bidi="ar"/>
        </w:rPr>
      </w:pPr>
      <w:r>
        <w:rPr>
          <w:rFonts w:ascii="Times New Roman" w:hAnsi="Times New Roman" w:eastAsia="黑体" w:cs="黑体"/>
          <w:szCs w:val="32"/>
          <w:lang w:bidi="ar"/>
        </w:rPr>
        <w:t>第十</w:t>
      </w:r>
      <w:r>
        <w:rPr>
          <w:rFonts w:hint="eastAsia" w:eastAsia="黑体" w:cs="黑体"/>
          <w:szCs w:val="32"/>
          <w:lang w:val="en-US" w:eastAsia="zh-CN" w:bidi="ar"/>
        </w:rPr>
        <w:t>三</w:t>
      </w:r>
      <w:r>
        <w:rPr>
          <w:rFonts w:ascii="Times New Roman" w:hAnsi="Times New Roman" w:eastAsia="黑体" w:cs="黑体"/>
          <w:szCs w:val="32"/>
          <w:lang w:bidi="ar"/>
        </w:rPr>
        <w:t>条</w:t>
      </w:r>
      <w:r>
        <w:rPr>
          <w:rFonts w:hint="eastAsia" w:ascii="Times New Roman" w:hAnsi="Times New Roman" w:eastAsia="黑体" w:cs="黑体"/>
          <w:szCs w:val="32"/>
          <w:lang w:bidi="ar"/>
        </w:rPr>
        <w:t xml:space="preserve"> </w:t>
      </w:r>
      <w:r>
        <w:rPr>
          <w:rFonts w:hint="eastAsia" w:ascii="Times New Roman" w:hAnsi="Times New Roman" w:cs="仿宋_GB2312"/>
          <w:szCs w:val="32"/>
          <w:lang w:val="en-US" w:eastAsia="zh-CN" w:bidi="ar"/>
        </w:rPr>
        <w:t>县级以上人民政府人力资源社会保障部门应当会同有关部门，通过广播、电视、报刊和网络等多种渠道，对社会保障卡一卡通的政策措施、应用场景和使用方式等开展宣传，引导持卡人和相关单位积极、规范使用社会保障卡，营造良好的用卡环境。</w:t>
      </w:r>
    </w:p>
    <w:p w14:paraId="306A31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2" w:lineRule="exact"/>
        <w:ind w:left="0" w:right="0" w:firstLine="420"/>
        <w:jc w:val="both"/>
        <w:textAlignment w:val="auto"/>
        <w:rPr>
          <w:rFonts w:hint="eastAsia" w:ascii="Times New Roman" w:hAnsi="Times New Roman" w:cs="仿宋_GB2312"/>
          <w:szCs w:val="32"/>
          <w:lang w:val="en-US" w:eastAsia="zh-CN" w:bidi="ar"/>
        </w:rPr>
      </w:pPr>
      <w:r>
        <w:rPr>
          <w:rFonts w:hint="eastAsia" w:ascii="Times New Roman" w:hAnsi="Times New Roman" w:cs="仿宋_GB2312"/>
          <w:szCs w:val="32"/>
          <w:lang w:val="en-US" w:eastAsia="zh-CN" w:bidi="ar"/>
        </w:rPr>
        <w:t>鼓励社会保障卡合作金融机构依托社会保障卡的金融功能，开展</w:t>
      </w:r>
      <w:r>
        <w:rPr>
          <w:rFonts w:hint="eastAsia" w:cs="仿宋_GB2312"/>
          <w:szCs w:val="32"/>
          <w:lang w:val="en-US" w:eastAsia="zh-CN" w:bidi="ar"/>
        </w:rPr>
        <w:t>在金融消费和生活服务等领域</w:t>
      </w:r>
      <w:r>
        <w:rPr>
          <w:rFonts w:hint="eastAsia" w:ascii="Times New Roman" w:hAnsi="Times New Roman" w:cs="仿宋_GB2312"/>
          <w:szCs w:val="32"/>
          <w:lang w:val="en-US" w:eastAsia="zh-CN" w:bidi="ar"/>
        </w:rPr>
        <w:t>多样化的优惠活动。</w:t>
      </w:r>
    </w:p>
    <w:p w14:paraId="5807A3F0">
      <w:pPr>
        <w:keepNext w:val="0"/>
        <w:keepLines w:val="0"/>
        <w:pageBreakBefore w:val="0"/>
        <w:widowControl w:val="0"/>
        <w:kinsoku/>
        <w:wordWrap/>
        <w:overflowPunct/>
        <w:topLinePunct w:val="0"/>
        <w:autoSpaceDE/>
        <w:autoSpaceDN/>
        <w:bidi w:val="0"/>
        <w:adjustRightInd/>
        <w:snapToGrid/>
        <w:spacing w:line="592" w:lineRule="exact"/>
        <w:ind w:firstLine="632"/>
        <w:textAlignment w:val="auto"/>
        <w:rPr>
          <w:rFonts w:ascii="Times New Roman" w:hAnsi="Times New Roman" w:cs="仿宋_GB2312"/>
          <w:szCs w:val="32"/>
        </w:rPr>
      </w:pPr>
      <w:r>
        <w:rPr>
          <w:rFonts w:ascii="Times New Roman" w:hAnsi="Times New Roman" w:eastAsia="黑体" w:cs="黑体"/>
          <w:szCs w:val="32"/>
          <w:lang w:bidi="ar"/>
        </w:rPr>
        <w:t>第十</w:t>
      </w:r>
      <w:r>
        <w:rPr>
          <w:rFonts w:hint="eastAsia" w:eastAsia="黑体" w:cs="黑体"/>
          <w:szCs w:val="32"/>
          <w:lang w:val="en-US" w:eastAsia="zh-CN" w:bidi="ar"/>
        </w:rPr>
        <w:t>四</w:t>
      </w:r>
      <w:r>
        <w:rPr>
          <w:rFonts w:ascii="Times New Roman" w:hAnsi="Times New Roman" w:eastAsia="黑体" w:cs="黑体"/>
          <w:szCs w:val="32"/>
          <w:lang w:bidi="ar"/>
        </w:rPr>
        <w:t>条</w:t>
      </w:r>
      <w:r>
        <w:rPr>
          <w:rFonts w:hint="eastAsia" w:eastAsia="黑体" w:cs="黑体"/>
          <w:szCs w:val="32"/>
          <w:lang w:val="en-US" w:eastAsia="zh-CN" w:bidi="ar"/>
        </w:rPr>
        <w:t xml:space="preserve"> </w:t>
      </w:r>
      <w:r>
        <w:rPr>
          <w:rFonts w:hint="eastAsia" w:ascii="Times New Roman" w:hAnsi="Times New Roman" w:cs="仿宋_GB2312"/>
          <w:szCs w:val="32"/>
          <w:lang w:bidi="ar"/>
        </w:rPr>
        <w:t>县级以上人民政府人力资源社会保障部门应当会同有关部门组织社会保障卡一卡通应用服务场所的工作人员开展相关业务培训，提高社会保障卡一卡通应用服务水平。</w:t>
      </w:r>
    </w:p>
    <w:p w14:paraId="05518C38">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Times New Roman" w:hAnsi="Times New Roman" w:cs="仿宋_GB2312"/>
          <w:szCs w:val="32"/>
          <w:lang w:bidi="ar"/>
        </w:rPr>
      </w:pPr>
      <w:r>
        <w:rPr>
          <w:rFonts w:hint="eastAsia" w:ascii="Times New Roman" w:hAnsi="Times New Roman" w:eastAsia="黑体" w:cs="黑体"/>
          <w:szCs w:val="32"/>
          <w:lang w:val="en-US" w:eastAsia="zh-CN" w:bidi="ar"/>
        </w:rPr>
        <w:t>第十</w:t>
      </w:r>
      <w:r>
        <w:rPr>
          <w:rFonts w:hint="eastAsia" w:eastAsia="黑体" w:cs="黑体"/>
          <w:szCs w:val="32"/>
          <w:lang w:val="en-US" w:eastAsia="zh-CN" w:bidi="ar"/>
        </w:rPr>
        <w:t>五</w:t>
      </w:r>
      <w:r>
        <w:rPr>
          <w:rFonts w:hint="eastAsia" w:ascii="Times New Roman" w:hAnsi="Times New Roman" w:eastAsia="黑体" w:cs="黑体"/>
          <w:szCs w:val="32"/>
          <w:lang w:val="en-US" w:eastAsia="zh-CN" w:bidi="ar"/>
        </w:rPr>
        <w:t>条</w:t>
      </w:r>
      <w:r>
        <w:rPr>
          <w:rFonts w:hint="eastAsia" w:ascii="宋体" w:hAnsi="宋体" w:eastAsia="宋体" w:cs="宋体"/>
          <w:i w:val="0"/>
          <w:iCs w:val="0"/>
          <w:caps w:val="0"/>
          <w:color w:val="000000"/>
          <w:spacing w:val="0"/>
          <w:kern w:val="0"/>
          <w:sz w:val="28"/>
          <w:szCs w:val="28"/>
          <w:lang w:val="en-US" w:eastAsia="zh-CN" w:bidi="ar"/>
        </w:rPr>
        <w:t xml:space="preserve"> </w:t>
      </w:r>
      <w:r>
        <w:rPr>
          <w:rFonts w:hint="eastAsia" w:ascii="Times New Roman" w:hAnsi="Times New Roman" w:cs="仿宋_GB2312"/>
          <w:szCs w:val="32"/>
          <w:lang w:val="en-US" w:eastAsia="zh-CN" w:bidi="ar"/>
        </w:rPr>
        <w:t>本</w:t>
      </w:r>
      <w:r>
        <w:rPr>
          <w:rFonts w:hint="eastAsia" w:ascii="Times New Roman" w:hAnsi="Times New Roman" w:cs="仿宋_GB2312"/>
          <w:szCs w:val="32"/>
          <w:lang w:bidi="ar"/>
        </w:rPr>
        <w:t>省应</w:t>
      </w:r>
      <w:r>
        <w:rPr>
          <w:rFonts w:hint="eastAsia" w:cs="仿宋_GB2312"/>
          <w:szCs w:val="32"/>
          <w:lang w:val="en-US" w:eastAsia="zh-CN" w:bidi="ar"/>
        </w:rPr>
        <w:t>积极推进</w:t>
      </w:r>
      <w:r>
        <w:rPr>
          <w:rFonts w:hint="eastAsia" w:ascii="Times New Roman" w:hAnsi="Times New Roman" w:cs="仿宋_GB2312"/>
          <w:szCs w:val="32"/>
          <w:lang w:bidi="ar"/>
        </w:rPr>
        <w:t>社会保障卡区域一卡通</w:t>
      </w:r>
      <w:r>
        <w:rPr>
          <w:rFonts w:hint="eastAsia" w:cs="仿宋_GB2312"/>
          <w:szCs w:val="32"/>
          <w:lang w:val="en-US" w:eastAsia="zh-CN" w:bidi="ar"/>
        </w:rPr>
        <w:t>建设</w:t>
      </w:r>
      <w:r>
        <w:rPr>
          <w:rFonts w:hint="eastAsia" w:cs="仿宋_GB2312"/>
          <w:szCs w:val="32"/>
          <w:lang w:eastAsia="zh-CN" w:bidi="ar"/>
        </w:rPr>
        <w:t>，</w:t>
      </w:r>
      <w:r>
        <w:rPr>
          <w:rFonts w:hint="eastAsia" w:ascii="Times New Roman" w:hAnsi="Times New Roman" w:cs="仿宋_GB2312"/>
          <w:szCs w:val="32"/>
          <w:lang w:bidi="ar"/>
        </w:rPr>
        <w:t>建立社会保障卡一卡通协同工作机制，明确各方职责与分工</w:t>
      </w:r>
      <w:r>
        <w:rPr>
          <w:rFonts w:hint="eastAsia" w:cs="仿宋_GB2312"/>
          <w:szCs w:val="32"/>
          <w:lang w:val="en-US" w:eastAsia="zh-CN" w:bidi="ar"/>
        </w:rPr>
        <w:t>，定期召开联席会议协商建设中的重点难点问题，推动社会保障卡在人社服务、就医购药、交通出行、文化体验、旅游观光、政务服务、工会福利、生活服务等</w:t>
      </w:r>
      <w:r>
        <w:rPr>
          <w:rFonts w:hint="eastAsia" w:ascii="Times New Roman" w:hAnsi="Times New Roman" w:cs="Times New Roman"/>
          <w:sz w:val="32"/>
          <w:szCs w:val="32"/>
          <w:highlight w:val="none"/>
          <w:lang w:val="en-US" w:eastAsia="zh-CN"/>
        </w:rPr>
        <w:t>政务服务和公共</w:t>
      </w:r>
      <w:r>
        <w:rPr>
          <w:rFonts w:hint="eastAsia" w:ascii="Times New Roman" w:hAnsi="Times New Roman" w:eastAsia="仿宋_GB2312" w:cs="Times New Roman"/>
          <w:sz w:val="32"/>
          <w:szCs w:val="32"/>
          <w:highlight w:val="none"/>
          <w:lang w:val="en-US" w:eastAsia="zh-CN"/>
        </w:rPr>
        <w:t>服务领域实现“一卡多用、全省通用、省际互通”</w:t>
      </w:r>
      <w:r>
        <w:rPr>
          <w:rFonts w:hint="eastAsia" w:cs="仿宋_GB2312"/>
          <w:szCs w:val="32"/>
          <w:lang w:val="en-US" w:eastAsia="zh-CN" w:bidi="ar"/>
        </w:rPr>
        <w:t>。</w:t>
      </w:r>
    </w:p>
    <w:p w14:paraId="4E327A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Autospacing="0" w:line="592" w:lineRule="exact"/>
        <w:ind w:left="0" w:right="0" w:firstLine="640" w:firstLineChars="200"/>
        <w:jc w:val="both"/>
        <w:textAlignment w:val="auto"/>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Times New Roman" w:hAnsi="Times New Roman" w:eastAsia="黑体" w:cs="黑体"/>
          <w:szCs w:val="32"/>
          <w:lang w:val="en-US" w:eastAsia="zh-CN" w:bidi="ar"/>
        </w:rPr>
        <w:t>第十</w:t>
      </w:r>
      <w:r>
        <w:rPr>
          <w:rFonts w:hint="eastAsia" w:eastAsia="黑体" w:cs="黑体"/>
          <w:szCs w:val="32"/>
          <w:lang w:val="en-US" w:eastAsia="zh-CN" w:bidi="ar"/>
        </w:rPr>
        <w:t>六</w:t>
      </w:r>
      <w:r>
        <w:rPr>
          <w:rFonts w:hint="eastAsia" w:ascii="Times New Roman" w:hAnsi="Times New Roman" w:eastAsia="黑体" w:cs="黑体"/>
          <w:szCs w:val="32"/>
          <w:lang w:val="en-US" w:eastAsia="zh-CN" w:bidi="ar"/>
        </w:rPr>
        <w:t>条</w:t>
      </w:r>
      <w:r>
        <w:rPr>
          <w:rFonts w:hint="default"/>
          <w:lang w:val="en-US" w:eastAsia="zh-CN"/>
        </w:rPr>
        <w:t xml:space="preserve"> </w:t>
      </w:r>
      <w:r>
        <w:rPr>
          <w:rFonts w:hint="default" w:ascii="Times New Roman" w:hAnsi="Times New Roman" w:cs="仿宋_GB2312"/>
          <w:szCs w:val="32"/>
          <w:lang w:val="en-US" w:eastAsia="zh-CN" w:bidi="ar"/>
        </w:rPr>
        <w:t>县级以上人民政府人力资源社会保障部门及有关部门应当落实信息安全责任制度，建立信息安全保障和应急处置机制，加强一卡通数据前端采集、存储、传输、交换、应用等各环节的安全保护，采取技术措施和其他必要措施，开展线上线下安全管理和风险监测，保障一卡通相关应用系统和数据安全。</w:t>
      </w:r>
    </w:p>
    <w:p w14:paraId="3F9AB4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Autospacing="0" w:line="592" w:lineRule="exact"/>
        <w:ind w:left="0" w:right="0" w:firstLine="640" w:firstLineChars="200"/>
        <w:jc w:val="both"/>
        <w:textAlignment w:val="auto"/>
        <w:rPr>
          <w:rFonts w:hint="default"/>
          <w:lang w:val="en-US" w:eastAsia="zh-CN"/>
        </w:rPr>
      </w:pPr>
      <w:r>
        <w:rPr>
          <w:rFonts w:hint="eastAsia" w:ascii="Times New Roman" w:hAnsi="Times New Roman" w:eastAsia="黑体" w:cs="黑体"/>
          <w:szCs w:val="32"/>
          <w:lang w:val="en-US" w:eastAsia="zh-CN" w:bidi="ar"/>
        </w:rPr>
        <w:t>第十</w:t>
      </w:r>
      <w:r>
        <w:rPr>
          <w:rFonts w:hint="eastAsia" w:eastAsia="黑体" w:cs="黑体"/>
          <w:szCs w:val="32"/>
          <w:lang w:val="en-US" w:eastAsia="zh-CN" w:bidi="ar"/>
        </w:rPr>
        <w:t>七</w:t>
      </w:r>
      <w:r>
        <w:rPr>
          <w:rFonts w:hint="eastAsia" w:ascii="Times New Roman" w:hAnsi="Times New Roman" w:eastAsia="黑体" w:cs="黑体"/>
          <w:szCs w:val="32"/>
          <w:lang w:val="en-US" w:eastAsia="zh-CN" w:bidi="ar"/>
        </w:rPr>
        <w:t>条</w:t>
      </w:r>
      <w:r>
        <w:rPr>
          <w:rFonts w:hint="eastAsia" w:eastAsia="黑体" w:cs="黑体"/>
          <w:szCs w:val="32"/>
          <w:lang w:val="en-US" w:eastAsia="zh-CN" w:bidi="ar"/>
        </w:rPr>
        <w:t xml:space="preserve"> </w:t>
      </w:r>
      <w:r>
        <w:rPr>
          <w:rFonts w:hint="eastAsia" w:ascii="仿宋_GB2312" w:hAnsi="仿宋_GB2312" w:eastAsia="仿宋_GB2312" w:cs="仿宋_GB2312"/>
          <w:b w:val="0"/>
          <w:bCs w:val="0"/>
          <w:i w:val="0"/>
          <w:iCs w:val="0"/>
          <w:caps w:val="0"/>
          <w:color w:val="000000"/>
          <w:spacing w:val="0"/>
          <w:sz w:val="32"/>
          <w:szCs w:val="32"/>
        </w:rPr>
        <w:t>非法出借、转让社会保障卡，冒领、冒用、盗用他人社会保障卡，伪造、变造、买卖社会保障卡，买卖或者使用伪造、变造的社会保障卡的，由有关部门依法追究法律责任。</w:t>
      </w:r>
    </w:p>
    <w:p w14:paraId="480A586F">
      <w:pPr>
        <w:keepNext w:val="0"/>
        <w:keepLines w:val="0"/>
        <w:pageBreakBefore w:val="0"/>
        <w:kinsoku/>
        <w:wordWrap/>
        <w:overflowPunct/>
        <w:topLinePunct w:val="0"/>
        <w:autoSpaceDE/>
        <w:autoSpaceDN/>
        <w:bidi w:val="0"/>
        <w:adjustRightInd/>
        <w:snapToGrid/>
        <w:spacing w:line="592" w:lineRule="exact"/>
        <w:textAlignment w:val="auto"/>
        <w:rPr>
          <w:rFonts w:hint="default" w:ascii="Times New Roman" w:hAnsi="Times New Roman" w:cs="Times New Roman"/>
          <w:lang w:val="en-US" w:eastAsia="zh-CN"/>
        </w:rPr>
      </w:pPr>
      <w:r>
        <w:rPr>
          <w:rFonts w:hint="default" w:ascii="Times New Roman" w:hAnsi="Times New Roman" w:eastAsia="黑体" w:cs="黑体"/>
          <w:szCs w:val="32"/>
          <w:lang w:val="en-US" w:eastAsia="zh-CN" w:bidi="ar"/>
        </w:rPr>
        <w:t>第十</w:t>
      </w:r>
      <w:r>
        <w:rPr>
          <w:rFonts w:hint="eastAsia" w:eastAsia="黑体" w:cs="黑体"/>
          <w:szCs w:val="32"/>
          <w:lang w:val="en-US" w:eastAsia="zh-CN" w:bidi="ar"/>
        </w:rPr>
        <w:t>八</w:t>
      </w:r>
      <w:r>
        <w:rPr>
          <w:rFonts w:hint="default" w:ascii="Times New Roman" w:hAnsi="Times New Roman" w:eastAsia="黑体" w:cs="黑体"/>
          <w:szCs w:val="32"/>
          <w:lang w:val="en-US" w:eastAsia="zh-CN" w:bidi="ar"/>
        </w:rPr>
        <w:t xml:space="preserve">条 </w:t>
      </w:r>
      <w:r>
        <w:rPr>
          <w:rFonts w:hint="eastAsia" w:ascii="仿宋_GB2312" w:hAnsi="仿宋_GB2312" w:eastAsia="仿宋_GB2312" w:cs="仿宋_GB2312"/>
          <w:b w:val="0"/>
          <w:bCs w:val="0"/>
          <w:i w:val="0"/>
          <w:iCs w:val="0"/>
          <w:caps w:val="0"/>
          <w:color w:val="000000"/>
          <w:spacing w:val="0"/>
          <w:sz w:val="32"/>
          <w:szCs w:val="32"/>
        </w:rPr>
        <w:t>有关国家机关、企业事业单位、人民团体、社会组织</w:t>
      </w:r>
      <w:r>
        <w:rPr>
          <w:rFonts w:hint="default" w:ascii="Times New Roman" w:hAnsi="Times New Roman" w:cs="Times New Roman"/>
          <w:lang w:val="en-US" w:eastAsia="zh-CN"/>
        </w:rPr>
        <w:t>有下列情形之一的，由上级机关或者主管部门依照职权责令改正，对直接负责的主管人员和其他直接责任人员依法予以处分；企业、社会组织有下列情形之一的，由县级以上人民政府人力资源社会保障部门责令改正：</w:t>
      </w:r>
    </w:p>
    <w:p w14:paraId="635D4AAC">
      <w:pPr>
        <w:keepNext w:val="0"/>
        <w:keepLines w:val="0"/>
        <w:pageBreakBefore w:val="0"/>
        <w:kinsoku/>
        <w:wordWrap/>
        <w:overflowPunct/>
        <w:topLinePunct w:val="0"/>
        <w:autoSpaceDE/>
        <w:autoSpaceDN/>
        <w:bidi w:val="0"/>
        <w:adjustRightInd/>
        <w:snapToGrid/>
        <w:spacing w:line="592"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（一）未按照</w:t>
      </w:r>
      <w:r>
        <w:rPr>
          <w:rFonts w:hint="eastAsia" w:cs="Times New Roman"/>
          <w:lang w:val="en-US" w:eastAsia="zh-CN"/>
        </w:rPr>
        <w:t>社会保障卡</w:t>
      </w:r>
      <w:r>
        <w:rPr>
          <w:rFonts w:hint="default" w:ascii="Times New Roman" w:hAnsi="Times New Roman" w:cs="Times New Roman"/>
          <w:lang w:val="en-US" w:eastAsia="zh-CN"/>
        </w:rPr>
        <w:t>一卡通应用目录开展应用和服务的；</w:t>
      </w:r>
    </w:p>
    <w:p w14:paraId="3E1D777D">
      <w:pPr>
        <w:keepNext w:val="0"/>
        <w:keepLines w:val="0"/>
        <w:pageBreakBefore w:val="0"/>
        <w:kinsoku/>
        <w:wordWrap/>
        <w:overflowPunct/>
        <w:topLinePunct w:val="0"/>
        <w:autoSpaceDE/>
        <w:autoSpaceDN/>
        <w:bidi w:val="0"/>
        <w:adjustRightInd/>
        <w:snapToGrid/>
        <w:spacing w:line="592"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（二）违反本条例规定擅自发放功能重复的卡、证或者电子二维码的；</w:t>
      </w:r>
    </w:p>
    <w:p w14:paraId="477632A1">
      <w:pPr>
        <w:keepNext w:val="0"/>
        <w:keepLines w:val="0"/>
        <w:pageBreakBefore w:val="0"/>
        <w:kinsoku/>
        <w:wordWrap/>
        <w:overflowPunct/>
        <w:topLinePunct w:val="0"/>
        <w:autoSpaceDE/>
        <w:autoSpaceDN/>
        <w:bidi w:val="0"/>
        <w:adjustRightInd/>
        <w:snapToGrid/>
        <w:spacing w:line="592"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（三）未按照规定提供信息系统对接和相关数据的；</w:t>
      </w:r>
    </w:p>
    <w:p w14:paraId="1C8FEB90">
      <w:pPr>
        <w:keepNext w:val="0"/>
        <w:keepLines w:val="0"/>
        <w:pageBreakBefore w:val="0"/>
        <w:kinsoku/>
        <w:wordWrap/>
        <w:overflowPunct/>
        <w:topLinePunct w:val="0"/>
        <w:autoSpaceDE/>
        <w:autoSpaceDN/>
        <w:bidi w:val="0"/>
        <w:adjustRightInd/>
        <w:snapToGrid/>
        <w:spacing w:line="592"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（四）未按照规定为持卡人提供相关查询服务的。</w:t>
      </w:r>
    </w:p>
    <w:p w14:paraId="25511924">
      <w:pPr>
        <w:keepNext w:val="0"/>
        <w:keepLines w:val="0"/>
        <w:pageBreakBefore w:val="0"/>
        <w:kinsoku/>
        <w:wordWrap/>
        <w:overflowPunct/>
        <w:topLinePunct w:val="0"/>
        <w:autoSpaceDE/>
        <w:autoSpaceDN/>
        <w:bidi w:val="0"/>
        <w:adjustRightInd/>
        <w:snapToGrid/>
        <w:spacing w:line="592" w:lineRule="exact"/>
        <w:textAlignment w:val="auto"/>
        <w:rPr>
          <w:rFonts w:ascii="Times New Roman" w:hAnsi="Times New Roman" w:eastAsia="黑体" w:cs="黑体"/>
          <w:szCs w:val="32"/>
          <w:lang w:bidi="ar"/>
        </w:rPr>
      </w:pPr>
      <w:r>
        <w:rPr>
          <w:rFonts w:hint="default" w:ascii="Times New Roman" w:hAnsi="Times New Roman" w:cs="Times New Roman"/>
          <w:lang w:val="en-US" w:eastAsia="zh-CN"/>
        </w:rPr>
        <w:t>法律、法规另有规定的，从其规定。</w:t>
      </w:r>
    </w:p>
    <w:p w14:paraId="2BB05BA2">
      <w:pPr>
        <w:keepNext w:val="0"/>
        <w:keepLines w:val="0"/>
        <w:pageBreakBefore w:val="0"/>
        <w:kinsoku/>
        <w:wordWrap/>
        <w:overflowPunct/>
        <w:topLinePunct w:val="0"/>
        <w:autoSpaceDE/>
        <w:autoSpaceDN/>
        <w:bidi w:val="0"/>
        <w:adjustRightInd/>
        <w:snapToGrid/>
        <w:spacing w:line="592" w:lineRule="exact"/>
        <w:ind w:firstLine="632"/>
        <w:textAlignment w:val="auto"/>
        <w:rPr>
          <w:rFonts w:ascii="Times New Roman" w:hAnsi="Times New Roman" w:cs="仿宋_GB2312"/>
          <w:szCs w:val="32"/>
        </w:rPr>
      </w:pPr>
      <w:r>
        <w:rPr>
          <w:rFonts w:ascii="Times New Roman" w:hAnsi="Times New Roman" w:eastAsia="黑体" w:cs="黑体"/>
          <w:szCs w:val="32"/>
          <w:lang w:bidi="ar"/>
        </w:rPr>
        <w:t>第</w:t>
      </w:r>
      <w:r>
        <w:rPr>
          <w:rFonts w:hint="eastAsia" w:eastAsia="黑体" w:cs="黑体"/>
          <w:szCs w:val="32"/>
          <w:lang w:val="en-US" w:eastAsia="zh-CN" w:bidi="ar"/>
        </w:rPr>
        <w:t>十九</w:t>
      </w:r>
      <w:r>
        <w:rPr>
          <w:rFonts w:ascii="Times New Roman" w:hAnsi="Times New Roman" w:eastAsia="黑体" w:cs="黑体"/>
          <w:szCs w:val="32"/>
          <w:lang w:bidi="ar"/>
        </w:rPr>
        <w:t>条</w:t>
      </w:r>
      <w:r>
        <w:rPr>
          <w:rFonts w:hint="eastAsia" w:ascii="Times New Roman" w:hAnsi="Times New Roman" w:eastAsia="黑体" w:cs="黑体"/>
          <w:szCs w:val="32"/>
          <w:lang w:bidi="ar"/>
        </w:rPr>
        <w:t xml:space="preserve"> </w:t>
      </w:r>
      <w:r>
        <w:rPr>
          <w:rFonts w:hint="eastAsia" w:ascii="Times New Roman" w:hAnsi="Times New Roman" w:cs="仿宋_GB2312"/>
          <w:szCs w:val="32"/>
          <w:lang w:bidi="ar"/>
        </w:rPr>
        <w:t>违反本条例规定的其他行为，法律、法规已有处罚规定的，适用其规定。</w:t>
      </w:r>
    </w:p>
    <w:p w14:paraId="67A08592">
      <w:pPr>
        <w:keepNext w:val="0"/>
        <w:keepLines w:val="0"/>
        <w:pageBreakBefore w:val="0"/>
        <w:kinsoku/>
        <w:wordWrap/>
        <w:overflowPunct/>
        <w:topLinePunct w:val="0"/>
        <w:autoSpaceDE/>
        <w:autoSpaceDN/>
        <w:bidi w:val="0"/>
        <w:adjustRightInd/>
        <w:snapToGrid/>
        <w:spacing w:line="592" w:lineRule="exact"/>
        <w:textAlignment w:val="auto"/>
      </w:pPr>
      <w:r>
        <w:rPr>
          <w:rFonts w:ascii="Times New Roman" w:hAnsi="Times New Roman" w:eastAsia="黑体" w:cs="黑体"/>
          <w:szCs w:val="32"/>
          <w:lang w:bidi="ar"/>
        </w:rPr>
        <w:t>第</w:t>
      </w:r>
      <w:r>
        <w:rPr>
          <w:rFonts w:hint="eastAsia" w:eastAsia="黑体" w:cs="黑体"/>
          <w:szCs w:val="32"/>
          <w:lang w:val="en-US" w:eastAsia="zh-CN" w:bidi="ar"/>
        </w:rPr>
        <w:t>二十</w:t>
      </w:r>
      <w:r>
        <w:rPr>
          <w:rFonts w:ascii="Times New Roman" w:hAnsi="Times New Roman" w:eastAsia="黑体" w:cs="黑体"/>
          <w:szCs w:val="32"/>
          <w:lang w:bidi="ar"/>
        </w:rPr>
        <w:t>条</w:t>
      </w:r>
      <w:r>
        <w:rPr>
          <w:rFonts w:hint="eastAsia" w:ascii="Times New Roman" w:hAnsi="Times New Roman" w:eastAsia="黑体" w:cs="黑体"/>
          <w:szCs w:val="32"/>
          <w:lang w:bidi="ar"/>
        </w:rPr>
        <w:t xml:space="preserve"> </w:t>
      </w:r>
      <w:r>
        <w:rPr>
          <w:rFonts w:hint="eastAsia" w:ascii="Times New Roman" w:hAnsi="Times New Roman" w:cs="仿宋_GB2312"/>
          <w:szCs w:val="32"/>
          <w:lang w:bidi="ar"/>
        </w:rPr>
        <w:t>本条例自</w:t>
      </w:r>
      <w:r>
        <w:rPr>
          <w:rFonts w:hint="eastAsia" w:ascii="Times New Roman" w:hAnsi="Times New Roman"/>
          <w:bCs/>
          <w:kern w:val="0"/>
          <w:szCs w:val="32"/>
          <w:lang w:bidi="ar"/>
        </w:rPr>
        <w:t>202</w:t>
      </w:r>
      <w:r>
        <w:rPr>
          <w:rFonts w:hint="eastAsia"/>
          <w:bCs/>
          <w:kern w:val="0"/>
          <w:szCs w:val="32"/>
          <w:lang w:val="en-US" w:eastAsia="zh-CN" w:bidi="ar"/>
        </w:rPr>
        <w:t>6</w:t>
      </w:r>
      <w:r>
        <w:rPr>
          <w:rFonts w:hint="eastAsia" w:ascii="Times New Roman" w:hAnsi="Times New Roman" w:cs="仿宋_GB2312"/>
          <w:szCs w:val="32"/>
          <w:lang w:bidi="ar"/>
        </w:rPr>
        <w:t>年</w:t>
      </w:r>
      <w:r>
        <w:rPr>
          <w:rFonts w:hint="eastAsia" w:cs="仿宋_GB2312"/>
          <w:szCs w:val="32"/>
          <w:lang w:val="en-US" w:eastAsia="zh-CN" w:bidi="ar"/>
        </w:rPr>
        <w:t xml:space="preserve"> </w:t>
      </w:r>
      <w:r>
        <w:rPr>
          <w:rFonts w:hint="eastAsia" w:ascii="Times New Roman" w:hAnsi="Times New Roman" w:cs="仿宋_GB2312"/>
          <w:szCs w:val="32"/>
          <w:lang w:bidi="ar"/>
        </w:rPr>
        <w:t>月</w:t>
      </w:r>
      <w:r>
        <w:rPr>
          <w:rFonts w:hint="eastAsia" w:cs="仿宋_GB2312"/>
          <w:szCs w:val="32"/>
          <w:lang w:val="en-US" w:eastAsia="zh-CN" w:bidi="ar"/>
        </w:rPr>
        <w:t xml:space="preserve"> </w:t>
      </w:r>
      <w:r>
        <w:rPr>
          <w:rFonts w:hint="eastAsia" w:ascii="Times New Roman" w:hAnsi="Times New Roman" w:cs="仿宋_GB2312"/>
          <w:szCs w:val="32"/>
          <w:lang w:bidi="ar"/>
        </w:rPr>
        <w:t>日起施行。</w:t>
      </w:r>
    </w:p>
    <w:sectPr>
      <w:pgSz w:w="11906" w:h="16838"/>
      <w:pgMar w:top="1984" w:right="1417" w:bottom="181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7337"/>
    <w:rsid w:val="00313B85"/>
    <w:rsid w:val="00702EF4"/>
    <w:rsid w:val="00754957"/>
    <w:rsid w:val="00983765"/>
    <w:rsid w:val="010D0384"/>
    <w:rsid w:val="018C7BCC"/>
    <w:rsid w:val="01AC6167"/>
    <w:rsid w:val="01E054EB"/>
    <w:rsid w:val="03CE7CF1"/>
    <w:rsid w:val="043E17A6"/>
    <w:rsid w:val="0476795E"/>
    <w:rsid w:val="048042C6"/>
    <w:rsid w:val="055408A9"/>
    <w:rsid w:val="05760640"/>
    <w:rsid w:val="057C5C05"/>
    <w:rsid w:val="05C945D2"/>
    <w:rsid w:val="05CA44E8"/>
    <w:rsid w:val="05CC6C66"/>
    <w:rsid w:val="062816E7"/>
    <w:rsid w:val="063130C9"/>
    <w:rsid w:val="06894493"/>
    <w:rsid w:val="06B46E17"/>
    <w:rsid w:val="070A62F3"/>
    <w:rsid w:val="074F6918"/>
    <w:rsid w:val="07C65825"/>
    <w:rsid w:val="08681565"/>
    <w:rsid w:val="087566B7"/>
    <w:rsid w:val="08815D8B"/>
    <w:rsid w:val="089A1341"/>
    <w:rsid w:val="090212A1"/>
    <w:rsid w:val="09355F4E"/>
    <w:rsid w:val="095C034E"/>
    <w:rsid w:val="098B1F38"/>
    <w:rsid w:val="09AA6B0A"/>
    <w:rsid w:val="0AAC3A68"/>
    <w:rsid w:val="0ACC0DB1"/>
    <w:rsid w:val="0B154375"/>
    <w:rsid w:val="0B2C09F5"/>
    <w:rsid w:val="0BC77592"/>
    <w:rsid w:val="0C234952"/>
    <w:rsid w:val="0CCA0105"/>
    <w:rsid w:val="0CCF4ADA"/>
    <w:rsid w:val="0CCF696C"/>
    <w:rsid w:val="0CFD3DAC"/>
    <w:rsid w:val="0D4E59FF"/>
    <w:rsid w:val="0D690A8B"/>
    <w:rsid w:val="0DAD0977"/>
    <w:rsid w:val="0DDE1A6B"/>
    <w:rsid w:val="0DE0038F"/>
    <w:rsid w:val="0E1327A4"/>
    <w:rsid w:val="0E6F5A60"/>
    <w:rsid w:val="0E762F8F"/>
    <w:rsid w:val="0E8D7100"/>
    <w:rsid w:val="0E913D09"/>
    <w:rsid w:val="0EA16576"/>
    <w:rsid w:val="0EA92396"/>
    <w:rsid w:val="0F5D157F"/>
    <w:rsid w:val="0F625EDF"/>
    <w:rsid w:val="0FED0DC8"/>
    <w:rsid w:val="0FEE006D"/>
    <w:rsid w:val="10091E0C"/>
    <w:rsid w:val="104B091B"/>
    <w:rsid w:val="10B13116"/>
    <w:rsid w:val="112242A2"/>
    <w:rsid w:val="11640E27"/>
    <w:rsid w:val="11877731"/>
    <w:rsid w:val="12072B08"/>
    <w:rsid w:val="12145696"/>
    <w:rsid w:val="1222745A"/>
    <w:rsid w:val="123241FC"/>
    <w:rsid w:val="136844F9"/>
    <w:rsid w:val="13D34EB0"/>
    <w:rsid w:val="141F6347"/>
    <w:rsid w:val="143F3746"/>
    <w:rsid w:val="14415A53"/>
    <w:rsid w:val="14664623"/>
    <w:rsid w:val="147E4E1C"/>
    <w:rsid w:val="148E53E7"/>
    <w:rsid w:val="14C478CD"/>
    <w:rsid w:val="14FE41AE"/>
    <w:rsid w:val="15092CB2"/>
    <w:rsid w:val="152534E9"/>
    <w:rsid w:val="154E3C4B"/>
    <w:rsid w:val="15977DC9"/>
    <w:rsid w:val="159B37AB"/>
    <w:rsid w:val="15A23228"/>
    <w:rsid w:val="15CE1DD3"/>
    <w:rsid w:val="164B5C32"/>
    <w:rsid w:val="165C7015"/>
    <w:rsid w:val="16D650DD"/>
    <w:rsid w:val="171C16AE"/>
    <w:rsid w:val="173637CE"/>
    <w:rsid w:val="17365301"/>
    <w:rsid w:val="17602EFE"/>
    <w:rsid w:val="177B3894"/>
    <w:rsid w:val="17BD20FF"/>
    <w:rsid w:val="17C36FE9"/>
    <w:rsid w:val="184C6FDF"/>
    <w:rsid w:val="19157D18"/>
    <w:rsid w:val="19B7232F"/>
    <w:rsid w:val="19CC3658"/>
    <w:rsid w:val="19D67B51"/>
    <w:rsid w:val="1A793E5D"/>
    <w:rsid w:val="1AD44A6E"/>
    <w:rsid w:val="1B14065C"/>
    <w:rsid w:val="1B204976"/>
    <w:rsid w:val="1B51567B"/>
    <w:rsid w:val="1B656D35"/>
    <w:rsid w:val="1BA2295D"/>
    <w:rsid w:val="1BA25E4B"/>
    <w:rsid w:val="1BAD2BF6"/>
    <w:rsid w:val="1C30420B"/>
    <w:rsid w:val="1CB810E7"/>
    <w:rsid w:val="1D623594"/>
    <w:rsid w:val="1D743260"/>
    <w:rsid w:val="1D816F16"/>
    <w:rsid w:val="1DA5166B"/>
    <w:rsid w:val="1DC55869"/>
    <w:rsid w:val="1DDD668B"/>
    <w:rsid w:val="1E1B5578"/>
    <w:rsid w:val="1E7A3914"/>
    <w:rsid w:val="1EA879FC"/>
    <w:rsid w:val="1EBE78FF"/>
    <w:rsid w:val="1ECB6078"/>
    <w:rsid w:val="1FBB2376"/>
    <w:rsid w:val="1FE03E2B"/>
    <w:rsid w:val="203F19F6"/>
    <w:rsid w:val="20675670"/>
    <w:rsid w:val="20FD38FB"/>
    <w:rsid w:val="21034E6E"/>
    <w:rsid w:val="210E7F88"/>
    <w:rsid w:val="21191420"/>
    <w:rsid w:val="225A6DCF"/>
    <w:rsid w:val="22BD577B"/>
    <w:rsid w:val="230A5C9B"/>
    <w:rsid w:val="2326692C"/>
    <w:rsid w:val="23D528B6"/>
    <w:rsid w:val="23FC3FAF"/>
    <w:rsid w:val="24003A01"/>
    <w:rsid w:val="244A4D1A"/>
    <w:rsid w:val="24AA3E9F"/>
    <w:rsid w:val="24AA57B9"/>
    <w:rsid w:val="250E5F3F"/>
    <w:rsid w:val="2528055C"/>
    <w:rsid w:val="255C7D20"/>
    <w:rsid w:val="258204E4"/>
    <w:rsid w:val="25FD4869"/>
    <w:rsid w:val="26720558"/>
    <w:rsid w:val="26E951E2"/>
    <w:rsid w:val="270E7E69"/>
    <w:rsid w:val="277B51EB"/>
    <w:rsid w:val="2920545D"/>
    <w:rsid w:val="296642D8"/>
    <w:rsid w:val="29D91711"/>
    <w:rsid w:val="2A4060BB"/>
    <w:rsid w:val="2A8803D5"/>
    <w:rsid w:val="2AC51387"/>
    <w:rsid w:val="2B2253E5"/>
    <w:rsid w:val="2B5E206E"/>
    <w:rsid w:val="2B8D6D49"/>
    <w:rsid w:val="2B9845BD"/>
    <w:rsid w:val="2B9F3B9D"/>
    <w:rsid w:val="2BA2368E"/>
    <w:rsid w:val="2C367C02"/>
    <w:rsid w:val="2C6E17C2"/>
    <w:rsid w:val="2CCB6C14"/>
    <w:rsid w:val="2CF35599"/>
    <w:rsid w:val="2D0143E4"/>
    <w:rsid w:val="2D30099F"/>
    <w:rsid w:val="2D690F45"/>
    <w:rsid w:val="2D7B7464"/>
    <w:rsid w:val="2D866D9D"/>
    <w:rsid w:val="2E6A13DD"/>
    <w:rsid w:val="2EDC0C65"/>
    <w:rsid w:val="30B466A1"/>
    <w:rsid w:val="310B75DF"/>
    <w:rsid w:val="319E48F7"/>
    <w:rsid w:val="31A06299"/>
    <w:rsid w:val="31B40B66"/>
    <w:rsid w:val="31D811CF"/>
    <w:rsid w:val="31E31073"/>
    <w:rsid w:val="31F77B64"/>
    <w:rsid w:val="31FB7654"/>
    <w:rsid w:val="326D1CBA"/>
    <w:rsid w:val="32CB4FA6"/>
    <w:rsid w:val="32DA54BB"/>
    <w:rsid w:val="32F85F09"/>
    <w:rsid w:val="330B7D6A"/>
    <w:rsid w:val="332A1D73"/>
    <w:rsid w:val="33517E72"/>
    <w:rsid w:val="342A1F36"/>
    <w:rsid w:val="3473019D"/>
    <w:rsid w:val="349242F3"/>
    <w:rsid w:val="34CF25AB"/>
    <w:rsid w:val="34D2416B"/>
    <w:rsid w:val="35245113"/>
    <w:rsid w:val="356B41A8"/>
    <w:rsid w:val="359358B5"/>
    <w:rsid w:val="35AD46F6"/>
    <w:rsid w:val="35B9552F"/>
    <w:rsid w:val="35BE10C4"/>
    <w:rsid w:val="35DE67FE"/>
    <w:rsid w:val="360F7B72"/>
    <w:rsid w:val="3639213E"/>
    <w:rsid w:val="365C4512"/>
    <w:rsid w:val="369A3D36"/>
    <w:rsid w:val="36C41E85"/>
    <w:rsid w:val="373B6744"/>
    <w:rsid w:val="37477080"/>
    <w:rsid w:val="374A4436"/>
    <w:rsid w:val="379B1B27"/>
    <w:rsid w:val="38526AFA"/>
    <w:rsid w:val="387354CF"/>
    <w:rsid w:val="387410A4"/>
    <w:rsid w:val="38A37878"/>
    <w:rsid w:val="38DD3F57"/>
    <w:rsid w:val="392576AC"/>
    <w:rsid w:val="3971644D"/>
    <w:rsid w:val="39E74AF0"/>
    <w:rsid w:val="3A811F62"/>
    <w:rsid w:val="3AEF1D20"/>
    <w:rsid w:val="3B4641D4"/>
    <w:rsid w:val="3B5F3821"/>
    <w:rsid w:val="3BF25A84"/>
    <w:rsid w:val="3C270B87"/>
    <w:rsid w:val="3C370ABD"/>
    <w:rsid w:val="3C461179"/>
    <w:rsid w:val="3C463B77"/>
    <w:rsid w:val="3C81292C"/>
    <w:rsid w:val="3CB76A3A"/>
    <w:rsid w:val="3CBE5970"/>
    <w:rsid w:val="3CFE26EE"/>
    <w:rsid w:val="3D540560"/>
    <w:rsid w:val="3D6F62C3"/>
    <w:rsid w:val="3D8C7CFA"/>
    <w:rsid w:val="3DEB4AAE"/>
    <w:rsid w:val="3E1D4AF4"/>
    <w:rsid w:val="3E762CD2"/>
    <w:rsid w:val="3E8F56A6"/>
    <w:rsid w:val="3EE75A46"/>
    <w:rsid w:val="3EF35859"/>
    <w:rsid w:val="3F2F3033"/>
    <w:rsid w:val="3F357803"/>
    <w:rsid w:val="3FE84B73"/>
    <w:rsid w:val="404D310A"/>
    <w:rsid w:val="404E74E8"/>
    <w:rsid w:val="409179A4"/>
    <w:rsid w:val="409E3FCC"/>
    <w:rsid w:val="40D55C93"/>
    <w:rsid w:val="42933B54"/>
    <w:rsid w:val="42A83B48"/>
    <w:rsid w:val="42C52587"/>
    <w:rsid w:val="42D477EF"/>
    <w:rsid w:val="432F1853"/>
    <w:rsid w:val="435849AD"/>
    <w:rsid w:val="439D67BD"/>
    <w:rsid w:val="446379C6"/>
    <w:rsid w:val="4475502E"/>
    <w:rsid w:val="448750D5"/>
    <w:rsid w:val="44F16E01"/>
    <w:rsid w:val="45806396"/>
    <w:rsid w:val="45D3296A"/>
    <w:rsid w:val="45DC331D"/>
    <w:rsid w:val="461B348E"/>
    <w:rsid w:val="463E129C"/>
    <w:rsid w:val="46492C2C"/>
    <w:rsid w:val="46802041"/>
    <w:rsid w:val="4686308E"/>
    <w:rsid w:val="46DB357E"/>
    <w:rsid w:val="46F16CD5"/>
    <w:rsid w:val="4721575D"/>
    <w:rsid w:val="472745EF"/>
    <w:rsid w:val="476615BC"/>
    <w:rsid w:val="47F170D7"/>
    <w:rsid w:val="481E6F0F"/>
    <w:rsid w:val="48BA26F4"/>
    <w:rsid w:val="4901159C"/>
    <w:rsid w:val="49492F43"/>
    <w:rsid w:val="494E592A"/>
    <w:rsid w:val="49BD5A7D"/>
    <w:rsid w:val="49DD0BD8"/>
    <w:rsid w:val="4A712D09"/>
    <w:rsid w:val="4A7463FF"/>
    <w:rsid w:val="4A8723E4"/>
    <w:rsid w:val="4ADF590D"/>
    <w:rsid w:val="4AF860B7"/>
    <w:rsid w:val="4B1058C4"/>
    <w:rsid w:val="4B204964"/>
    <w:rsid w:val="4B4D4D96"/>
    <w:rsid w:val="4B753078"/>
    <w:rsid w:val="4C251A45"/>
    <w:rsid w:val="4C3D2024"/>
    <w:rsid w:val="4C4A14AC"/>
    <w:rsid w:val="4D135D42"/>
    <w:rsid w:val="4D8B3B2A"/>
    <w:rsid w:val="4D9D2441"/>
    <w:rsid w:val="4D9F43E8"/>
    <w:rsid w:val="4DB90697"/>
    <w:rsid w:val="4DD0778F"/>
    <w:rsid w:val="4E252DBF"/>
    <w:rsid w:val="4E2669EA"/>
    <w:rsid w:val="4E2875CB"/>
    <w:rsid w:val="4E6A7BE3"/>
    <w:rsid w:val="4E7520E4"/>
    <w:rsid w:val="4F0E4A13"/>
    <w:rsid w:val="4F1A1E17"/>
    <w:rsid w:val="4F2C729B"/>
    <w:rsid w:val="4F6D44D3"/>
    <w:rsid w:val="4F701847"/>
    <w:rsid w:val="4FB31116"/>
    <w:rsid w:val="501218EF"/>
    <w:rsid w:val="50485D02"/>
    <w:rsid w:val="5053358E"/>
    <w:rsid w:val="508B2FC8"/>
    <w:rsid w:val="50B36B51"/>
    <w:rsid w:val="51343C8C"/>
    <w:rsid w:val="513A200F"/>
    <w:rsid w:val="513A2283"/>
    <w:rsid w:val="51907961"/>
    <w:rsid w:val="51AC0513"/>
    <w:rsid w:val="51BA49DE"/>
    <w:rsid w:val="51F70702"/>
    <w:rsid w:val="525B4C3A"/>
    <w:rsid w:val="52D62801"/>
    <w:rsid w:val="53210C7A"/>
    <w:rsid w:val="53416673"/>
    <w:rsid w:val="53620540"/>
    <w:rsid w:val="53797EAF"/>
    <w:rsid w:val="538928BA"/>
    <w:rsid w:val="544C4768"/>
    <w:rsid w:val="548E5C72"/>
    <w:rsid w:val="5495703C"/>
    <w:rsid w:val="549A58CB"/>
    <w:rsid w:val="54CD4A28"/>
    <w:rsid w:val="554E235B"/>
    <w:rsid w:val="55F3791E"/>
    <w:rsid w:val="55F8409D"/>
    <w:rsid w:val="560D1862"/>
    <w:rsid w:val="567809C3"/>
    <w:rsid w:val="56AB5C3B"/>
    <w:rsid w:val="56DA5A2A"/>
    <w:rsid w:val="57023DD7"/>
    <w:rsid w:val="570315B2"/>
    <w:rsid w:val="576E1816"/>
    <w:rsid w:val="57CF1AC2"/>
    <w:rsid w:val="57D26DC6"/>
    <w:rsid w:val="583F72BB"/>
    <w:rsid w:val="58564D34"/>
    <w:rsid w:val="5876482D"/>
    <w:rsid w:val="58B77EC9"/>
    <w:rsid w:val="592941F7"/>
    <w:rsid w:val="5939268C"/>
    <w:rsid w:val="59E9604F"/>
    <w:rsid w:val="59F86881"/>
    <w:rsid w:val="5A2E4D53"/>
    <w:rsid w:val="5A5961EF"/>
    <w:rsid w:val="5A6B7846"/>
    <w:rsid w:val="5AA63D51"/>
    <w:rsid w:val="5AC04DAE"/>
    <w:rsid w:val="5AF80C4E"/>
    <w:rsid w:val="5B413A7A"/>
    <w:rsid w:val="5B5C08B4"/>
    <w:rsid w:val="5BC40261"/>
    <w:rsid w:val="5BE36ECF"/>
    <w:rsid w:val="5C6317C5"/>
    <w:rsid w:val="5CA1558E"/>
    <w:rsid w:val="5CF60894"/>
    <w:rsid w:val="5D1E0063"/>
    <w:rsid w:val="5DA33F6C"/>
    <w:rsid w:val="5DBE35C0"/>
    <w:rsid w:val="5E0019CA"/>
    <w:rsid w:val="5E4A2CDD"/>
    <w:rsid w:val="5F200575"/>
    <w:rsid w:val="5F28567D"/>
    <w:rsid w:val="5F61293D"/>
    <w:rsid w:val="5F7A4B7A"/>
    <w:rsid w:val="5F81590D"/>
    <w:rsid w:val="5FAA04E8"/>
    <w:rsid w:val="5FC341F9"/>
    <w:rsid w:val="5FC54FA0"/>
    <w:rsid w:val="6001133A"/>
    <w:rsid w:val="60192E98"/>
    <w:rsid w:val="6045400C"/>
    <w:rsid w:val="60A56A09"/>
    <w:rsid w:val="611F4EA3"/>
    <w:rsid w:val="616E1341"/>
    <w:rsid w:val="61774699"/>
    <w:rsid w:val="618D7A19"/>
    <w:rsid w:val="62162102"/>
    <w:rsid w:val="6289299F"/>
    <w:rsid w:val="62FB09B2"/>
    <w:rsid w:val="63416D0D"/>
    <w:rsid w:val="636A0FCD"/>
    <w:rsid w:val="63DC6A36"/>
    <w:rsid w:val="649F5712"/>
    <w:rsid w:val="64D9450A"/>
    <w:rsid w:val="64E81CE8"/>
    <w:rsid w:val="65C41DFB"/>
    <w:rsid w:val="66235B6E"/>
    <w:rsid w:val="664E34EF"/>
    <w:rsid w:val="67D30150"/>
    <w:rsid w:val="68307350"/>
    <w:rsid w:val="686B1483"/>
    <w:rsid w:val="6896499C"/>
    <w:rsid w:val="68CC6A4C"/>
    <w:rsid w:val="68F82147"/>
    <w:rsid w:val="693D350F"/>
    <w:rsid w:val="69413563"/>
    <w:rsid w:val="696E6BD6"/>
    <w:rsid w:val="69795225"/>
    <w:rsid w:val="69A73642"/>
    <w:rsid w:val="69DD52B6"/>
    <w:rsid w:val="69F820EF"/>
    <w:rsid w:val="6AAF008A"/>
    <w:rsid w:val="6B282560"/>
    <w:rsid w:val="6C450EF0"/>
    <w:rsid w:val="6CEF3EAA"/>
    <w:rsid w:val="6D1C566E"/>
    <w:rsid w:val="6E215CF2"/>
    <w:rsid w:val="6F4F27B2"/>
    <w:rsid w:val="6F7D2CB6"/>
    <w:rsid w:val="6FAD1286"/>
    <w:rsid w:val="6FB044D5"/>
    <w:rsid w:val="6FFC0C21"/>
    <w:rsid w:val="6FFE5B01"/>
    <w:rsid w:val="700215D2"/>
    <w:rsid w:val="7014210E"/>
    <w:rsid w:val="70776F77"/>
    <w:rsid w:val="71163687"/>
    <w:rsid w:val="71242AF6"/>
    <w:rsid w:val="714527D8"/>
    <w:rsid w:val="714B7C09"/>
    <w:rsid w:val="71C81E7F"/>
    <w:rsid w:val="71F52123"/>
    <w:rsid w:val="720F4A19"/>
    <w:rsid w:val="72356ABA"/>
    <w:rsid w:val="72E51C4A"/>
    <w:rsid w:val="730C2B4B"/>
    <w:rsid w:val="73117D7E"/>
    <w:rsid w:val="73415B64"/>
    <w:rsid w:val="734463A5"/>
    <w:rsid w:val="7356339E"/>
    <w:rsid w:val="73577A3C"/>
    <w:rsid w:val="73695125"/>
    <w:rsid w:val="74CE3E3B"/>
    <w:rsid w:val="74D80B53"/>
    <w:rsid w:val="75311340"/>
    <w:rsid w:val="75B715CB"/>
    <w:rsid w:val="75E579CC"/>
    <w:rsid w:val="75F37DD8"/>
    <w:rsid w:val="75F4358F"/>
    <w:rsid w:val="76575262"/>
    <w:rsid w:val="768F209E"/>
    <w:rsid w:val="772C1A64"/>
    <w:rsid w:val="7730111A"/>
    <w:rsid w:val="77955421"/>
    <w:rsid w:val="77E9143E"/>
    <w:rsid w:val="77FB1FF8"/>
    <w:rsid w:val="78C24964"/>
    <w:rsid w:val="791F05C4"/>
    <w:rsid w:val="792316FC"/>
    <w:rsid w:val="7947274B"/>
    <w:rsid w:val="79BC6C95"/>
    <w:rsid w:val="7A3C5C7C"/>
    <w:rsid w:val="7A7F0F4D"/>
    <w:rsid w:val="7A902BE2"/>
    <w:rsid w:val="7AD65B35"/>
    <w:rsid w:val="7ADF621E"/>
    <w:rsid w:val="7B792673"/>
    <w:rsid w:val="7B8C6524"/>
    <w:rsid w:val="7BAB3F36"/>
    <w:rsid w:val="7BFF27A7"/>
    <w:rsid w:val="7C507691"/>
    <w:rsid w:val="7C9A304D"/>
    <w:rsid w:val="7CD91D64"/>
    <w:rsid w:val="7CF70D50"/>
    <w:rsid w:val="7D677192"/>
    <w:rsid w:val="7D6F6F42"/>
    <w:rsid w:val="7DFC26E0"/>
    <w:rsid w:val="7E2D1F10"/>
    <w:rsid w:val="7F081FCB"/>
    <w:rsid w:val="7F162947"/>
    <w:rsid w:val="7F494366"/>
    <w:rsid w:val="7F803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普通(网站)1"/>
    <w:basedOn w:val="1"/>
    <w:qFormat/>
    <w:uiPriority w:val="0"/>
    <w:pPr>
      <w:widowControl/>
      <w:jc w:val="left"/>
    </w:pPr>
    <w:rPr>
      <w:rFonts w:hint="eastAsia" w:ascii="宋体" w:hAnsi="宋体" w:eastAsia="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3142</Words>
  <Characters>3145</Characters>
  <Lines>0</Lines>
  <Paragraphs>0</Paragraphs>
  <TotalTime>77</TotalTime>
  <ScaleCrop>false</ScaleCrop>
  <LinksUpToDate>false</LinksUpToDate>
  <CharactersWithSpaces>3167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2025-08-26T01:45:00Z</dcterms:created>
  <dc:creator>Lenovo</dc:creator>
  <cp:lastModifiedBy>WPS_1178733136</cp:lastModifiedBy>
  <cp:lastPrinted>2025-10-22T04:08:00Z</cp:lastPrinted>
  <dcterms:modified xsi:type="dcterms:W3CDTF">2026-02-12T08:20:11Z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eyJoZGlkIjoiMzBiOTA4OGYzOTQ1NzhmYjc3YjlhNGY2NjhlMTQ1MjkiLCJ1c2VySWQiOiIxMTc4NzMzMTM2In0=</vt:lpwstr>
  </property>
  <property fmtid="{D5CDD505-2E9C-101B-9397-08002B2CF9AE}" pid="4" name="ICV">
    <vt:lpwstr>18C942A9964447EEB34C3995577784C7_13</vt:lpwstr>
  </property>
</Properties>
</file>