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6E1E6">
      <w:pPr>
        <w:spacing w:line="600" w:lineRule="exact"/>
        <w:ind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0CF9B1C0">
      <w:pPr>
        <w:spacing w:line="600" w:lineRule="exact"/>
        <w:ind w:firstLine="640" w:firstLineChars="200"/>
        <w:jc w:val="both"/>
        <w:outlineLvl w:val="0"/>
        <w:rPr>
          <w:rFonts w:hint="default" w:ascii="Times New Roman" w:hAnsi="Times New Roman" w:eastAsia="方正小标宋简体" w:cs="Times New Roman"/>
          <w:color w:val="000000"/>
          <w:sz w:val="32"/>
          <w:szCs w:val="32"/>
        </w:rPr>
      </w:pPr>
    </w:p>
    <w:p w14:paraId="1ABB33BE">
      <w:pPr>
        <w:spacing w:line="600" w:lineRule="exact"/>
        <w:ind w:firstLine="0" w:firstLineChars="0"/>
        <w:jc w:val="center"/>
        <w:outlineLvl w:val="0"/>
        <w:rPr>
          <w:rFonts w:hint="default" w:ascii="Times New Roman" w:hAnsi="Times New Roman" w:eastAsia="方正小标宋简体" w:cs="Times New Roman"/>
          <w:color w:val="000000"/>
          <w:sz w:val="40"/>
          <w:szCs w:val="40"/>
          <w:lang w:val="en-US" w:eastAsia="zh-CN"/>
        </w:rPr>
      </w:pPr>
      <w:r>
        <w:rPr>
          <w:rFonts w:hint="default" w:ascii="Times New Roman" w:hAnsi="Times New Roman" w:eastAsia="方正小标宋简体" w:cs="Times New Roman"/>
          <w:color w:val="000000"/>
          <w:sz w:val="40"/>
          <w:szCs w:val="40"/>
        </w:rPr>
        <w:t>《湖南省制造业创新中心</w:t>
      </w:r>
      <w:r>
        <w:rPr>
          <w:rFonts w:hint="default" w:ascii="Times New Roman" w:hAnsi="Times New Roman" w:eastAsia="方正小标宋简体" w:cs="Times New Roman"/>
          <w:color w:val="000000"/>
          <w:sz w:val="40"/>
          <w:szCs w:val="40"/>
          <w:lang w:val="en-US" w:eastAsia="zh-CN"/>
        </w:rPr>
        <w:t>2025</w:t>
      </w:r>
      <w:r>
        <w:rPr>
          <w:rFonts w:hint="default" w:ascii="Times New Roman" w:hAnsi="Times New Roman" w:eastAsia="方正小标宋简体" w:cs="Times New Roman"/>
          <w:color w:val="000000"/>
          <w:sz w:val="40"/>
          <w:szCs w:val="40"/>
        </w:rPr>
        <w:t>年度</w:t>
      </w:r>
      <w:r>
        <w:rPr>
          <w:rFonts w:hint="default" w:ascii="Times New Roman" w:hAnsi="Times New Roman" w:eastAsia="方正小标宋简体" w:cs="Times New Roman"/>
          <w:color w:val="000000"/>
          <w:sz w:val="40"/>
          <w:szCs w:val="40"/>
          <w:lang w:val="en-US" w:eastAsia="zh-CN"/>
        </w:rPr>
        <w:t>考核材料</w:t>
      </w:r>
      <w:r>
        <w:rPr>
          <w:rFonts w:hint="default" w:ascii="Times New Roman" w:hAnsi="Times New Roman" w:eastAsia="方正小标宋简体" w:cs="Times New Roman"/>
          <w:color w:val="000000"/>
          <w:sz w:val="40"/>
          <w:szCs w:val="40"/>
        </w:rPr>
        <w:t>》</w:t>
      </w:r>
      <w:r>
        <w:rPr>
          <w:rFonts w:hint="default" w:ascii="Times New Roman" w:hAnsi="Times New Roman" w:eastAsia="方正小标宋简体" w:cs="Times New Roman"/>
          <w:color w:val="000000"/>
          <w:sz w:val="40"/>
          <w:szCs w:val="40"/>
          <w:lang w:val="en-US" w:eastAsia="zh-CN"/>
        </w:rPr>
        <w:t>或</w:t>
      </w:r>
    </w:p>
    <w:p w14:paraId="3D6E9560">
      <w:pPr>
        <w:spacing w:line="600" w:lineRule="exact"/>
        <w:ind w:firstLine="0" w:firstLineChars="0"/>
        <w:jc w:val="center"/>
        <w:outlineLvl w:val="0"/>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sz w:val="40"/>
          <w:szCs w:val="40"/>
        </w:rPr>
        <w:t>《湖南省制造业创新中心</w:t>
      </w:r>
      <w:r>
        <w:rPr>
          <w:rFonts w:hint="default" w:ascii="Times New Roman" w:hAnsi="Times New Roman" w:eastAsia="方正小标宋简体" w:cs="Times New Roman"/>
          <w:color w:val="000000"/>
          <w:sz w:val="40"/>
          <w:szCs w:val="40"/>
          <w:lang w:val="en-US" w:eastAsia="zh-CN"/>
        </w:rPr>
        <w:t>2023-2025年度评估材料</w:t>
      </w:r>
      <w:r>
        <w:rPr>
          <w:rFonts w:hint="default" w:ascii="Times New Roman" w:hAnsi="Times New Roman" w:eastAsia="方正小标宋简体" w:cs="Times New Roman"/>
          <w:color w:val="000000"/>
          <w:sz w:val="40"/>
          <w:szCs w:val="40"/>
        </w:rPr>
        <w:t>》编制提纲</w:t>
      </w:r>
    </w:p>
    <w:p w14:paraId="3E02F82B">
      <w:pPr>
        <w:spacing w:line="600" w:lineRule="exact"/>
        <w:ind w:firstLine="720" w:firstLineChars="200"/>
        <w:jc w:val="both"/>
        <w:rPr>
          <w:rFonts w:hint="default" w:ascii="Times New Roman" w:eastAsia="方正小标宋简体"/>
          <w:color w:val="000000"/>
          <w:sz w:val="36"/>
          <w:szCs w:val="36"/>
        </w:rPr>
      </w:pPr>
    </w:p>
    <w:p w14:paraId="15F6212D">
      <w:pPr>
        <w:spacing w:line="600" w:lineRule="exact"/>
        <w:ind w:firstLine="640" w:firstLineChars="200"/>
        <w:rPr>
          <w:rFonts w:hint="default" w:eastAsia="仿宋_GB2312"/>
          <w:color w:val="000000"/>
          <w:sz w:val="32"/>
          <w:szCs w:val="32"/>
          <w:lang w:eastAsia="zh-CN"/>
        </w:rPr>
      </w:pPr>
      <w:r>
        <w:rPr>
          <w:rFonts w:hint="default" w:eastAsia="仿宋_GB2312"/>
          <w:color w:val="000000"/>
          <w:sz w:val="32"/>
          <w:szCs w:val="32"/>
        </w:rPr>
        <w:t>在</w:t>
      </w:r>
      <w:r>
        <w:rPr>
          <w:rFonts w:hint="default" w:eastAsia="仿宋_GB2312"/>
          <w:color w:val="000000"/>
          <w:sz w:val="32"/>
          <w:szCs w:val="32"/>
          <w:lang w:val="en-US" w:eastAsia="zh-CN"/>
        </w:rPr>
        <w:t>考评期（2025年度/2023-2025年度）</w:t>
      </w:r>
      <w:r>
        <w:rPr>
          <w:rFonts w:hint="default" w:eastAsia="仿宋_GB2312"/>
          <w:color w:val="000000"/>
          <w:sz w:val="32"/>
          <w:szCs w:val="32"/>
        </w:rPr>
        <w:t>内</w:t>
      </w:r>
      <w:r>
        <w:rPr>
          <w:rFonts w:hint="default" w:eastAsia="仿宋_GB2312"/>
          <w:color w:val="000000"/>
          <w:sz w:val="32"/>
          <w:szCs w:val="32"/>
          <w:lang w:eastAsia="zh-CN"/>
        </w:rPr>
        <w:t>：</w:t>
      </w:r>
    </w:p>
    <w:p w14:paraId="5E8024F7">
      <w:pPr>
        <w:spacing w:line="600" w:lineRule="exact"/>
        <w:ind w:firstLine="640" w:firstLineChars="200"/>
        <w:outlineLvl w:val="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一、创新中心建设情况</w:t>
      </w:r>
    </w:p>
    <w:p w14:paraId="35EB04A1">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创新中心建设方案提出的建设目标</w:t>
      </w:r>
      <w:r>
        <w:rPr>
          <w:rFonts w:hint="default" w:ascii="Times New Roman" w:hAnsi="Times New Roman" w:eastAsia="仿宋_GB2312" w:cs="Times New Roman"/>
          <w:color w:val="000000"/>
          <w:sz w:val="32"/>
          <w:szCs w:val="32"/>
          <w:lang w:val="en-US" w:eastAsia="zh-CN"/>
        </w:rPr>
        <w:t>任务完成情况，主要</w:t>
      </w:r>
      <w:r>
        <w:rPr>
          <w:rFonts w:hint="default" w:ascii="Times New Roman" w:hAnsi="Times New Roman" w:eastAsia="仿宋_GB2312" w:cs="Times New Roman"/>
          <w:color w:val="000000"/>
          <w:sz w:val="32"/>
          <w:szCs w:val="32"/>
        </w:rPr>
        <w:t>包括</w:t>
      </w:r>
      <w:r>
        <w:rPr>
          <w:rFonts w:hint="default" w:ascii="Times New Roman" w:hAnsi="Times New Roman" w:eastAsia="仿宋_GB2312" w:cs="Times New Roman"/>
          <w:color w:val="000000"/>
          <w:sz w:val="32"/>
          <w:szCs w:val="32"/>
          <w:lang w:eastAsia="zh-CN"/>
        </w:rPr>
        <w:t>：</w:t>
      </w:r>
    </w:p>
    <w:p w14:paraId="3C226B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1.创新中心科研团队建设情况。重点说明创新中心当前拥有的固定研发队伍和本领域技术专家的情况，以及从事研发和相关技术创新活动的科技人员占职工总数的比例等。</w:t>
      </w:r>
    </w:p>
    <w:p w14:paraId="1DC447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2.创新中心聚集本领域各类创新主体和省级创新平台的情况、依托公司股东或产业技术创新联盟吸收省内外本领域重点企业、机构的情况。</w:t>
      </w:r>
    </w:p>
    <w:p w14:paraId="7B2E6D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3.创新中心聚焦功能定位需求而投资建设的实验室、研发试验线和购置的重要仪器设备等情况。</w:t>
      </w:r>
    </w:p>
    <w:p w14:paraId="4BA448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4.创新中心在市场化运营、成果转移扩散应用、知识产权协同创造运用保护等方面建立的机制的情况。</w:t>
      </w:r>
    </w:p>
    <w:p w14:paraId="2269AD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5.创新中心在研发方向、人才队伍引进培养、行业公共服务、创新能力建设、省内外合作等方面制定的规划目标的情况。</w:t>
      </w:r>
    </w:p>
    <w:p w14:paraId="44CF73B1">
      <w:pPr>
        <w:spacing w:line="600" w:lineRule="exact"/>
        <w:ind w:firstLine="640" w:firstLineChars="200"/>
        <w:outlineLvl w:val="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二、创新中心运行情况</w:t>
      </w:r>
    </w:p>
    <w:p w14:paraId="254E19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1.创新中心研发经费投入和使用情况，年度研发费用总额占成本费用支出总额的比例等。</w:t>
      </w:r>
    </w:p>
    <w:p w14:paraId="113DEF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2.创新中心研发活动情况：按照建设方案中既定的研发创新路线目标，自主或合作开展创新研发活动，在基础、前沿或关键共性技术等研发攻关方面取得的积极进展、明显突破等情况；承担和实施的省级及以上研发类和成果产业化类项目的情况；主持或参与制定本领域国际标准、国家标准、行业标准、团体标准、地方标准以及企业标准的情况；新增的各类知识产权申请和授权、成果奖项等情况。</w:t>
      </w:r>
    </w:p>
    <w:p w14:paraId="551446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11"/>
          <w:kern w:val="0"/>
          <w:sz w:val="32"/>
          <w:szCs w:val="32"/>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3.</w:t>
      </w:r>
      <w:r>
        <w:rPr>
          <w:rFonts w:hint="default" w:ascii="Times New Roman" w:hAnsi="Times New Roman" w:eastAsia="仿宋_GB2312" w:cs="Times New Roman"/>
          <w:i w:val="0"/>
          <w:caps w:val="0"/>
          <w:color w:val="000000"/>
          <w:spacing w:val="-11"/>
          <w:kern w:val="0"/>
          <w:sz w:val="32"/>
          <w:szCs w:val="32"/>
          <w:shd w:val="clear" w:color="auto" w:fill="FFFFFF"/>
          <w:lang w:val="en-US" w:eastAsia="zh-CN" w:bidi="ar-SA"/>
        </w:rPr>
        <w:t>创新中心对成员单位现有的仪器、设备等资源共享利用的情况。</w:t>
      </w:r>
    </w:p>
    <w:p w14:paraId="19FCCB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eastAsia="仿宋_GB2312" w:cs="Times New Roman"/>
          <w:i w:val="0"/>
          <w:caps w:val="0"/>
          <w:color w:val="000000"/>
          <w:spacing w:val="0"/>
          <w:kern w:val="0"/>
          <w:sz w:val="32"/>
          <w:szCs w:val="32"/>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4.创新中心实现技术成果转移、扩散和应用的情况</w:t>
      </w:r>
      <w:r>
        <w:rPr>
          <w:rFonts w:hint="default" w:eastAsia="仿宋_GB2312" w:cs="Times New Roman"/>
          <w:i w:val="0"/>
          <w:caps w:val="0"/>
          <w:color w:val="000000"/>
          <w:spacing w:val="0"/>
          <w:kern w:val="0"/>
          <w:sz w:val="32"/>
          <w:szCs w:val="32"/>
          <w:shd w:val="clear" w:color="auto" w:fill="FFFFFF"/>
          <w:lang w:val="en-US" w:eastAsia="zh-CN" w:bidi="ar-SA"/>
        </w:rPr>
        <w:t>。</w:t>
      </w:r>
    </w:p>
    <w:p w14:paraId="677724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11"/>
          <w:kern w:val="0"/>
          <w:sz w:val="32"/>
          <w:szCs w:val="32"/>
          <w:shd w:val="clear" w:color="auto" w:fill="FFFFFF"/>
          <w:lang w:val="en-US" w:eastAsia="zh-CN" w:bidi="ar-SA"/>
        </w:rPr>
      </w:pPr>
      <w:r>
        <w:rPr>
          <w:rFonts w:hint="default" w:eastAsia="仿宋_GB2312" w:cs="Times New Roman"/>
          <w:i w:val="0"/>
          <w:caps w:val="0"/>
          <w:color w:val="000000"/>
          <w:spacing w:val="0"/>
          <w:kern w:val="0"/>
          <w:sz w:val="32"/>
          <w:szCs w:val="32"/>
          <w:shd w:val="clear" w:color="auto" w:fill="FFFFFF"/>
          <w:lang w:val="en-US" w:eastAsia="zh-CN" w:bidi="ar-SA"/>
        </w:rPr>
        <w:t>5.</w:t>
      </w:r>
      <w:r>
        <w:rPr>
          <w:rFonts w:hint="default" w:eastAsia="仿宋_GB2312" w:cs="Times New Roman"/>
          <w:b/>
          <w:bCs/>
          <w:i w:val="0"/>
          <w:caps w:val="0"/>
          <w:color w:val="000000"/>
          <w:spacing w:val="-11"/>
          <w:kern w:val="0"/>
          <w:sz w:val="32"/>
          <w:szCs w:val="32"/>
          <w:shd w:val="clear" w:color="auto" w:fill="FFFFFF"/>
          <w:lang w:val="en-US" w:eastAsia="zh-CN" w:bidi="ar-SA"/>
        </w:rPr>
        <w:t>对外提供服务的情况，</w:t>
      </w:r>
      <w:r>
        <w:rPr>
          <w:rFonts w:hint="default" w:ascii="Times New Roman" w:hAnsi="Times New Roman" w:eastAsia="仿宋_GB2312" w:cs="Times New Roman"/>
          <w:b/>
          <w:bCs/>
          <w:i w:val="0"/>
          <w:caps w:val="0"/>
          <w:color w:val="000000"/>
          <w:spacing w:val="-11"/>
          <w:kern w:val="0"/>
          <w:sz w:val="32"/>
          <w:szCs w:val="32"/>
          <w:shd w:val="clear" w:color="auto" w:fill="FFFFFF"/>
          <w:lang w:val="en-US" w:eastAsia="zh-CN" w:bidi="ar-SA"/>
        </w:rPr>
        <w:t>对行业发展的</w:t>
      </w:r>
      <w:r>
        <w:rPr>
          <w:rFonts w:hint="default" w:eastAsia="仿宋_GB2312" w:cs="Times New Roman"/>
          <w:b/>
          <w:bCs/>
          <w:i w:val="0"/>
          <w:caps w:val="0"/>
          <w:color w:val="000000"/>
          <w:spacing w:val="-11"/>
          <w:kern w:val="0"/>
          <w:sz w:val="32"/>
          <w:szCs w:val="32"/>
          <w:shd w:val="clear" w:color="auto" w:fill="FFFFFF"/>
          <w:lang w:val="en-US" w:eastAsia="zh-CN" w:bidi="ar-SA"/>
        </w:rPr>
        <w:t>实际</w:t>
      </w:r>
      <w:r>
        <w:rPr>
          <w:rFonts w:hint="default" w:ascii="Times New Roman" w:hAnsi="Times New Roman" w:eastAsia="仿宋_GB2312" w:cs="Times New Roman"/>
          <w:b/>
          <w:bCs/>
          <w:i w:val="0"/>
          <w:caps w:val="0"/>
          <w:color w:val="000000"/>
          <w:spacing w:val="-11"/>
          <w:kern w:val="0"/>
          <w:sz w:val="32"/>
          <w:szCs w:val="32"/>
          <w:shd w:val="clear" w:color="auto" w:fill="FFFFFF"/>
          <w:lang w:val="en-US" w:eastAsia="zh-CN" w:bidi="ar-SA"/>
        </w:rPr>
        <w:t>推动作用</w:t>
      </w:r>
      <w:r>
        <w:rPr>
          <w:rFonts w:hint="default" w:eastAsia="仿宋_GB2312" w:cs="Times New Roman"/>
          <w:i w:val="0"/>
          <w:caps w:val="0"/>
          <w:color w:val="000000"/>
          <w:spacing w:val="-11"/>
          <w:kern w:val="0"/>
          <w:sz w:val="32"/>
          <w:szCs w:val="32"/>
          <w:shd w:val="clear" w:color="auto" w:fill="FFFFFF"/>
          <w:lang w:val="en-US" w:eastAsia="zh-CN" w:bidi="ar-SA"/>
        </w:rPr>
        <w:t>（</w:t>
      </w:r>
      <w:r>
        <w:rPr>
          <w:rFonts w:hint="default" w:eastAsia="仿宋_GB2312" w:cs="Times New Roman"/>
          <w:b/>
          <w:bCs/>
          <w:i w:val="0"/>
          <w:caps w:val="0"/>
          <w:color w:val="000000"/>
          <w:spacing w:val="-11"/>
          <w:kern w:val="0"/>
          <w:sz w:val="32"/>
          <w:szCs w:val="32"/>
          <w:shd w:val="clear" w:color="auto" w:fill="FFFFFF"/>
          <w:lang w:val="en-US" w:eastAsia="zh-CN" w:bidi="ar-SA"/>
        </w:rPr>
        <w:t>重点内容</w:t>
      </w:r>
      <w:r>
        <w:rPr>
          <w:rFonts w:hint="default" w:eastAsia="仿宋_GB2312" w:cs="Times New Roman"/>
          <w:i w:val="0"/>
          <w:caps w:val="0"/>
          <w:color w:val="000000"/>
          <w:spacing w:val="-11"/>
          <w:kern w:val="0"/>
          <w:sz w:val="32"/>
          <w:szCs w:val="32"/>
          <w:shd w:val="clear" w:color="auto" w:fill="FFFFFF"/>
          <w:lang w:val="en-US" w:eastAsia="zh-CN" w:bidi="ar-SA"/>
        </w:rPr>
        <w:t>）</w:t>
      </w:r>
      <w:r>
        <w:rPr>
          <w:rFonts w:hint="default" w:ascii="Times New Roman" w:hAnsi="Times New Roman" w:eastAsia="仿宋_GB2312" w:cs="Times New Roman"/>
          <w:i w:val="0"/>
          <w:caps w:val="0"/>
          <w:color w:val="000000"/>
          <w:spacing w:val="-11"/>
          <w:kern w:val="0"/>
          <w:sz w:val="32"/>
          <w:szCs w:val="32"/>
          <w:shd w:val="clear" w:color="auto" w:fill="FFFFFF"/>
          <w:lang w:val="en-US" w:eastAsia="zh-CN" w:bidi="ar-SA"/>
        </w:rPr>
        <w:t>。</w:t>
      </w:r>
    </w:p>
    <w:p w14:paraId="004C9B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pPr>
      <w:r>
        <w:rPr>
          <w:rFonts w:hint="default" w:eastAsia="仿宋_GB2312" w:cs="Times New Roman"/>
          <w:i w:val="0"/>
          <w:caps w:val="0"/>
          <w:color w:val="000000"/>
          <w:spacing w:val="0"/>
          <w:kern w:val="0"/>
          <w:sz w:val="32"/>
          <w:szCs w:val="32"/>
          <w:shd w:val="clear" w:color="auto" w:fill="FFFFFF"/>
          <w:lang w:val="en-US" w:eastAsia="zh-CN" w:bidi="ar-SA"/>
        </w:rPr>
        <w:t>6.</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创新中心生产经营发展情况：通过技术成果转化或规模化、商业化应用、受理委托研发、为行业提供技术或咨询服务等获得收入的情况，主营业务收入、净利润、纳税额等主要经济指标；再投入研发的情况。</w:t>
      </w:r>
    </w:p>
    <w:p w14:paraId="5E9F77FF">
      <w:pPr>
        <w:spacing w:line="600" w:lineRule="exact"/>
        <w:ind w:firstLine="640" w:firstLineChars="200"/>
        <w:outlineLvl w:val="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三、当前存在的主要困难和问题</w:t>
      </w:r>
    </w:p>
    <w:p w14:paraId="0684F6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及时、如实反映本创新中心在建设过程中存在的主要困难和问题（如股东单位支持、高端人才队伍建设、机制体制、市场环境等方面）</w:t>
      </w:r>
    </w:p>
    <w:p w14:paraId="32E0221C">
      <w:pPr>
        <w:spacing w:line="600" w:lineRule="exact"/>
        <w:ind w:firstLine="640" w:firstLineChars="200"/>
        <w:outlineLvl w:val="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四、</w:t>
      </w:r>
      <w:r>
        <w:rPr>
          <w:rFonts w:hint="eastAsia" w:eastAsia="黑体" w:cs="Times New Roman"/>
          <w:b w:val="0"/>
          <w:bCs w:val="0"/>
          <w:color w:val="000000"/>
          <w:sz w:val="32"/>
          <w:szCs w:val="32"/>
          <w:lang w:val="en-US" w:eastAsia="zh-CN"/>
        </w:rPr>
        <w:t>2026-2028三个</w:t>
      </w:r>
      <w:r>
        <w:rPr>
          <w:rFonts w:hint="default" w:ascii="Times New Roman" w:hAnsi="Times New Roman" w:eastAsia="黑体" w:cs="Times New Roman"/>
          <w:b w:val="0"/>
          <w:bCs w:val="0"/>
          <w:color w:val="000000"/>
          <w:sz w:val="32"/>
          <w:szCs w:val="32"/>
          <w:lang w:val="en-US" w:eastAsia="zh-CN"/>
        </w:rPr>
        <w:t>年度的</w:t>
      </w:r>
      <w:r>
        <w:rPr>
          <w:rFonts w:hint="eastAsia" w:eastAsia="黑体" w:cs="Times New Roman"/>
          <w:b w:val="0"/>
          <w:bCs w:val="0"/>
          <w:color w:val="000000"/>
          <w:sz w:val="32"/>
          <w:szCs w:val="32"/>
          <w:lang w:val="en-US" w:eastAsia="zh-CN"/>
        </w:rPr>
        <w:t>规划；2026年度</w:t>
      </w:r>
      <w:r>
        <w:rPr>
          <w:rFonts w:hint="default" w:ascii="Times New Roman" w:hAnsi="Times New Roman" w:eastAsia="黑体" w:cs="Times New Roman"/>
          <w:b w:val="0"/>
          <w:bCs w:val="0"/>
          <w:color w:val="000000"/>
          <w:sz w:val="32"/>
          <w:szCs w:val="32"/>
          <w:lang w:val="en-US" w:eastAsia="zh-CN"/>
        </w:rPr>
        <w:t>重点工作计划、目标任务等。</w:t>
      </w:r>
    </w:p>
    <w:p w14:paraId="2E560512">
      <w:pPr>
        <w:spacing w:line="600" w:lineRule="exact"/>
        <w:ind w:firstLine="640" w:firstLineChars="200"/>
        <w:rPr>
          <w:rFonts w:hint="eastAsia" w:eastAsia="黑体" w:cs="Times New Roman"/>
          <w:b w:val="0"/>
          <w:bCs w:val="0"/>
          <w:color w:val="000000"/>
          <w:sz w:val="32"/>
          <w:szCs w:val="32"/>
          <w:lang w:val="en-US" w:eastAsia="zh-CN"/>
        </w:rPr>
      </w:pPr>
    </w:p>
    <w:p w14:paraId="540570E9">
      <w:pPr>
        <w:spacing w:line="600" w:lineRule="exact"/>
        <w:ind w:firstLine="640" w:firstLineChars="200"/>
        <w:rPr>
          <w:rFonts w:hint="default" w:eastAsia="仿宋_GB2312" w:cs="Times New Roman"/>
          <w:b w:val="0"/>
          <w:bCs w:val="0"/>
          <w:color w:val="000000"/>
          <w:sz w:val="32"/>
          <w:szCs w:val="32"/>
          <w:lang w:val="en-US" w:eastAsia="zh-CN"/>
        </w:rPr>
      </w:pPr>
      <w:r>
        <w:rPr>
          <w:rFonts w:hint="eastAsia" w:eastAsia="黑体" w:cs="Times New Roman"/>
          <w:b w:val="0"/>
          <w:bCs w:val="0"/>
          <w:color w:val="000000"/>
          <w:sz w:val="32"/>
          <w:szCs w:val="32"/>
          <w:lang w:val="en-US" w:eastAsia="zh-CN"/>
        </w:rPr>
        <w:t>要求：</w:t>
      </w:r>
      <w:r>
        <w:rPr>
          <w:rFonts w:hint="default" w:ascii="Times New Roman" w:hAnsi="Times New Roman" w:eastAsia="仿宋_GB2312" w:cs="Times New Roman"/>
          <w:b w:val="0"/>
          <w:bCs w:val="0"/>
          <w:color w:val="000000"/>
          <w:sz w:val="32"/>
          <w:szCs w:val="32"/>
          <w:lang w:val="en-US" w:eastAsia="zh-CN"/>
        </w:rPr>
        <w:t>考评材料要装订成册（一式两份），有目录、有相关佐证材料支撑（年度财务审计报告；创新中心职工清单、研发人员社保证明；知识产权申报和授权材料；技术标准、创新中心管理制度的文本；研发项目表；产学研用合同、对外服务合同；产业调研分析报告；创新成果证明；研发实验场景；主要的研发仪器设备清单；资质平台证明；2个及以上研发项目的组织实施、取得的技术创新成果及其转移转化推广应用、相应的经济社会效益、对行业进步的推动作用等典型案例）</w:t>
      </w:r>
      <w:r>
        <w:rPr>
          <w:rFonts w:hint="default"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图文并茂、清晰规范。</w:t>
      </w:r>
    </w:p>
    <w:p w14:paraId="222F916F">
      <w:pPr>
        <w:spacing w:line="600" w:lineRule="exact"/>
        <w:ind w:firstLine="640" w:firstLineChars="200"/>
        <w:rPr>
          <w:rFonts w:hint="default" w:ascii="Times New Roman" w:hAnsi="Times New Roman" w:eastAsia="黑体" w:cs="Times New Roman"/>
          <w:b w:val="0"/>
          <w:bCs w:val="0"/>
          <w:color w:val="000000"/>
          <w:sz w:val="32"/>
          <w:szCs w:val="32"/>
          <w:lang w:val="en-US" w:eastAsia="zh-CN"/>
        </w:rPr>
      </w:pPr>
      <w:r>
        <w:rPr>
          <w:rFonts w:hint="eastAsia" w:eastAsia="黑体" w:cs="Times New Roman"/>
          <w:b w:val="0"/>
          <w:bCs w:val="0"/>
          <w:color w:val="000000"/>
          <w:sz w:val="32"/>
          <w:szCs w:val="32"/>
          <w:lang w:val="en-US" w:eastAsia="zh-CN"/>
        </w:rPr>
        <w:t>（相关内容，请一并填入《湖南省制造业创新中心2025年度建设运行情况表》.excel 文件）</w:t>
      </w:r>
    </w:p>
    <w:p w14:paraId="10C882B3">
      <w:pPr>
        <w:spacing w:line="600" w:lineRule="exact"/>
        <w:rPr>
          <w:rFonts w:hint="default" w:ascii="Times New Roman" w:hAnsi="Times New Roman" w:eastAsia="仿宋"/>
          <w:sz w:val="32"/>
          <w:szCs w:val="32"/>
          <w:lang w:eastAsia="zh-CN"/>
        </w:rPr>
      </w:pPr>
    </w:p>
    <w:p w14:paraId="7F3F1F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52536E2D"/>
    <w:rsid w:val="5253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2026-01-15T06:34:00Z</dcterms:created>
  <dc:creator>杨祖德</dc:creator>
  <cp:lastModifiedBy>杨祖德</cp:lastModifiedBy>
  <dcterms:modified xsi:type="dcterms:W3CDTF">2026-01-15T06:34:33Z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B103DA2CFC5C446D863F3BC434C37FC6_11</vt:lpwstr>
  </property>
</Properties>
</file>