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E63D">
      <w:pPr>
        <w:spacing w:line="60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附件5</w:t>
      </w:r>
    </w:p>
    <w:p w14:paraId="0758A5F8">
      <w:pPr>
        <w:widowControl/>
        <w:spacing w:line="600" w:lineRule="exact"/>
        <w:jc w:val="center"/>
        <w:outlineLvl w:val="1"/>
        <w:rPr>
          <w:rFonts w:hint="eastAsia" w:ascii="方正小标宋_GBK" w:hAnsi="Times New Roman" w:eastAsia="方正小标宋_GBK" w:cs="方正小标宋简体"/>
          <w:color w:val="000000"/>
          <w:kern w:val="0"/>
          <w:sz w:val="44"/>
          <w:szCs w:val="44"/>
        </w:rPr>
      </w:pPr>
    </w:p>
    <w:p w14:paraId="2A30762F">
      <w:pPr>
        <w:widowControl/>
        <w:spacing w:line="600" w:lineRule="exact"/>
        <w:jc w:val="center"/>
        <w:outlineLvl w:val="1"/>
        <w:rPr>
          <w:rFonts w:ascii="方正小标宋_GBK" w:hAnsi="Times New Roman" w:eastAsia="方正小标宋_GBK" w:cs="方正小标宋简体"/>
          <w:color w:val="000000"/>
          <w:kern w:val="0"/>
          <w:sz w:val="44"/>
          <w:szCs w:val="44"/>
        </w:rPr>
      </w:pPr>
      <w:r>
        <w:rPr>
          <w:rFonts w:ascii="方正小标宋_GBK" w:hAnsi="Times New Roman" w:eastAsia="方正小标宋_GBK" w:cs="方正小标宋简体"/>
          <w:color w:val="000000"/>
          <w:kern w:val="0"/>
          <w:sz w:val="44"/>
          <w:szCs w:val="44"/>
        </w:rPr>
        <w:t>推荐意见书</w:t>
      </w:r>
    </w:p>
    <w:p w14:paraId="5AE384E5">
      <w:pPr>
        <w:adjustRightInd w:val="0"/>
        <w:spacing w:line="660" w:lineRule="exact"/>
        <w:jc w:val="center"/>
        <w:textAlignment w:val="baseline"/>
        <w:rPr>
          <w:rFonts w:ascii="Times New Roman" w:hAnsi="Times New Roman" w:eastAsia="楷体"/>
          <w:sz w:val="36"/>
          <w:szCs w:val="36"/>
        </w:rPr>
      </w:pPr>
      <w:r>
        <w:rPr>
          <w:rFonts w:ascii="Times New Roman" w:eastAsia="楷体"/>
          <w:sz w:val="36"/>
          <w:szCs w:val="36"/>
        </w:rPr>
        <w:t>（协会）</w:t>
      </w:r>
    </w:p>
    <w:p w14:paraId="4E2F508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3A36E7D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根据《国家知识产权局关于评选第二十六届中国专利奖的通知》，本协会经认真审查，确认如下：</w:t>
      </w:r>
    </w:p>
    <w:p w14:paraId="06CD2316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 项目申报书所填写材料内容属实、完整；不存在任何涉密内容；经与该项目涉及的全体专利权人、发明人确认，均同意参评；</w:t>
      </w:r>
    </w:p>
    <w:p w14:paraId="6E1B6B36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 推荐项目及理由（写明专利号、专利名称、专利权人和推荐理由）；</w:t>
      </w:r>
    </w:p>
    <w:p w14:paraId="4DC1E774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 推荐项目在本协会推荐名额范围内。</w:t>
      </w:r>
    </w:p>
    <w:p w14:paraId="0C81696F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特推荐该项目参加第二十六届中国专利奖评选。</w:t>
      </w:r>
    </w:p>
    <w:p w14:paraId="5073A872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0BF6B61B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157F7699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491717E0">
      <w:pPr>
        <w:adjustRightInd w:val="0"/>
        <w:spacing w:line="560" w:lineRule="exact"/>
        <w:ind w:right="1785" w:rightChars="850" w:firstLine="640" w:firstLineChars="200"/>
        <w:jc w:val="right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协会盖章</w:t>
      </w:r>
    </w:p>
    <w:p w14:paraId="42EF6533"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年    月    日</w:t>
      </w:r>
    </w:p>
    <w:p w14:paraId="3CC0459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C5CA11E">
      <w:pPr>
        <w:adjustRightInd w:val="0"/>
        <w:spacing w:line="66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4EB86FE7">
      <w:pPr>
        <w:widowControl/>
        <w:spacing w:line="600" w:lineRule="exact"/>
        <w:jc w:val="center"/>
        <w:outlineLvl w:val="1"/>
        <w:rPr>
          <w:rFonts w:ascii="方正小标宋_GBK" w:hAnsi="Times New Roman" w:eastAsia="方正小标宋_GBK" w:cs="方正小标宋简体"/>
          <w:color w:val="000000"/>
          <w:kern w:val="0"/>
          <w:sz w:val="44"/>
          <w:szCs w:val="44"/>
        </w:rPr>
      </w:pPr>
      <w:r>
        <w:rPr>
          <w:rFonts w:ascii="方正小标宋_GBK" w:hAnsi="Times New Roman" w:eastAsia="方正小标宋_GBK" w:cs="方正小标宋简体"/>
          <w:color w:val="000000"/>
          <w:kern w:val="0"/>
          <w:sz w:val="44"/>
          <w:szCs w:val="44"/>
        </w:rPr>
        <w:t>推荐意见书</w:t>
      </w:r>
    </w:p>
    <w:p w14:paraId="435A55ED">
      <w:pPr>
        <w:adjustRightInd w:val="0"/>
        <w:spacing w:line="660" w:lineRule="exact"/>
        <w:jc w:val="center"/>
        <w:textAlignment w:val="baseline"/>
        <w:rPr>
          <w:rFonts w:ascii="Times New Roman" w:hAnsi="Times New Roman" w:eastAsia="楷体"/>
          <w:sz w:val="36"/>
          <w:szCs w:val="36"/>
        </w:rPr>
      </w:pPr>
      <w:r>
        <w:rPr>
          <w:rFonts w:ascii="Times New Roman" w:eastAsia="楷体"/>
          <w:sz w:val="36"/>
          <w:szCs w:val="36"/>
        </w:rPr>
        <w:t>（院士）</w:t>
      </w:r>
    </w:p>
    <w:p w14:paraId="45377C8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F052602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根据《国家知识产权局关于评选第二十六届中国专利奖的通知》，本人经认真审查，确认如下：</w:t>
      </w:r>
    </w:p>
    <w:p w14:paraId="1C21402F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 项目申报书所填写材料内容属实、完整；不存在任何涉密内容；经与该项目涉及的全体专利权人、发明人确认，均同意参评；</w:t>
      </w:r>
    </w:p>
    <w:p w14:paraId="62B6D3DC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 推荐项目及理由（写明专利号、专利名称、专利权人和推荐理由）。</w:t>
      </w:r>
    </w:p>
    <w:p w14:paraId="6B6BB0BB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特推荐该项目参加第二十六届中国专利奖评选。</w:t>
      </w:r>
    </w:p>
    <w:p w14:paraId="0959DD9A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75B131DC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6BAB5350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576FD713">
      <w:pPr>
        <w:adjustRightInd w:val="0"/>
        <w:spacing w:line="560" w:lineRule="exact"/>
        <w:ind w:right="3186" w:rightChars="1517" w:firstLine="640" w:firstLineChars="200"/>
        <w:jc w:val="right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院士签名</w:t>
      </w:r>
    </w:p>
    <w:p w14:paraId="04C8A1DA"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年    月    日</w:t>
      </w:r>
    </w:p>
    <w:p w14:paraId="23ED39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F46277-D8EA-468A-A63C-CC94F96479C0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B68FA479-395D-4F49-A201-17F65C948907}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7C378B72-1611-4552-875D-8806B28D1D7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4149705-D0C8-4AE1-8243-EFC0DD084A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EC9BDB5-9EAD-4CE6-BD83-8ACC8BB694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6036DFFD-3369-4491-ADF6-C5AF0A814AA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2092F4B2-9B51-45CA-98E6-C771D911FF8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675F9"/>
    <w:rsid w:val="4365451E"/>
    <w:rsid w:val="56B6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2025-11-03T09:03:00Z</dcterms:created>
  <dc:creator>枫叶红</dc:creator>
  <cp:lastModifiedBy>枫叶红</cp:lastModifiedBy>
  <dcterms:modified xsi:type="dcterms:W3CDTF">2025-11-03T09:04:23Z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070F1A25720C451597B60652A48B234D_11</vt:lpwstr>
  </property>
  <property fmtid="{D5CDD505-2E9C-101B-9397-08002B2CF9AE}" pid="4" name="KSOTemplateDocerSaveRecord">
    <vt:lpwstr>eyJoZGlkIjoiNTY5ZTAyZGQ2NDFlNzRiZWJhOTE0YWExMmM2MGRkZDciLCJ1c2VySWQiOiI0MzYzOTYxNjcifQ==</vt:lpwstr>
  </property>
</Properties>
</file>