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3373755" cy="2832735"/>
            <wp:effectExtent l="0" t="0" r="17145" b="5715"/>
            <wp:docPr id="1" name="图片 1" descr="5bab82b28dfbf565d4a7ed6c04ac2d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ab82b28dfbf565d4a7ed6c04ac2d27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/>
                    </a:blip>
                    <a:srcRect l="11078" t="12299" r="15323" b="16347"/>
                    <a:stretch>
                      <a:fillRect/>
                    </a:stretch>
                  </pic:blipFill>
                  <pic:spPr>
                    <a:xfrm>
                      <a:off x="0" y="0"/>
                      <a:ext cx="3373755" cy="28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标识说明：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标识主体图案由图形、中文两部分组成，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图形</w:t>
      </w:r>
      <w:r>
        <w:rPr>
          <w:rFonts w:hint="eastAsia" w:ascii="仿宋_GB2312" w:hAnsi="仿宋_GB2312" w:eastAsia="仿宋_GB2312" w:cs="仿宋_GB2312"/>
          <w:sz w:val="32"/>
          <w:szCs w:val="32"/>
        </w:rPr>
        <w:t>以夕阳、晚霞为核心元素，二者交织成祥云之形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文是“孝老爱老购物季”原意。夕阳与晚霞的暖色调，既象征着岁月沉淀的温情，契合孝老爱老的活动内核；又传递出温暖、关怀的氛围，体现对老年人的敬重与呵护。祥云造型既承载着对老年群体的真挚祝福，也表达出希望社会各界积极参与，共同为老年人营造幸福消费体验的愿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516E"/>
    <w:rsid w:val="3A5BD069"/>
    <w:rsid w:val="7294466C"/>
    <w:rsid w:val="7DED75D2"/>
    <w:rsid w:val="7FEF516E"/>
    <w:rsid w:val="DF5AB4B1"/>
    <w:rsid w:val="F7ED032D"/>
    <w:rsid w:val="FEFFC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2025-09-24T23:11:00Z</dcterms:created>
  <dc:creator>Lee</dc:creator>
  <cp:lastModifiedBy>HHH</cp:lastModifiedBy>
  <cp:lastPrinted>2025-10-12T00:36:30Z</cp:lastPrinted>
  <dcterms:modified xsi:type="dcterms:W3CDTF">2025-10-28T00:24:49Z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48F7C906BBE8B69D1D48D268F6170F7A_41</vt:lpwstr>
  </property>
</Properties>
</file>