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0" w:after="0" w:line="600" w:lineRule="exact"/>
        <w:jc w:val="left"/>
        <w:textAlignment w:val="auto"/>
        <w:rPr>
          <w:rFonts w:hint="eastAsia" w:ascii="方正黑体_GBK" w:hAnsi="方正黑体_GBK" w:eastAsia="方正黑体_GBK" w:cs="方正黑体_GBK"/>
          <w:b w:val="0"/>
          <w:bCs/>
          <w:color w:val="000000"/>
          <w:sz w:val="32"/>
          <w:szCs w:val="32"/>
          <w:lang w:val="en-US" w:eastAsia="zh-CN"/>
        </w:rPr>
      </w:pPr>
      <w:bookmarkStart w:id="0" w:name="_GoBack"/>
      <w:bookmarkEnd w:id="0"/>
      <w:r>
        <w:rPr>
          <w:rFonts w:hint="eastAsia" w:ascii="方正黑体_GBK" w:hAnsi="方正黑体_GBK" w:eastAsia="方正黑体_GBK" w:cs="方正黑体_GBK"/>
          <w:b w:val="0"/>
          <w:bCs/>
          <w:color w:val="000000"/>
          <w:sz w:val="32"/>
          <w:szCs w:val="32"/>
          <w:lang w:val="en-US" w:eastAsia="zh-CN"/>
        </w:rPr>
        <w:t>附件</w:t>
      </w:r>
    </w:p>
    <w:p>
      <w:pPr>
        <w:keepNext w:val="0"/>
        <w:keepLines w:val="0"/>
        <w:pageBreakBefore w:val="0"/>
        <w:widowControl w:val="0"/>
        <w:kinsoku/>
        <w:wordWrap w:val="0"/>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widowControl w:val="0"/>
        <w:kinsoku/>
        <w:wordWrap w:val="0"/>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000000"/>
          <w:sz w:val="44"/>
          <w:szCs w:val="44"/>
        </w:rPr>
        <w:t>小型餐饮场所防火技术要点</w:t>
      </w:r>
    </w:p>
    <w:p>
      <w:pPr>
        <w:keepNext w:val="0"/>
        <w:keepLines w:val="0"/>
        <w:pageBreakBefore w:val="0"/>
        <w:widowControl w:val="0"/>
        <w:kinsoku/>
        <w:wordWrap w:val="0"/>
        <w:overflowPunct/>
        <w:topLinePunct w:val="0"/>
        <w:autoSpaceDE/>
        <w:autoSpaceDN/>
        <w:bidi w:val="0"/>
        <w:adjustRightInd/>
        <w:snapToGrid/>
        <w:spacing w:before="0" w:after="0" w:line="600" w:lineRule="exact"/>
        <w:ind w:firstLine="0"/>
        <w:jc w:val="distribute"/>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600" w:lineRule="exact"/>
        <w:ind w:left="20" w:right="20" w:firstLine="720"/>
        <w:jc w:val="distribute"/>
        <w:textAlignment w:val="auto"/>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一、确保疏散通道畅通。</w:t>
      </w:r>
      <w:r>
        <w:rPr>
          <w:rFonts w:hint="default" w:ascii="Times New Roman" w:hAnsi="Times New Roman" w:eastAsia="方正仿宋_GBK" w:cs="Times New Roman"/>
          <w:color w:val="000000"/>
          <w:sz w:val="32"/>
          <w:szCs w:val="32"/>
        </w:rPr>
        <w:t>小型餐饮场所的疏散门应采用平开</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门，通向屋顶的门应从内部易于开启；外窗应易开启或易击碎、易</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破拆，面积不宜小于1㎡，且不得设置影响逃生和灭火救援的障碍</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物，相关要求可参照消防救援口设置标准；鼓励在二层及以上对外</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营业、设有外窗的厅、室设置用于固定逃生缓降器、逃生绳等逃生</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辅助器材的锚固装置，并在显著位置设置相应标识。</w:t>
      </w:r>
    </w:p>
    <w:p>
      <w:pPr>
        <w:keepNext w:val="0"/>
        <w:keepLines w:val="0"/>
        <w:pageBreakBefore w:val="0"/>
        <w:widowControl w:val="0"/>
        <w:kinsoku/>
        <w:wordWrap w:val="0"/>
        <w:overflowPunct/>
        <w:topLinePunct w:val="0"/>
        <w:autoSpaceDE/>
        <w:autoSpaceDN/>
        <w:bidi w:val="0"/>
        <w:adjustRightInd/>
        <w:snapToGrid/>
        <w:spacing w:before="0" w:after="0" w:line="600" w:lineRule="exact"/>
        <w:ind w:left="20" w:right="20" w:firstLine="720"/>
        <w:jc w:val="distribute"/>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color w:val="000000"/>
          <w:sz w:val="32"/>
          <w:szCs w:val="32"/>
        </w:rPr>
        <w:t>二、严控室内外可燃装饰装修。</w:t>
      </w:r>
      <w:r>
        <w:rPr>
          <w:rFonts w:hint="default" w:ascii="Times New Roman" w:hAnsi="Times New Roman" w:eastAsia="方正仿宋_GBK" w:cs="Times New Roman"/>
          <w:color w:val="000000"/>
          <w:sz w:val="32"/>
          <w:szCs w:val="32"/>
        </w:rPr>
        <w:t>小型餐饮场所室内外装饰装</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修应符合国家消防技术标准，当场所营业面积大于100㎡时，顶</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棚应采用不燃材料，地面、墙面、隔断应采用不燃或难燃材料；外墙广告牌、灯箱等宜采用不燃材料制作，且不应妨碍人员逃生、排烟</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和灭火救援，不应改变或破坏建筑立面防火构造。</w:t>
      </w:r>
    </w:p>
    <w:p>
      <w:pPr>
        <w:keepNext w:val="0"/>
        <w:keepLines w:val="0"/>
        <w:pageBreakBefore w:val="0"/>
        <w:widowControl w:val="0"/>
        <w:kinsoku/>
        <w:wordWrap w:val="0"/>
        <w:overflowPunct/>
        <w:topLinePunct w:val="0"/>
        <w:autoSpaceDE/>
        <w:autoSpaceDN/>
        <w:bidi w:val="0"/>
        <w:adjustRightInd/>
        <w:snapToGrid/>
        <w:spacing w:before="0" w:after="0" w:line="600" w:lineRule="exact"/>
        <w:ind w:left="20" w:right="20" w:firstLine="720"/>
        <w:jc w:val="distribute"/>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color w:val="000000"/>
          <w:sz w:val="32"/>
          <w:szCs w:val="32"/>
        </w:rPr>
        <w:t>三、保障厨房安全。</w:t>
      </w:r>
      <w:r>
        <w:rPr>
          <w:rFonts w:hint="default" w:ascii="Times New Roman" w:hAnsi="Times New Roman" w:eastAsia="方正仿宋_GBK" w:cs="Times New Roman"/>
          <w:color w:val="000000"/>
          <w:sz w:val="32"/>
          <w:szCs w:val="32"/>
        </w:rPr>
        <w:t>小型餐饮场所的厨房宜靠外墙布置，使用燃气的部位应具有自然通风条件或设置机械通风设施；使用明火</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的加工区应采用耐火极限不低于2.00h的隔墙及乙级防火门、窗</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与其他部位分隔；场所营业期间不得进行电焊、气焊（割）、喷灯、砂轮等动火施工作业。</w:t>
      </w:r>
    </w:p>
    <w:p>
      <w:pPr>
        <w:keepNext w:val="0"/>
        <w:keepLines w:val="0"/>
        <w:pageBreakBefore w:val="0"/>
        <w:widowControl w:val="0"/>
        <w:kinsoku/>
        <w:wordWrap w:val="0"/>
        <w:overflowPunct/>
        <w:topLinePunct w:val="0"/>
        <w:autoSpaceDE/>
        <w:autoSpaceDN/>
        <w:bidi w:val="0"/>
        <w:adjustRightInd/>
        <w:snapToGrid/>
        <w:spacing w:before="0" w:after="0" w:line="600" w:lineRule="exact"/>
        <w:ind w:left="20" w:right="20" w:firstLine="7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厨房禁止同时使用两种及以上气体、液体燃料；燃气引入管应设置手动快速切断阀门；充装量不小于50kg的液化石油气容器应</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设置在所服务建筑外的单层专用房间内；使用丙类液体燃料的，液</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体燃料储存容器应设置专门的储存间，储存间应采用耐火极限不</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低于3.00h的防火隔墙与其他区域分隔，确有困难的，应设置在室</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外安全区域；场所营业期间不得对液体燃料管道、灶具、燃烧器等</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进行维护，不得进行加注作业，维护时应关闭燃料管道上的所有阀</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门；用餐区域内严禁违规存放、使用液化天然气气瓶、压缩天然气</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气瓶、液化石油气气瓶及液体燃料。</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firstLine="640" w:firstLineChars="20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厨房灶具应在安全使用年限之内，灶具、阀门、连接软管应符</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合国家标准要求；鼓励设置灶台自动灭火装置；排油烟道应采用不</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燃材料建造，周围0.5m范围内不应设置可燃物，宜每季度清洗</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3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1次。</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30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使用燃气的厨房应设置可燃气体探测报警装置，使用直接排</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气式燃具的场所应安装机械排气装置；厨房内应设置灭火毯、灭火器等消防器材，员工应熟练掌握使用方法。</w:t>
      </w:r>
    </w:p>
    <w:p>
      <w:pPr>
        <w:keepNext w:val="0"/>
        <w:keepLines w:val="0"/>
        <w:pageBreakBefore w:val="0"/>
        <w:widowControl w:val="0"/>
        <w:kinsoku/>
        <w:wordWrap w:val="0"/>
        <w:overflowPunct/>
        <w:topLinePunct w:val="0"/>
        <w:autoSpaceDE/>
        <w:autoSpaceDN/>
        <w:bidi w:val="0"/>
        <w:adjustRightInd/>
        <w:snapToGrid/>
        <w:spacing w:before="0" w:after="0" w:line="600" w:lineRule="exact"/>
        <w:ind w:left="20" w:right="300" w:firstLine="680"/>
        <w:jc w:val="distribute"/>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color w:val="000000"/>
          <w:sz w:val="32"/>
          <w:szCs w:val="32"/>
        </w:rPr>
        <w:t>四、强化消防设施设置。</w:t>
      </w:r>
      <w:r>
        <w:rPr>
          <w:rFonts w:hint="default" w:ascii="Times New Roman" w:hAnsi="Times New Roman" w:eastAsia="方正仿宋_GBK" w:cs="Times New Roman"/>
          <w:color w:val="000000"/>
          <w:sz w:val="32"/>
          <w:szCs w:val="32"/>
        </w:rPr>
        <w:t>小型餐饮场所未设置固定消防设施</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30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的，鼓励设置简易喷淋灭火系统、消防软管卷盘、具有声光或语音报警功能的独立式感烟火灾探测报警器和火灾一键警报疏散装</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3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置；场所内应配置灭火器，鼓励配置过滤式消防自救呼吸器、逃生绳、毛巾、手电筒等疏散逃生辅助器材。设置的消防设施器材应确保完好有效。</w:t>
      </w:r>
    </w:p>
    <w:p>
      <w:pPr>
        <w:keepNext w:val="0"/>
        <w:keepLines w:val="0"/>
        <w:pageBreakBefore w:val="0"/>
        <w:widowControl w:val="0"/>
        <w:kinsoku/>
        <w:wordWrap w:val="0"/>
        <w:overflowPunct/>
        <w:topLinePunct w:val="0"/>
        <w:autoSpaceDE/>
        <w:autoSpaceDN/>
        <w:bidi w:val="0"/>
        <w:adjustRightInd/>
        <w:snapToGrid/>
        <w:spacing w:before="0" w:after="0" w:line="600" w:lineRule="exact"/>
        <w:ind w:left="20" w:right="300" w:firstLine="680"/>
        <w:jc w:val="distribute"/>
        <w:textAlignment w:val="auto"/>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color w:val="000000"/>
          <w:sz w:val="32"/>
          <w:szCs w:val="32"/>
        </w:rPr>
        <w:t>五、加强人员培训演练。</w:t>
      </w:r>
      <w:r>
        <w:rPr>
          <w:rFonts w:hint="default" w:ascii="Times New Roman" w:hAnsi="Times New Roman" w:eastAsia="方正仿宋_GBK" w:cs="Times New Roman"/>
          <w:color w:val="000000"/>
          <w:sz w:val="32"/>
          <w:szCs w:val="32"/>
        </w:rPr>
        <w:t>小型餐饮场所应结合自身火灾防控</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300"/>
        <w:jc w:val="distribute"/>
        <w:textAlignment w:val="auto"/>
        <w:rPr>
          <w:rFonts w:hint="default" w:ascii="Times New Roman" w:hAnsi="Times New Roman" w:eastAsia="方正仿宋_GBK" w:cs="Times New Roman"/>
          <w:sz w:val="32"/>
          <w:szCs w:val="32"/>
        </w:rPr>
        <w:sectPr>
          <w:pgSz w:w="11900" w:h="17380"/>
          <w:pgMar w:top="2160" w:right="1200" w:bottom="1920" w:left="1200" w:header="1080" w:footer="960" w:gutter="0"/>
          <w:cols w:space="720" w:num="1"/>
        </w:sectPr>
      </w:pPr>
      <w:r>
        <w:rPr>
          <w:rFonts w:hint="default" w:ascii="Times New Roman" w:hAnsi="Times New Roman" w:eastAsia="方正仿宋_GBK" w:cs="Times New Roman"/>
          <w:color w:val="000000"/>
          <w:sz w:val="32"/>
          <w:szCs w:val="32"/>
        </w:rPr>
        <w:t>需求制定针对性的灭火和应急疏散预案。每年应当组织开展1次</w:t>
      </w:r>
    </w:p>
    <w:p>
      <w:pPr>
        <w:keepNext w:val="0"/>
        <w:keepLines w:val="0"/>
        <w:pageBreakBefore w:val="0"/>
        <w:widowControl w:val="0"/>
        <w:kinsoku/>
        <w:wordWrap w:val="0"/>
        <w:overflowPunct/>
        <w:topLinePunct w:val="0"/>
        <w:autoSpaceDE/>
        <w:autoSpaceDN/>
        <w:bidi w:val="0"/>
        <w:adjustRightInd/>
        <w:snapToGrid/>
        <w:spacing w:before="0" w:after="0" w:line="600" w:lineRule="exact"/>
        <w:ind w:left="40" w:right="240" w:firstLine="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全员防火、灭火和疏散逃生基本技能实操实训和实战化演练，确保发生火灾后第一时间拨打火警电话报警、扑救初起火灾，同时能够组织引导场所内人员安全疏散。</w:t>
      </w:r>
    </w:p>
    <w:p>
      <w:pPr>
        <w:keepNext w:val="0"/>
        <w:keepLines w:val="0"/>
        <w:pageBreakBefore w:val="0"/>
        <w:widowControl w:val="0"/>
        <w:kinsoku/>
        <w:wordWrap w:val="0"/>
        <w:overflowPunct/>
        <w:topLinePunct w:val="0"/>
        <w:autoSpaceDE/>
        <w:autoSpaceDN/>
        <w:bidi w:val="0"/>
        <w:adjustRightInd/>
        <w:snapToGrid/>
        <w:spacing w:before="0" w:after="0" w:line="600" w:lineRule="exact"/>
        <w:ind w:left="40" w:right="240" w:firstLine="66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注：本文件中的小型餐饮场所指独立建造，每层建筑面积不大于200㎡且建筑层数不大于三层，提供经营性餐饮服务的单、多</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40"/>
        <w:jc w:val="distribute"/>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层商业建筑；或者采用分隔单元形式设置在建筑的首层至三层（可以是其中的某一层或任意多层），场所安全出口直接通向室外安全区域，每层建筑面积不大于200㎡，提供经营性餐饮服务的商业</w:t>
      </w:r>
    </w:p>
    <w:p>
      <w:pPr>
        <w:keepNext w:val="0"/>
        <w:keepLines w:val="0"/>
        <w:pageBreakBefore w:val="0"/>
        <w:widowControl w:val="0"/>
        <w:kinsoku/>
        <w:wordWrap w:val="0"/>
        <w:overflowPunct/>
        <w:topLinePunct w:val="0"/>
        <w:autoSpaceDE/>
        <w:autoSpaceDN/>
        <w:bidi w:val="0"/>
        <w:adjustRightInd/>
        <w:snapToGrid/>
        <w:spacing w:before="0" w:after="0" w:line="600" w:lineRule="exact"/>
        <w:ind w:right="24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用房。</w:t>
      </w:r>
    </w:p>
    <w:p/>
    <w:sectPr>
      <w:headerReference r:id="rId3" w:type="default"/>
      <w:footerReference r:id="rId4" w:type="default"/>
      <w:type w:val="continuous"/>
      <w:pgSz w:w="11900" w:h="16840"/>
      <w:pgMar w:top="1920" w:right="1200" w:bottom="720" w:left="1200" w:header="960" w:footer="3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简体">
    <w:altName w:val="方正舒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9" w:lineRule="auto"/>
      <w:ind w:firstLine="4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D70D8"/>
    <w:rsid w:val="03E75803"/>
    <w:rsid w:val="06CE65E8"/>
    <w:rsid w:val="0A736E49"/>
    <w:rsid w:val="0FFF4660"/>
    <w:rsid w:val="17F71407"/>
    <w:rsid w:val="18B1F97B"/>
    <w:rsid w:val="18D75BE2"/>
    <w:rsid w:val="18EFC901"/>
    <w:rsid w:val="1BBC2BD2"/>
    <w:rsid w:val="1BFB2DB5"/>
    <w:rsid w:val="1D3CF5AD"/>
    <w:rsid w:val="1EDD18BE"/>
    <w:rsid w:val="1EFB84A9"/>
    <w:rsid w:val="1F3BF604"/>
    <w:rsid w:val="1FBBB0F6"/>
    <w:rsid w:val="1FDA6D7F"/>
    <w:rsid w:val="1FDF6125"/>
    <w:rsid w:val="1FF3DF6F"/>
    <w:rsid w:val="1FFF3FE5"/>
    <w:rsid w:val="1FFFD6FC"/>
    <w:rsid w:val="21AC2576"/>
    <w:rsid w:val="27B771D5"/>
    <w:rsid w:val="27EE1992"/>
    <w:rsid w:val="2CE446A9"/>
    <w:rsid w:val="2CFDA712"/>
    <w:rsid w:val="2E45F81C"/>
    <w:rsid w:val="2EC9FC52"/>
    <w:rsid w:val="2F6A7291"/>
    <w:rsid w:val="2FC65CF8"/>
    <w:rsid w:val="2FFD70D8"/>
    <w:rsid w:val="2FFEBB6A"/>
    <w:rsid w:val="31BFA9B0"/>
    <w:rsid w:val="36EE4666"/>
    <w:rsid w:val="37759B3D"/>
    <w:rsid w:val="38AE2554"/>
    <w:rsid w:val="396F70C8"/>
    <w:rsid w:val="3AD9675C"/>
    <w:rsid w:val="3BB6D691"/>
    <w:rsid w:val="3BFD1912"/>
    <w:rsid w:val="3DEB0D67"/>
    <w:rsid w:val="3DEFCACC"/>
    <w:rsid w:val="3DF7F51B"/>
    <w:rsid w:val="3E4F455D"/>
    <w:rsid w:val="3EB773B1"/>
    <w:rsid w:val="3ED71BF0"/>
    <w:rsid w:val="3EE7966C"/>
    <w:rsid w:val="3EF96899"/>
    <w:rsid w:val="3F27C4DF"/>
    <w:rsid w:val="3F5A5D03"/>
    <w:rsid w:val="3F5D42F0"/>
    <w:rsid w:val="3F66BB70"/>
    <w:rsid w:val="3F6F03B8"/>
    <w:rsid w:val="3F70A74E"/>
    <w:rsid w:val="3FCD4963"/>
    <w:rsid w:val="3FEAE49A"/>
    <w:rsid w:val="3FEF119A"/>
    <w:rsid w:val="3FF57501"/>
    <w:rsid w:val="3FF9753E"/>
    <w:rsid w:val="3FFED1FC"/>
    <w:rsid w:val="43FF16C8"/>
    <w:rsid w:val="453B939A"/>
    <w:rsid w:val="47EF1B2E"/>
    <w:rsid w:val="4975DC39"/>
    <w:rsid w:val="49FFEE1A"/>
    <w:rsid w:val="4CEFFE24"/>
    <w:rsid w:val="4DBFEA6A"/>
    <w:rsid w:val="4DD48B2A"/>
    <w:rsid w:val="4DFFD0C4"/>
    <w:rsid w:val="4E9FD005"/>
    <w:rsid w:val="4F1F627C"/>
    <w:rsid w:val="4F70638E"/>
    <w:rsid w:val="4F9B255F"/>
    <w:rsid w:val="4FDCB8C7"/>
    <w:rsid w:val="4FEB833D"/>
    <w:rsid w:val="4FEEE618"/>
    <w:rsid w:val="4FF929E1"/>
    <w:rsid w:val="4FFEBC01"/>
    <w:rsid w:val="53F76362"/>
    <w:rsid w:val="547DF6BE"/>
    <w:rsid w:val="54D9F8E6"/>
    <w:rsid w:val="55BFBBA7"/>
    <w:rsid w:val="55E69324"/>
    <w:rsid w:val="56FBFEA2"/>
    <w:rsid w:val="57AC9A13"/>
    <w:rsid w:val="57BE4C6D"/>
    <w:rsid w:val="57FD6666"/>
    <w:rsid w:val="57FE4A57"/>
    <w:rsid w:val="58DDD060"/>
    <w:rsid w:val="59EFCDF1"/>
    <w:rsid w:val="5AF14726"/>
    <w:rsid w:val="5AFBD644"/>
    <w:rsid w:val="5B675C8F"/>
    <w:rsid w:val="5BBD3425"/>
    <w:rsid w:val="5C677C67"/>
    <w:rsid w:val="5CFD543B"/>
    <w:rsid w:val="5D3B36C1"/>
    <w:rsid w:val="5D3F7F14"/>
    <w:rsid w:val="5D7DDDA0"/>
    <w:rsid w:val="5DBF5405"/>
    <w:rsid w:val="5DFD5B30"/>
    <w:rsid w:val="5ED51686"/>
    <w:rsid w:val="5ED9D744"/>
    <w:rsid w:val="5EEFE433"/>
    <w:rsid w:val="5EF3E230"/>
    <w:rsid w:val="5EFF3C9A"/>
    <w:rsid w:val="5F5F5106"/>
    <w:rsid w:val="5F795178"/>
    <w:rsid w:val="5FBF50CD"/>
    <w:rsid w:val="5FD53BDC"/>
    <w:rsid w:val="5FDBF37B"/>
    <w:rsid w:val="5FDEA817"/>
    <w:rsid w:val="5FEBD306"/>
    <w:rsid w:val="5FFF8B95"/>
    <w:rsid w:val="61F7D135"/>
    <w:rsid w:val="62DF757C"/>
    <w:rsid w:val="634D0426"/>
    <w:rsid w:val="63EF1A3B"/>
    <w:rsid w:val="63FDE6BB"/>
    <w:rsid w:val="63FF3F56"/>
    <w:rsid w:val="657F55B3"/>
    <w:rsid w:val="65AC650C"/>
    <w:rsid w:val="65AFCB8D"/>
    <w:rsid w:val="667F719C"/>
    <w:rsid w:val="67095473"/>
    <w:rsid w:val="67F63EEF"/>
    <w:rsid w:val="67F84A3D"/>
    <w:rsid w:val="67FFA9FE"/>
    <w:rsid w:val="67FFE139"/>
    <w:rsid w:val="69BA9276"/>
    <w:rsid w:val="6AFD6C31"/>
    <w:rsid w:val="6B3B0DAC"/>
    <w:rsid w:val="6B78F8D2"/>
    <w:rsid w:val="6BCE67E3"/>
    <w:rsid w:val="6BFEE399"/>
    <w:rsid w:val="6BFF8E82"/>
    <w:rsid w:val="6BFFEC62"/>
    <w:rsid w:val="6C3C7013"/>
    <w:rsid w:val="6CD960AE"/>
    <w:rsid w:val="6CF608AE"/>
    <w:rsid w:val="6DCF2574"/>
    <w:rsid w:val="6DDDCB0E"/>
    <w:rsid w:val="6DDFE6C3"/>
    <w:rsid w:val="6DFEB31D"/>
    <w:rsid w:val="6DFF2FA0"/>
    <w:rsid w:val="6E77D5E7"/>
    <w:rsid w:val="6EAF2D98"/>
    <w:rsid w:val="6EB52E8E"/>
    <w:rsid w:val="6EB63754"/>
    <w:rsid w:val="6EF702A6"/>
    <w:rsid w:val="6F3FBFAF"/>
    <w:rsid w:val="6F7DE04C"/>
    <w:rsid w:val="6F7FDABB"/>
    <w:rsid w:val="6FAA0F13"/>
    <w:rsid w:val="6FCD77E7"/>
    <w:rsid w:val="6FDF1673"/>
    <w:rsid w:val="6FE50842"/>
    <w:rsid w:val="6FEEE506"/>
    <w:rsid w:val="6FF3D88D"/>
    <w:rsid w:val="71DB9E27"/>
    <w:rsid w:val="71E3E4A3"/>
    <w:rsid w:val="71FE28A2"/>
    <w:rsid w:val="739B2614"/>
    <w:rsid w:val="73DF5DC5"/>
    <w:rsid w:val="73E50DA7"/>
    <w:rsid w:val="73FB28E9"/>
    <w:rsid w:val="73FBB99D"/>
    <w:rsid w:val="73FDB614"/>
    <w:rsid w:val="74BBF0B0"/>
    <w:rsid w:val="755D5608"/>
    <w:rsid w:val="75B700F5"/>
    <w:rsid w:val="75BF04FA"/>
    <w:rsid w:val="75DB4678"/>
    <w:rsid w:val="75E614BC"/>
    <w:rsid w:val="75FCD27B"/>
    <w:rsid w:val="765FCC17"/>
    <w:rsid w:val="76BF72DF"/>
    <w:rsid w:val="76EF6127"/>
    <w:rsid w:val="76FF88BF"/>
    <w:rsid w:val="76FFFAD4"/>
    <w:rsid w:val="771F0BCC"/>
    <w:rsid w:val="778F250C"/>
    <w:rsid w:val="77B47E05"/>
    <w:rsid w:val="77BB3D03"/>
    <w:rsid w:val="77DFD387"/>
    <w:rsid w:val="77EFF15B"/>
    <w:rsid w:val="77F7F8DB"/>
    <w:rsid w:val="77FB11FA"/>
    <w:rsid w:val="77FB3BED"/>
    <w:rsid w:val="77FECF95"/>
    <w:rsid w:val="77FEE4A6"/>
    <w:rsid w:val="77FFDC17"/>
    <w:rsid w:val="77FFFD67"/>
    <w:rsid w:val="78BC3091"/>
    <w:rsid w:val="78E72739"/>
    <w:rsid w:val="78EDB3E9"/>
    <w:rsid w:val="78FF3341"/>
    <w:rsid w:val="79BD1875"/>
    <w:rsid w:val="79D37B83"/>
    <w:rsid w:val="79EFD937"/>
    <w:rsid w:val="7A314800"/>
    <w:rsid w:val="7A59284D"/>
    <w:rsid w:val="7A752C1D"/>
    <w:rsid w:val="7AF1F5D6"/>
    <w:rsid w:val="7AFDAE80"/>
    <w:rsid w:val="7B5DF178"/>
    <w:rsid w:val="7B5F8132"/>
    <w:rsid w:val="7B770805"/>
    <w:rsid w:val="7B794FD6"/>
    <w:rsid w:val="7B7B1D62"/>
    <w:rsid w:val="7B7FB629"/>
    <w:rsid w:val="7BAF4A10"/>
    <w:rsid w:val="7BBD8DEE"/>
    <w:rsid w:val="7BE7407D"/>
    <w:rsid w:val="7BF37912"/>
    <w:rsid w:val="7BF75CA8"/>
    <w:rsid w:val="7BFDADB5"/>
    <w:rsid w:val="7BFFF0A3"/>
    <w:rsid w:val="7CFA1885"/>
    <w:rsid w:val="7CFC9DA4"/>
    <w:rsid w:val="7CFFF1DD"/>
    <w:rsid w:val="7D6E42AD"/>
    <w:rsid w:val="7D7FA351"/>
    <w:rsid w:val="7D8D57A2"/>
    <w:rsid w:val="7D9DF61C"/>
    <w:rsid w:val="7DADCC92"/>
    <w:rsid w:val="7DAF1BB9"/>
    <w:rsid w:val="7DCF4FC8"/>
    <w:rsid w:val="7DDAC670"/>
    <w:rsid w:val="7DDBD3E3"/>
    <w:rsid w:val="7DDFCCCB"/>
    <w:rsid w:val="7DF7137D"/>
    <w:rsid w:val="7DFCA660"/>
    <w:rsid w:val="7E6F9CDD"/>
    <w:rsid w:val="7E871879"/>
    <w:rsid w:val="7EB76187"/>
    <w:rsid w:val="7EBDF9F6"/>
    <w:rsid w:val="7EDF370D"/>
    <w:rsid w:val="7EDF42F7"/>
    <w:rsid w:val="7EE931B3"/>
    <w:rsid w:val="7EFA7345"/>
    <w:rsid w:val="7F36F695"/>
    <w:rsid w:val="7F3E55E5"/>
    <w:rsid w:val="7F593A08"/>
    <w:rsid w:val="7F599CB5"/>
    <w:rsid w:val="7F6C27EF"/>
    <w:rsid w:val="7F6EB1C0"/>
    <w:rsid w:val="7F6EC6D0"/>
    <w:rsid w:val="7F6FC8D1"/>
    <w:rsid w:val="7F771D74"/>
    <w:rsid w:val="7F7FCF86"/>
    <w:rsid w:val="7FA82548"/>
    <w:rsid w:val="7FBBDC7D"/>
    <w:rsid w:val="7FBFB7F7"/>
    <w:rsid w:val="7FBFFE91"/>
    <w:rsid w:val="7FCDCF6C"/>
    <w:rsid w:val="7FCFFC0D"/>
    <w:rsid w:val="7FDEA887"/>
    <w:rsid w:val="7FDF28AB"/>
    <w:rsid w:val="7FEA5F90"/>
    <w:rsid w:val="7FEB65AF"/>
    <w:rsid w:val="7FEBE7E2"/>
    <w:rsid w:val="7FEE60F9"/>
    <w:rsid w:val="7FF25102"/>
    <w:rsid w:val="7FF75D60"/>
    <w:rsid w:val="7FF8CEE3"/>
    <w:rsid w:val="7FF9F542"/>
    <w:rsid w:val="7FFEB122"/>
    <w:rsid w:val="7FFF408F"/>
    <w:rsid w:val="7FFF7D22"/>
    <w:rsid w:val="7FFFD4AA"/>
    <w:rsid w:val="854BB6D8"/>
    <w:rsid w:val="8CEA4FB9"/>
    <w:rsid w:val="8D2EB0CD"/>
    <w:rsid w:val="8F5FA50D"/>
    <w:rsid w:val="8FC4B8B4"/>
    <w:rsid w:val="91F765E9"/>
    <w:rsid w:val="96272F99"/>
    <w:rsid w:val="967CE5DF"/>
    <w:rsid w:val="997F3507"/>
    <w:rsid w:val="9BDF7514"/>
    <w:rsid w:val="9C376146"/>
    <w:rsid w:val="9D3B5E69"/>
    <w:rsid w:val="9D5E2E3F"/>
    <w:rsid w:val="9DBFE761"/>
    <w:rsid w:val="9E4F7C69"/>
    <w:rsid w:val="9EF792BB"/>
    <w:rsid w:val="9F1B6DA0"/>
    <w:rsid w:val="9F7E62AF"/>
    <w:rsid w:val="A5F15D9D"/>
    <w:rsid w:val="A6B9A043"/>
    <w:rsid w:val="A764E04E"/>
    <w:rsid w:val="A7BF2CE4"/>
    <w:rsid w:val="A7FF2629"/>
    <w:rsid w:val="A8FFE608"/>
    <w:rsid w:val="ABFE5022"/>
    <w:rsid w:val="ADB26210"/>
    <w:rsid w:val="ADBB700F"/>
    <w:rsid w:val="AE4DD70E"/>
    <w:rsid w:val="AEEF2171"/>
    <w:rsid w:val="AF1F36F5"/>
    <w:rsid w:val="AF2D13C0"/>
    <w:rsid w:val="AFDF3AA2"/>
    <w:rsid w:val="B2FBD738"/>
    <w:rsid w:val="B3BE165F"/>
    <w:rsid w:val="B3DDBDA1"/>
    <w:rsid w:val="B4F9E24B"/>
    <w:rsid w:val="B5FFE17C"/>
    <w:rsid w:val="B6579117"/>
    <w:rsid w:val="B739CB89"/>
    <w:rsid w:val="B78B8A81"/>
    <w:rsid w:val="B7FC0F51"/>
    <w:rsid w:val="B7FFBD17"/>
    <w:rsid w:val="B83DA4ED"/>
    <w:rsid w:val="BA5DBECB"/>
    <w:rsid w:val="BAF2663A"/>
    <w:rsid w:val="BB2C8A37"/>
    <w:rsid w:val="BBDBCC89"/>
    <w:rsid w:val="BBDE9668"/>
    <w:rsid w:val="BBE370A3"/>
    <w:rsid w:val="BCDB50A7"/>
    <w:rsid w:val="BD1E6CFF"/>
    <w:rsid w:val="BDEF56BF"/>
    <w:rsid w:val="BDFD83B1"/>
    <w:rsid w:val="BDFFB0AA"/>
    <w:rsid w:val="BEC963E9"/>
    <w:rsid w:val="BF4F124D"/>
    <w:rsid w:val="BF56EA04"/>
    <w:rsid w:val="BFBF264C"/>
    <w:rsid w:val="BFBF32D6"/>
    <w:rsid w:val="BFBFD723"/>
    <w:rsid w:val="BFBFE716"/>
    <w:rsid w:val="BFEF670F"/>
    <w:rsid w:val="BFFA5DED"/>
    <w:rsid w:val="C7F52758"/>
    <w:rsid w:val="C7FE237B"/>
    <w:rsid w:val="C9B98A89"/>
    <w:rsid w:val="CBFC888F"/>
    <w:rsid w:val="CDFF0A8F"/>
    <w:rsid w:val="CE7BE7D7"/>
    <w:rsid w:val="CEDB5A69"/>
    <w:rsid w:val="CEDF598E"/>
    <w:rsid w:val="CEF62E9E"/>
    <w:rsid w:val="CEFBCA70"/>
    <w:rsid w:val="CFDF0BBC"/>
    <w:rsid w:val="CFFA5F02"/>
    <w:rsid w:val="CFFFD02A"/>
    <w:rsid w:val="D05EAF46"/>
    <w:rsid w:val="D1BB3686"/>
    <w:rsid w:val="D24EB75B"/>
    <w:rsid w:val="D5D308B7"/>
    <w:rsid w:val="D7DF5D2D"/>
    <w:rsid w:val="D7E20DBE"/>
    <w:rsid w:val="D7E940D4"/>
    <w:rsid w:val="D98ECE37"/>
    <w:rsid w:val="D9BB8DFF"/>
    <w:rsid w:val="D9F7EB7A"/>
    <w:rsid w:val="DADF823A"/>
    <w:rsid w:val="DB232AE8"/>
    <w:rsid w:val="DB7D40E6"/>
    <w:rsid w:val="DB96DFB2"/>
    <w:rsid w:val="DB9CCE2F"/>
    <w:rsid w:val="DBD90307"/>
    <w:rsid w:val="DBDBE3D6"/>
    <w:rsid w:val="DBE50BE6"/>
    <w:rsid w:val="DCD7CFD1"/>
    <w:rsid w:val="DCEF3722"/>
    <w:rsid w:val="DD7D0B65"/>
    <w:rsid w:val="DD7F52FB"/>
    <w:rsid w:val="DDDC5395"/>
    <w:rsid w:val="DDF75ADA"/>
    <w:rsid w:val="DDFF44E3"/>
    <w:rsid w:val="DDFFA08C"/>
    <w:rsid w:val="DDFFD1AA"/>
    <w:rsid w:val="DE9B272D"/>
    <w:rsid w:val="DF2151CD"/>
    <w:rsid w:val="DF7DCCA6"/>
    <w:rsid w:val="DF7F0232"/>
    <w:rsid w:val="DF96466D"/>
    <w:rsid w:val="DF9F7FA7"/>
    <w:rsid w:val="DFBF82AB"/>
    <w:rsid w:val="DFCB8D04"/>
    <w:rsid w:val="DFDBA126"/>
    <w:rsid w:val="DFDF74EA"/>
    <w:rsid w:val="DFF71311"/>
    <w:rsid w:val="DFF78F2D"/>
    <w:rsid w:val="DFFCE144"/>
    <w:rsid w:val="E4B56BF1"/>
    <w:rsid w:val="E53B1357"/>
    <w:rsid w:val="E57FC85B"/>
    <w:rsid w:val="E61EA6F3"/>
    <w:rsid w:val="E76F85EB"/>
    <w:rsid w:val="E77DA93F"/>
    <w:rsid w:val="E7EEA126"/>
    <w:rsid w:val="E7FF2FA8"/>
    <w:rsid w:val="E937BC7F"/>
    <w:rsid w:val="E96B77FD"/>
    <w:rsid w:val="EA6A1614"/>
    <w:rsid w:val="EACD1678"/>
    <w:rsid w:val="EB3675BC"/>
    <w:rsid w:val="EBB636EB"/>
    <w:rsid w:val="EC3E6EF2"/>
    <w:rsid w:val="EEBF5B07"/>
    <w:rsid w:val="EEFB4DAF"/>
    <w:rsid w:val="EEFE2D54"/>
    <w:rsid w:val="EF297AD6"/>
    <w:rsid w:val="EF5F29E6"/>
    <w:rsid w:val="EFBCE9F5"/>
    <w:rsid w:val="EFBF55AA"/>
    <w:rsid w:val="EFBF9C12"/>
    <w:rsid w:val="EFE9A687"/>
    <w:rsid w:val="EFEE30BE"/>
    <w:rsid w:val="EFF77898"/>
    <w:rsid w:val="EFFD04DD"/>
    <w:rsid w:val="EFFD4CD7"/>
    <w:rsid w:val="EFFDC97B"/>
    <w:rsid w:val="EFFF9861"/>
    <w:rsid w:val="EFFFACB5"/>
    <w:rsid w:val="F1EF2739"/>
    <w:rsid w:val="F37F13E7"/>
    <w:rsid w:val="F3B5A744"/>
    <w:rsid w:val="F3BB4214"/>
    <w:rsid w:val="F3BF0BC2"/>
    <w:rsid w:val="F5B1381F"/>
    <w:rsid w:val="F5FFF888"/>
    <w:rsid w:val="F6314068"/>
    <w:rsid w:val="F67FA1D4"/>
    <w:rsid w:val="F6CEDF42"/>
    <w:rsid w:val="F6DA6913"/>
    <w:rsid w:val="F6DE51D5"/>
    <w:rsid w:val="F75F0AFE"/>
    <w:rsid w:val="F779059B"/>
    <w:rsid w:val="F7B623D1"/>
    <w:rsid w:val="F7DFDB2D"/>
    <w:rsid w:val="F7FBA51A"/>
    <w:rsid w:val="F7FCC91A"/>
    <w:rsid w:val="F8A7E0C1"/>
    <w:rsid w:val="F9466E5E"/>
    <w:rsid w:val="F9797F97"/>
    <w:rsid w:val="F9CF02D6"/>
    <w:rsid w:val="F9F791E6"/>
    <w:rsid w:val="F9FF79F6"/>
    <w:rsid w:val="FA778EC7"/>
    <w:rsid w:val="FA8D2347"/>
    <w:rsid w:val="FAB79F7D"/>
    <w:rsid w:val="FABDBA03"/>
    <w:rsid w:val="FB53C237"/>
    <w:rsid w:val="FB563436"/>
    <w:rsid w:val="FB67C569"/>
    <w:rsid w:val="FB6CAF10"/>
    <w:rsid w:val="FB6F6C47"/>
    <w:rsid w:val="FB9DF4FA"/>
    <w:rsid w:val="FBB7A0EE"/>
    <w:rsid w:val="FBDF16B1"/>
    <w:rsid w:val="FBE9B74E"/>
    <w:rsid w:val="FBF741DF"/>
    <w:rsid w:val="FBFBC284"/>
    <w:rsid w:val="FBFEE3D9"/>
    <w:rsid w:val="FBFFB858"/>
    <w:rsid w:val="FC5B5ABF"/>
    <w:rsid w:val="FCFF8E07"/>
    <w:rsid w:val="FD0B9E69"/>
    <w:rsid w:val="FD2D3B2D"/>
    <w:rsid w:val="FD3A4FB5"/>
    <w:rsid w:val="FD3E6D12"/>
    <w:rsid w:val="FD6773F7"/>
    <w:rsid w:val="FDF3AA5F"/>
    <w:rsid w:val="FDF744C2"/>
    <w:rsid w:val="FDF82A2A"/>
    <w:rsid w:val="FDFCDCB2"/>
    <w:rsid w:val="FDFFF6D5"/>
    <w:rsid w:val="FE3F4E81"/>
    <w:rsid w:val="FE7B47B9"/>
    <w:rsid w:val="FEBFE091"/>
    <w:rsid w:val="FEDB81AF"/>
    <w:rsid w:val="FEF47416"/>
    <w:rsid w:val="FEF71B6D"/>
    <w:rsid w:val="FEFE3CAF"/>
    <w:rsid w:val="FEFE4DF9"/>
    <w:rsid w:val="FEFF1A97"/>
    <w:rsid w:val="FF2840F5"/>
    <w:rsid w:val="FF3E5E89"/>
    <w:rsid w:val="FF6B9AF8"/>
    <w:rsid w:val="FF7701D8"/>
    <w:rsid w:val="FF7D0ABA"/>
    <w:rsid w:val="FF7D245D"/>
    <w:rsid w:val="FF9329EA"/>
    <w:rsid w:val="FF9E55D0"/>
    <w:rsid w:val="FFAF3045"/>
    <w:rsid w:val="FFB48B43"/>
    <w:rsid w:val="FFBAEFDE"/>
    <w:rsid w:val="FFBBE94E"/>
    <w:rsid w:val="FFBBEA47"/>
    <w:rsid w:val="FFD746C8"/>
    <w:rsid w:val="FFDBD2AD"/>
    <w:rsid w:val="FFDCE2BE"/>
    <w:rsid w:val="FFDF9863"/>
    <w:rsid w:val="FFEC88E1"/>
    <w:rsid w:val="FFEDB1BB"/>
    <w:rsid w:val="FFF6C427"/>
    <w:rsid w:val="FFF78D73"/>
    <w:rsid w:val="FFFAEBD8"/>
    <w:rsid w:val="FFFB9F22"/>
    <w:rsid w:val="FFFBA2D0"/>
    <w:rsid w:val="FFFF02E2"/>
    <w:rsid w:val="FFFF2C48"/>
    <w:rsid w:val="FFFF636F"/>
    <w:rsid w:val="FFFF736F"/>
    <w:rsid w:val="FFFF8386"/>
    <w:rsid w:val="FFFFBE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2025-10-20T14:55:00Z</dcterms:created>
  <dc:creator>yj</dc:creator>
  <cp:lastModifiedBy>HHH</cp:lastModifiedBy>
  <dcterms:modified xsi:type="dcterms:W3CDTF">2025-10-21T00:47:26Z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CFDE070458D900D3E3DCF568C97303DE</vt:lpwstr>
  </property>
</Properties>
</file>