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8C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附件2</w:t>
      </w:r>
    </w:p>
    <w:p w14:paraId="51F8B2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2"/>
        </w:rPr>
      </w:pPr>
    </w:p>
    <w:p w14:paraId="2C76D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</w:rPr>
        <w:t>2025年数字化转型评估诊断企业申请表</w:t>
      </w:r>
    </w:p>
    <w:bookmarkEnd w:id="0"/>
    <w:p w14:paraId="411F5A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2"/>
        </w:rPr>
      </w:pPr>
    </w:p>
    <w:tbl>
      <w:tblPr>
        <w:tblStyle w:val="7"/>
        <w:tblW w:w="92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3204"/>
        <w:gridCol w:w="1420"/>
        <w:gridCol w:w="2222"/>
        <w:gridCol w:w="1805"/>
      </w:tblGrid>
      <w:tr w14:paraId="46723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B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楷体" w:cs="Times New Roman"/>
                <w:b/>
                <w:color w:val="auto"/>
                <w:sz w:val="24"/>
                <w:szCs w:val="24"/>
              </w:rPr>
              <w:t>企业基本情况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7852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8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8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t>所属地区</w:t>
            </w:r>
          </w:p>
        </w:tc>
        <w:tc>
          <w:tcPr>
            <w:tcW w:w="5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" w:eastAsia="zh-CN"/>
              </w:rPr>
              <w:t>市州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/>
              </w:rPr>
              <w:t>XX县（市区）</w:t>
            </w:r>
          </w:p>
        </w:tc>
      </w:tr>
      <w:tr w14:paraId="787F1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A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  <w:lang w:eastAsia="zh-CN"/>
              </w:rPr>
              <w:t>通用评估等级</w:t>
            </w:r>
            <w:r>
              <w:rPr>
                <w:rStyle w:val="9"/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footnoteReference w:id="0"/>
            </w:r>
          </w:p>
        </w:tc>
        <w:tc>
          <w:tcPr>
            <w:tcW w:w="5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2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  <w:t xml:space="preserve">L1 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  <w:t xml:space="preserve">L2 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  <w:t xml:space="preserve">L3 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  <w:t xml:space="preserve">L4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  <w:t>L5</w:t>
            </w:r>
          </w:p>
        </w:tc>
      </w:tr>
      <w:tr w14:paraId="17C68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5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E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t>申请诊断级别</w:t>
            </w:r>
            <w:r>
              <w:rPr>
                <w:rStyle w:val="9"/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footnoteReference w:id="1"/>
            </w:r>
          </w:p>
        </w:tc>
        <w:tc>
          <w:tcPr>
            <w:tcW w:w="5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B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  <w:t xml:space="preserve">工厂级诊断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  <w:t>产线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eastAsia="zh-CN"/>
              </w:rPr>
              <w:t>（车间）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  <w:t xml:space="preserve">级诊断 </w:t>
            </w:r>
          </w:p>
        </w:tc>
      </w:tr>
      <w:tr w14:paraId="3488C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t>法定代表人姓名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1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6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3C32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80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9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C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1CF1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5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80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A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5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3677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9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80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B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2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28FA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FA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80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t>年主营业务收入</w:t>
            </w: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6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B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765D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8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FD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200" w:hanging="1205" w:hangingChars="500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t>企业所属行业类别：</w:t>
            </w:r>
          </w:p>
          <w:p w14:paraId="7F0C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200" w:hanging="1200" w:hangingChars="500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</w:rPr>
              <w:t>石化化工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</w:rPr>
              <w:t>钢铁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</w:rPr>
              <w:t>有色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</w:rPr>
              <w:t>建材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</w:rPr>
              <w:t>机械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</w:rPr>
              <w:t>航空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</w:rPr>
              <w:t>船舶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5AB7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200" w:hanging="1200" w:hangingChars="500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</w:rPr>
              <w:t>汽车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</w:rPr>
              <w:t>电力装备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</w:rPr>
              <w:t>轻工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</w:rPr>
              <w:t>纺织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</w:rPr>
              <w:t>食品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</w:rPr>
              <w:t>医药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54B84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200" w:hanging="1200" w:hangingChars="500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</w:rPr>
              <w:t>电子信息制造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</w:rPr>
              <w:t>其他行业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</w:t>
            </w:r>
          </w:p>
        </w:tc>
      </w:tr>
      <w:tr w14:paraId="057DD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D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1EE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t>企业基本情况介绍：</w:t>
            </w:r>
          </w:p>
          <w:p w14:paraId="0AB54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t>注：简要介绍企业的基本情况（包括组织架构、主营业务等）、数字化基本情况（数字化人才、数字化投入、数字化设施设备等）</w:t>
            </w: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  <w:lang w:eastAsia="zh-CN"/>
              </w:rPr>
              <w:t>】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  <w:t>（400字以内）</w:t>
            </w:r>
          </w:p>
        </w:tc>
      </w:tr>
      <w:tr w14:paraId="72E88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6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1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</w:rPr>
              <w:t>声明</w:t>
            </w:r>
          </w:p>
        </w:tc>
        <w:tc>
          <w:tcPr>
            <w:tcW w:w="8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  <w:t>我单位用于申报及现场审核时所提供的所有材料，均真实、完整、准确；</w:t>
            </w:r>
          </w:p>
          <w:p w14:paraId="4330C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  <w:t>我单位申请诊断所涉及的活动均符合国家相关法律法规要求;</w:t>
            </w:r>
          </w:p>
          <w:p w14:paraId="3CBF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  <w:t>以上声明如有不符，我单位愿承担相应的责任。</w:t>
            </w:r>
          </w:p>
          <w:p w14:paraId="59310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  <w:t>法定代表人签章：           公章：                  年   月   日</w:t>
            </w:r>
          </w:p>
        </w:tc>
      </w:tr>
    </w:tbl>
    <w:p w14:paraId="37EF7742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91C6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0509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30509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53D144E7">
      <w:pPr>
        <w:pStyle w:val="6"/>
        <w:rPr>
          <w:rFonts w:hint="default" w:ascii="Times New Roman" w:hAnsi="Times New Roman" w:eastAsia="楷体" w:cs="Times New Roman"/>
          <w:b/>
          <w:bCs/>
          <w:color w:val="auto"/>
          <w:lang w:eastAsia="zh-CN"/>
        </w:rPr>
      </w:pPr>
      <w:r>
        <w:rPr>
          <w:rStyle w:val="9"/>
          <w:rFonts w:hint="default" w:ascii="Times New Roman" w:hAnsi="Times New Roman" w:eastAsia="楷体" w:cs="Times New Roman"/>
          <w:color w:val="auto"/>
        </w:rPr>
        <w:footnoteRef/>
      </w:r>
      <w:r>
        <w:rPr>
          <w:rFonts w:hint="default" w:ascii="Times New Roman" w:hAnsi="Times New Roman" w:eastAsia="楷体" w:cs="Times New Roman"/>
          <w:color w:val="auto"/>
        </w:rPr>
        <w:t xml:space="preserve"> </w:t>
      </w:r>
      <w:r>
        <w:rPr>
          <w:rFonts w:hint="eastAsia" w:ascii="Times New Roman" w:hAnsi="Times New Roman" w:eastAsia="楷体" w:cs="Times New Roman"/>
          <w:color w:val="auto"/>
          <w:lang w:eastAsia="zh-CN"/>
        </w:rPr>
        <w:t>通过</w:t>
      </w:r>
      <w:r>
        <w:rPr>
          <w:rFonts w:hint="eastAsia" w:ascii="Times New Roman" w:hAnsi="Times New Roman" w:eastAsia="楷体" w:cs="Times New Roman"/>
          <w:color w:val="auto"/>
          <w:lang w:val="en-US" w:eastAsia="zh-CN"/>
        </w:rPr>
        <w:t>工业和信息化部</w:t>
      </w:r>
      <w:r>
        <w:rPr>
          <w:rFonts w:hint="default" w:ascii="Times New Roman" w:hAnsi="Times New Roman" w:eastAsia="楷体" w:cs="Times New Roman"/>
          <w:color w:val="auto"/>
          <w:lang w:eastAsia="zh-CN"/>
        </w:rPr>
        <w:t>“数字工信”平台开展</w:t>
      </w:r>
      <w:r>
        <w:rPr>
          <w:rFonts w:hint="eastAsia" w:ascii="Times New Roman" w:hAnsi="Times New Roman" w:eastAsia="楷体" w:cs="Times New Roman"/>
          <w:color w:val="auto"/>
          <w:lang w:eastAsia="zh-CN"/>
        </w:rPr>
        <w:t>线上自评估确定“通用评估等级”，</w:t>
      </w:r>
      <w:r>
        <w:rPr>
          <w:rFonts w:hint="default" w:ascii="Times New Roman" w:hAnsi="Times New Roman" w:eastAsia="楷体" w:cs="Times New Roman"/>
          <w:color w:val="auto"/>
          <w:lang w:eastAsia="zh-CN"/>
        </w:rPr>
        <w:t>网址：https://szgx.miit.gov.cn/zzyszh/。</w:t>
      </w:r>
    </w:p>
  </w:footnote>
  <w:footnote w:id="1">
    <w:p w14:paraId="4A45E774">
      <w:pPr>
        <w:pStyle w:val="6"/>
        <w:rPr>
          <w:rFonts w:hint="eastAsia" w:ascii="Times New Roman" w:hAnsi="Times New Roman" w:eastAsia="楷体" w:cs="Times New Roman"/>
          <w:color w:val="auto"/>
          <w:lang w:eastAsia="zh-CN"/>
        </w:rPr>
      </w:pPr>
      <w:r>
        <w:rPr>
          <w:rStyle w:val="9"/>
          <w:rFonts w:hint="default" w:ascii="Times New Roman" w:hAnsi="Times New Roman" w:eastAsia="楷体" w:cs="Times New Roman"/>
          <w:color w:val="auto"/>
        </w:rPr>
        <w:footnoteRef/>
      </w:r>
      <w:r>
        <w:rPr>
          <w:rFonts w:hint="default" w:ascii="Times New Roman" w:hAnsi="Times New Roman" w:eastAsia="楷体" w:cs="Times New Roman"/>
          <w:color w:val="auto"/>
        </w:rPr>
        <w:t xml:space="preserve"> </w:t>
      </w:r>
      <w:r>
        <w:rPr>
          <w:rFonts w:hint="default" w:ascii="Times New Roman" w:hAnsi="Times New Roman" w:eastAsia="楷体" w:cs="Times New Roman"/>
          <w:b/>
          <w:bCs/>
          <w:color w:val="auto"/>
        </w:rPr>
        <w:t>‌工厂级诊断：</w:t>
      </w:r>
      <w:r>
        <w:rPr>
          <w:rFonts w:hint="default" w:ascii="Times New Roman" w:hAnsi="Times New Roman" w:eastAsia="楷体" w:cs="Times New Roman"/>
          <w:color w:val="auto"/>
        </w:rPr>
        <w:t>覆盖企业整体数字化水平评估，聚焦“研产供销服”全价值链环节，系统评估</w:t>
      </w:r>
      <w:r>
        <w:rPr>
          <w:rFonts w:hint="eastAsia" w:ascii="Times New Roman" w:hAnsi="Times New Roman" w:eastAsia="楷体" w:cs="Times New Roman"/>
          <w:color w:val="auto"/>
          <w:lang w:eastAsia="zh-CN"/>
        </w:rPr>
        <w:t>企业</w:t>
      </w:r>
      <w:r>
        <w:rPr>
          <w:rFonts w:hint="default" w:ascii="Times New Roman" w:hAnsi="Times New Roman" w:eastAsia="楷体" w:cs="Times New Roman"/>
          <w:color w:val="auto"/>
        </w:rPr>
        <w:t>数字化能力与协同水平；</w:t>
      </w:r>
      <w:r>
        <w:rPr>
          <w:rFonts w:hint="default" w:ascii="Times New Roman" w:hAnsi="Times New Roman" w:eastAsia="楷体" w:cs="Times New Roman"/>
          <w:b/>
          <w:bCs/>
          <w:color w:val="auto"/>
        </w:rPr>
        <w:t>产线</w:t>
      </w:r>
      <w:r>
        <w:rPr>
          <w:rFonts w:hint="eastAsia" w:ascii="Times New Roman" w:hAnsi="Times New Roman" w:eastAsia="楷体" w:cs="Times New Roman"/>
          <w:b/>
          <w:bCs/>
          <w:color w:val="auto"/>
          <w:lang w:eastAsia="zh-CN"/>
        </w:rPr>
        <w:t>（车间）</w:t>
      </w:r>
      <w:r>
        <w:rPr>
          <w:rFonts w:hint="default" w:ascii="Times New Roman" w:hAnsi="Times New Roman" w:eastAsia="楷体" w:cs="Times New Roman"/>
          <w:b/>
          <w:bCs/>
          <w:color w:val="auto"/>
        </w:rPr>
        <w:t>级诊断：</w:t>
      </w:r>
      <w:r>
        <w:rPr>
          <w:rFonts w:hint="default" w:ascii="Times New Roman" w:hAnsi="Times New Roman" w:eastAsia="楷体" w:cs="Times New Roman"/>
          <w:color w:val="auto"/>
        </w:rPr>
        <w:t>聚焦单条生产线或车间的智能化改造，重点评估智能工位覆盖率、设备联网率、自动化控制水平及生产过程优化能力</w:t>
      </w:r>
      <w:r>
        <w:rPr>
          <w:rFonts w:hint="eastAsia" w:ascii="Times New Roman" w:hAnsi="Times New Roman" w:eastAsia="楷体" w:cs="Times New Roman"/>
          <w:color w:val="auto"/>
          <w:lang w:eastAsia="zh-CN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5265BB5"/>
    <w:rsid w:val="2526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unhideWhenUsed/>
    <w:qFormat/>
    <w:uiPriority w:val="99"/>
    <w:pPr>
      <w:spacing w:after="120" w:line="360" w:lineRule="auto"/>
      <w:ind w:firstLine="200" w:firstLineChars="200"/>
    </w:pPr>
    <w:rPr>
      <w:rFonts w:ascii="Arial" w:hAnsi="Arial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9">
    <w:name w:val="footnote reference"/>
    <w:basedOn w:val="8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2025-10-10T08:28:00Z</dcterms:created>
  <dc:creator>杨祖德</dc:creator>
  <cp:lastModifiedBy>杨祖德</cp:lastModifiedBy>
  <dcterms:modified xsi:type="dcterms:W3CDTF">2025-10-10T08:29:11Z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159B5A3C16254A9AA1B0A1E560C94F2E_11</vt:lpwstr>
  </property>
</Properties>
</file>