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FF88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附1</w:t>
      </w:r>
    </w:p>
    <w:p w14:paraId="6F92D7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 xml:space="preserve">  </w:t>
      </w:r>
    </w:p>
    <w:p w14:paraId="6C9C75A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70707"/>
          <w:spacing w:val="0"/>
          <w:sz w:val="36"/>
          <w:szCs w:val="36"/>
          <w:lang w:val="en-US" w:eastAsia="zh-CN"/>
        </w:rPr>
        <w:t xml:space="preserve"> 2025年老年用品产品推广目录申报工作指引</w:t>
      </w:r>
    </w:p>
    <w:p w14:paraId="608F7BA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28"/>
          <w:szCs w:val="28"/>
        </w:rPr>
      </w:pPr>
    </w:p>
    <w:p w14:paraId="7BD63D9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70707"/>
          <w:spacing w:val="0"/>
          <w:sz w:val="32"/>
          <w:szCs w:val="32"/>
        </w:rPr>
        <w:t>一、申报主体及范围</w:t>
      </w:r>
    </w:p>
    <w:p w14:paraId="6DA7E06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Times New Roman Regular" w:hAnsi="Times New Roman Regular" w:eastAsia="楷体_GB2312" w:cs="Times New Roman Regular"/>
          <w:b/>
          <w:bCs/>
          <w:kern w:val="2"/>
          <w:sz w:val="32"/>
          <w:szCs w:val="32"/>
          <w:lang w:val="en-US" w:eastAsia="zh-CN" w:bidi="ar-SA"/>
        </w:rPr>
        <w:t>（一）申报主体。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凡在中华人民共和国境内注册的开展老年用品研发、生产的企事业单位均可自愿申报。   </w:t>
      </w:r>
    </w:p>
    <w:p w14:paraId="5B50F07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Times New Roman Regular" w:hAnsi="Times New Roman Regular" w:eastAsia="楷体_GB2312" w:cs="Times New Roman Regular"/>
          <w:b/>
          <w:bCs/>
          <w:kern w:val="2"/>
          <w:sz w:val="32"/>
          <w:szCs w:val="32"/>
          <w:lang w:val="en-US" w:eastAsia="zh-CN" w:bidi="ar-SA"/>
        </w:rPr>
        <w:t>（二）产品范围。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老年服装服饰、日用辅助产品、养老照护产品、健康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管理与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促进产品、适老化家居产品、适老环境改善产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品等6大领域20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个品类。</w:t>
      </w:r>
    </w:p>
    <w:p w14:paraId="0CD4A6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70707"/>
          <w:spacing w:val="0"/>
          <w:sz w:val="32"/>
          <w:szCs w:val="32"/>
        </w:rPr>
        <w:t>二、申报要求</w:t>
      </w:r>
    </w:p>
    <w:p w14:paraId="1DE50BC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Times New Roman Regular" w:hAnsi="Times New Roman Regular" w:eastAsia="楷体_GB2312" w:cs="Times New Roman Regular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 Regular" w:hAnsi="Times New Roman Regular" w:eastAsia="楷体_GB2312" w:cs="Times New Roman Regular"/>
          <w:b/>
          <w:bCs/>
          <w:kern w:val="2"/>
          <w:sz w:val="32"/>
          <w:szCs w:val="32"/>
          <w:lang w:val="en-US" w:eastAsia="zh-CN" w:bidi="ar-SA"/>
        </w:rPr>
        <w:t>（一）申报单位应具备以下基本条件：</w:t>
      </w:r>
    </w:p>
    <w:p w14:paraId="0D37DBF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1.具有独立法人资格；</w:t>
      </w:r>
    </w:p>
    <w:p w14:paraId="7CA791E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拥有所申报产品的自主品牌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拥有商标所有权且在有效期内；</w:t>
      </w:r>
    </w:p>
    <w:p w14:paraId="12430B1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.经营状况稳定，有健全的质量管理体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系，近3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在信用、质量、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安全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和环保、行政处罚等方面无不良记录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附中国信用网报告，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PDF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格式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）</w:t>
      </w:r>
    </w:p>
    <w:p w14:paraId="2929B2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4.在中国消费者协会官方投诉渠道投诉量较多的企业不允许申报；</w:t>
      </w:r>
    </w:p>
    <w:p w14:paraId="5E5E74A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.无侵犯知识产权、违反国家法律法规以及行业政策相关行为。</w:t>
      </w:r>
    </w:p>
    <w:p w14:paraId="6DC6D95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Times New Roman Regular" w:hAnsi="Times New Roman Regular" w:eastAsia="楷体_GB2312" w:cs="Times New Roman Regular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 Regular" w:hAnsi="Times New Roman Regular" w:eastAsia="楷体_GB2312" w:cs="Times New Roman Regular"/>
          <w:b/>
          <w:bCs/>
          <w:kern w:val="2"/>
          <w:sz w:val="32"/>
          <w:szCs w:val="32"/>
          <w:lang w:val="en-US" w:eastAsia="zh-CN" w:bidi="ar-SA"/>
        </w:rPr>
        <w:t>（二）申报产品应具备以下基本条件：</w:t>
      </w:r>
    </w:p>
    <w:p w14:paraId="1B1E71C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1.属于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分类表所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列分类；</w:t>
      </w:r>
    </w:p>
    <w:p w14:paraId="51BF6A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在市场销售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年以上，具备一定的市场影响力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和竞争力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质量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信誉良好，用户满意度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；</w:t>
      </w:r>
    </w:p>
    <w:p w14:paraId="101FD58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3.产品品牌具有较高的市场认知度和美誉度；</w:t>
      </w:r>
    </w:p>
    <w:p w14:paraId="283A2D2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4.在设计、材料、技术、功能等方面具有创新性，适老化、便捷性等特征明显，能满足老年人日常生活多样化需求；</w:t>
      </w:r>
    </w:p>
    <w:p w14:paraId="6325AFD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5.保证质量可靠和使用安全，符合相关国家标准、行业标准或团体标准，属于国家规定强制性市场准入要求范围的应获得相应准入资格（附相关证明文件，PDF格式）；</w:t>
      </w:r>
    </w:p>
    <w:p w14:paraId="7EA90AE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入选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2022年～2024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年老年用品产品推广目录的产品不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得重复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申报。</w:t>
      </w:r>
    </w:p>
    <w:p w14:paraId="6A99F0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70707"/>
          <w:spacing w:val="0"/>
          <w:sz w:val="32"/>
          <w:szCs w:val="32"/>
        </w:rPr>
        <w:t>三、组织实施</w:t>
      </w:r>
    </w:p>
    <w:p w14:paraId="5DB49A4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（一）各省、自治区、直辖市、计划单列市及新疆生产建设兵团工业和信息化主管部门（以下统称省级工业和信息化主管部门）负责组织本地区企业申报工作，行业协会负责组织本行业企业申报工作。</w:t>
      </w:r>
    </w:p>
    <w:p w14:paraId="16DDA62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登录网站（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lnyp.cesinet.com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）注册后进行信息填报，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向所在省、自治区、直辖市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新疆生产建设兵团工业和信息化主管部门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、行业协会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提出申请，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按要求提供相关材料，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申报截止日期为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8月11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日。</w:t>
      </w:r>
    </w:p>
    <w:p w14:paraId="51C66C8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四、评审</w:t>
      </w:r>
    </w:p>
    <w:p w14:paraId="488DC81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）省级工业和信息化主管部门和相关行业协会对申报材料进行初审，确定拟推荐的产品名单。请于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月22日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前登录网站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（lnyp.cesinet.com）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所管辖账号下的申报产品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初审工作，账号密码统一发放。    </w:t>
      </w:r>
    </w:p>
    <w:p w14:paraId="6ED115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）工业和信息化部以专家评审等方式对通过初审的申报产品进行评定，按照优中选优、示范引领原则确定拟最终入围产品名单，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按程序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布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《2025年老年用品产品推广目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录》。   </w:t>
      </w:r>
    </w:p>
    <w:p w14:paraId="0321CC5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70707"/>
          <w:spacing w:val="0"/>
          <w:sz w:val="32"/>
          <w:szCs w:val="32"/>
        </w:rPr>
        <w:t> </w:t>
      </w:r>
      <w:r>
        <w:rPr>
          <w:rFonts w:hint="eastAsia" w:ascii="黑体" w:hAnsi="黑体" w:eastAsia="黑体" w:cs="黑体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i w:val="0"/>
          <w:iCs w:val="0"/>
          <w:caps w:val="0"/>
          <w:color w:val="070707"/>
          <w:spacing w:val="0"/>
          <w:sz w:val="32"/>
          <w:szCs w:val="32"/>
        </w:rPr>
        <w:t>、其他事项</w:t>
      </w:r>
    </w:p>
    <w:p w14:paraId="3B073C6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（一）省级工业和信息化主管部门、有关行业协会要加强审核把关，做好信息核实和甄别，对推荐企业、产品逐一提出推荐意见，确保推荐工作严肃公正。</w:t>
      </w:r>
    </w:p>
    <w:p w14:paraId="1AFED36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（二）入围企业应承担起社会责任，把好产品质量关、生产安全关，持续推动产品创新升级。如发现问题，取消相关产品入围资格。</w:t>
      </w:r>
    </w:p>
    <w:p w14:paraId="0E5370E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（三）入围企业可享受国家养老服务相关政策支持。</w:t>
      </w:r>
    </w:p>
    <w:p w14:paraId="526EA0F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六、联系方式</w:t>
      </w:r>
    </w:p>
    <w:p w14:paraId="513BC02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技术支持：杨靳娇  010-64102616</w:t>
      </w:r>
    </w:p>
    <w:p w14:paraId="6ACBC54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业务内容：朱  蕊  010-68205655</w:t>
      </w:r>
    </w:p>
    <w:p w14:paraId="6101A58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909E1"/>
    <w:rsid w:val="00720AC7"/>
    <w:rsid w:val="011149CC"/>
    <w:rsid w:val="013507DC"/>
    <w:rsid w:val="031A3E2C"/>
    <w:rsid w:val="03A27284"/>
    <w:rsid w:val="042942AC"/>
    <w:rsid w:val="049B529E"/>
    <w:rsid w:val="050375E0"/>
    <w:rsid w:val="050C0A55"/>
    <w:rsid w:val="05CC0E93"/>
    <w:rsid w:val="06935B3D"/>
    <w:rsid w:val="0703310E"/>
    <w:rsid w:val="079262EF"/>
    <w:rsid w:val="084E6BF3"/>
    <w:rsid w:val="08903B99"/>
    <w:rsid w:val="089C542D"/>
    <w:rsid w:val="091266F1"/>
    <w:rsid w:val="0B254E57"/>
    <w:rsid w:val="0B506DCF"/>
    <w:rsid w:val="0BB30DED"/>
    <w:rsid w:val="0C56327C"/>
    <w:rsid w:val="0D0A5F71"/>
    <w:rsid w:val="0D53546C"/>
    <w:rsid w:val="0D5D37FD"/>
    <w:rsid w:val="0E494A2D"/>
    <w:rsid w:val="0EB90BFD"/>
    <w:rsid w:val="0F0A6D3C"/>
    <w:rsid w:val="0F0D7CC0"/>
    <w:rsid w:val="0F9743A1"/>
    <w:rsid w:val="11103C0E"/>
    <w:rsid w:val="11B03A6A"/>
    <w:rsid w:val="1573093F"/>
    <w:rsid w:val="16460917"/>
    <w:rsid w:val="17A553DC"/>
    <w:rsid w:val="18B12C77"/>
    <w:rsid w:val="19DD2A7D"/>
    <w:rsid w:val="1B3E4C43"/>
    <w:rsid w:val="1B655E70"/>
    <w:rsid w:val="1BE93A56"/>
    <w:rsid w:val="1C1C2FAC"/>
    <w:rsid w:val="1D097731"/>
    <w:rsid w:val="1FC07B2B"/>
    <w:rsid w:val="202D3756"/>
    <w:rsid w:val="20520F1E"/>
    <w:rsid w:val="20576447"/>
    <w:rsid w:val="209C508F"/>
    <w:rsid w:val="20F879A7"/>
    <w:rsid w:val="214F7D3A"/>
    <w:rsid w:val="21D32B8D"/>
    <w:rsid w:val="22B6537E"/>
    <w:rsid w:val="22EE11B0"/>
    <w:rsid w:val="23085188"/>
    <w:rsid w:val="231B23CF"/>
    <w:rsid w:val="232D1BB6"/>
    <w:rsid w:val="233B46DE"/>
    <w:rsid w:val="23BE5BB1"/>
    <w:rsid w:val="24141470"/>
    <w:rsid w:val="256839EE"/>
    <w:rsid w:val="274C7086"/>
    <w:rsid w:val="27B841B7"/>
    <w:rsid w:val="27E32A7D"/>
    <w:rsid w:val="27E84D06"/>
    <w:rsid w:val="28DD6518"/>
    <w:rsid w:val="2AE85674"/>
    <w:rsid w:val="2BB24D3C"/>
    <w:rsid w:val="2C845095"/>
    <w:rsid w:val="2D216218"/>
    <w:rsid w:val="2DE909E1"/>
    <w:rsid w:val="2EF67098"/>
    <w:rsid w:val="2F0D6CBD"/>
    <w:rsid w:val="2F5D49E5"/>
    <w:rsid w:val="301C48FC"/>
    <w:rsid w:val="310E7707"/>
    <w:rsid w:val="315E6396"/>
    <w:rsid w:val="31CE42C2"/>
    <w:rsid w:val="32FA790B"/>
    <w:rsid w:val="336765E2"/>
    <w:rsid w:val="34401C96"/>
    <w:rsid w:val="34F44E6F"/>
    <w:rsid w:val="35FC78A0"/>
    <w:rsid w:val="362C34CC"/>
    <w:rsid w:val="36720B63"/>
    <w:rsid w:val="36EF39B0"/>
    <w:rsid w:val="37CD1D19"/>
    <w:rsid w:val="393261F1"/>
    <w:rsid w:val="39CB645C"/>
    <w:rsid w:val="39FA26AE"/>
    <w:rsid w:val="3B8D2AC4"/>
    <w:rsid w:val="3C402568"/>
    <w:rsid w:val="3CB62ABD"/>
    <w:rsid w:val="3D482D9A"/>
    <w:rsid w:val="40BC23C2"/>
    <w:rsid w:val="420419EC"/>
    <w:rsid w:val="432702BD"/>
    <w:rsid w:val="439F1200"/>
    <w:rsid w:val="449668B9"/>
    <w:rsid w:val="44F24FAA"/>
    <w:rsid w:val="45442A07"/>
    <w:rsid w:val="46B92717"/>
    <w:rsid w:val="474E2C0B"/>
    <w:rsid w:val="480D1D44"/>
    <w:rsid w:val="4A2139AD"/>
    <w:rsid w:val="4B8D0681"/>
    <w:rsid w:val="4C89181E"/>
    <w:rsid w:val="4CF96C41"/>
    <w:rsid w:val="4EA5175D"/>
    <w:rsid w:val="4EAC18A3"/>
    <w:rsid w:val="4F2E0B78"/>
    <w:rsid w:val="4FA15633"/>
    <w:rsid w:val="508820AE"/>
    <w:rsid w:val="50A37BAB"/>
    <w:rsid w:val="520F0C30"/>
    <w:rsid w:val="525D2F2D"/>
    <w:rsid w:val="52D341F1"/>
    <w:rsid w:val="52DA5D7A"/>
    <w:rsid w:val="53087977"/>
    <w:rsid w:val="537E210B"/>
    <w:rsid w:val="54221594"/>
    <w:rsid w:val="54296D21"/>
    <w:rsid w:val="54597905"/>
    <w:rsid w:val="54795826"/>
    <w:rsid w:val="559F5609"/>
    <w:rsid w:val="55E759FD"/>
    <w:rsid w:val="561C4BD2"/>
    <w:rsid w:val="56244555"/>
    <w:rsid w:val="576527DB"/>
    <w:rsid w:val="578E4E34"/>
    <w:rsid w:val="57DA74B2"/>
    <w:rsid w:val="58AF298D"/>
    <w:rsid w:val="59F31D20"/>
    <w:rsid w:val="5A1D2B64"/>
    <w:rsid w:val="5AE75AB0"/>
    <w:rsid w:val="5AEC1F37"/>
    <w:rsid w:val="5CF47BA4"/>
    <w:rsid w:val="5DA05E88"/>
    <w:rsid w:val="5ECA2293"/>
    <w:rsid w:val="5F750B58"/>
    <w:rsid w:val="60503394"/>
    <w:rsid w:val="60F87024"/>
    <w:rsid w:val="611A085E"/>
    <w:rsid w:val="613A4AC8"/>
    <w:rsid w:val="6198332B"/>
    <w:rsid w:val="61B770EF"/>
    <w:rsid w:val="62CA27A3"/>
    <w:rsid w:val="63AC7512"/>
    <w:rsid w:val="63EB60FE"/>
    <w:rsid w:val="643E5896"/>
    <w:rsid w:val="663B68C7"/>
    <w:rsid w:val="66857542"/>
    <w:rsid w:val="668A5417"/>
    <w:rsid w:val="6734105D"/>
    <w:rsid w:val="689F3B33"/>
    <w:rsid w:val="68BD30E3"/>
    <w:rsid w:val="69F578C5"/>
    <w:rsid w:val="6A655A1D"/>
    <w:rsid w:val="6A7F28FA"/>
    <w:rsid w:val="6C107C57"/>
    <w:rsid w:val="6D02670D"/>
    <w:rsid w:val="6E147427"/>
    <w:rsid w:val="6E586C17"/>
    <w:rsid w:val="6E816FD5"/>
    <w:rsid w:val="6F0270B0"/>
    <w:rsid w:val="6F297464"/>
    <w:rsid w:val="6FD36103"/>
    <w:rsid w:val="6FF653BE"/>
    <w:rsid w:val="71673F9B"/>
    <w:rsid w:val="71B317FB"/>
    <w:rsid w:val="720B1226"/>
    <w:rsid w:val="73311008"/>
    <w:rsid w:val="74186119"/>
    <w:rsid w:val="74673D2B"/>
    <w:rsid w:val="75905670"/>
    <w:rsid w:val="76C421E9"/>
    <w:rsid w:val="77C2468B"/>
    <w:rsid w:val="783F74D7"/>
    <w:rsid w:val="789A0AEB"/>
    <w:rsid w:val="793F707A"/>
    <w:rsid w:val="79761752"/>
    <w:rsid w:val="79A10018"/>
    <w:rsid w:val="7AE067A6"/>
    <w:rsid w:val="7AFB4DD2"/>
    <w:rsid w:val="7B7B0BA3"/>
    <w:rsid w:val="7D3A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2025-04-23T05:50:00Z</dcterms:created>
  <dc:creator>杨靳娇</dc:creator>
  <cp:lastModifiedBy>杨靳娇</cp:lastModifiedBy>
  <dcterms:modified xsi:type="dcterms:W3CDTF">2025-06-24T02:54:34Z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5497E310309B46B08CBDDE3085682ADF_11</vt:lpwstr>
  </property>
</Properties>
</file>