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55" w:leftChars="-95" w:hanging="144" w:hangingChars="45"/>
        <w:jc w:val="left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</w:t>
      </w:r>
    </w:p>
    <w:p>
      <w:pPr>
        <w:pStyle w:val="7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关于将XX（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" w:eastAsia="zh-CN"/>
        </w:rPr>
        <w:t>项目名称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）列入湖南省人民政府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36"/>
          <w:lang w:val="en" w:eastAsia="zh-CN"/>
        </w:rPr>
        <w:t>2026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立法计划的建议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（格式范本）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省司法厅：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根据你厅发布的《关于征集湖南省人民政府</w:t>
      </w:r>
      <w:r>
        <w:rPr>
          <w:rFonts w:hint="default" w:eastAsia="仿宋_GB2312" w:cs="Times New Roman"/>
          <w:sz w:val="32"/>
          <w:lang w:val="en" w:eastAsia="zh-CN"/>
        </w:rPr>
        <w:t>2026年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立法计划建议项目的公告》，现建议将XX（项目名称）列入湖南省人民政府</w:t>
      </w:r>
      <w:r>
        <w:rPr>
          <w:rFonts w:hint="default" w:eastAsia="仿宋_GB2312" w:cs="Times New Roman"/>
          <w:sz w:val="32"/>
          <w:lang w:val="en" w:eastAsia="zh-CN"/>
        </w:rPr>
        <w:t>2026年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立法计划。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一、立法的必要性和可行性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二、所要解决的主要问题和拟确立的制度、立法依据</w:t>
      </w:r>
    </w:p>
    <w:p>
      <w:pPr>
        <w:ind w:firstLine="631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ind w:firstLine="631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ind w:firstLine="631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wordWrap w:val="0"/>
        <w:ind w:firstLine="631"/>
        <w:jc w:val="right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建议人：            </w:t>
      </w:r>
    </w:p>
    <w:p>
      <w:pPr>
        <w:ind w:firstLine="631"/>
        <w:jc w:val="center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                                 年  月  日</w:t>
      </w:r>
    </w:p>
    <w:p>
      <w:pPr>
        <w:ind w:firstLine="631"/>
        <w:jc w:val="right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ind w:firstLine="631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（联系人：            ，联系方式：             ）</w:t>
      </w:r>
    </w:p>
    <w:p>
      <w:pPr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/>
    <w:p/>
    <w:sectPr>
      <w:pgSz w:w="11906" w:h="16838"/>
      <w:pgMar w:top="2041" w:right="1531" w:bottom="181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A65CD"/>
    <w:rsid w:val="277A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39" w:semiHidden="0" w:name="toc 7"/>
    <w:lsdException w:qFormat="1" w:unhideWhenUsed="0" w:uiPriority="39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next w:val="5"/>
    <w:qFormat/>
    <w:uiPriority w:val="0"/>
    <w:pPr>
      <w:adjustRightInd w:val="0"/>
      <w:snapToGrid w:val="0"/>
      <w:spacing w:line="360" w:lineRule="auto"/>
      <w:textAlignment w:val="baseline"/>
    </w:pPr>
    <w:rPr>
      <w:rFonts w:ascii="Arial" w:hAnsi="Arial" w:eastAsia="宋体"/>
      <w:szCs w:val="20"/>
    </w:rPr>
  </w:style>
  <w:style w:type="paragraph" w:styleId="5">
    <w:name w:val="toc 7"/>
    <w:basedOn w:val="1"/>
    <w:next w:val="1"/>
    <w:qFormat/>
    <w:uiPriority w:val="39"/>
    <w:pPr>
      <w:ind w:left="1260"/>
      <w:jc w:val="left"/>
    </w:pPr>
    <w:rPr>
      <w:rFonts w:eastAsia="宋体" w:cs="Calibri"/>
      <w:sz w:val="18"/>
      <w:szCs w:val="18"/>
    </w:rPr>
  </w:style>
  <w:style w:type="paragraph" w:styleId="6">
    <w:name w:val="Body Text First Indent"/>
    <w:basedOn w:val="7"/>
    <w:qFormat/>
    <w:uiPriority w:val="0"/>
    <w:pPr>
      <w:spacing w:line="630" w:lineRule="exact"/>
      <w:ind w:firstLine="420" w:firstLineChars="100"/>
      <w:textAlignment w:val="bottom"/>
    </w:pPr>
    <w:rPr>
      <w:rFonts w:eastAsia="方正仿宋简体"/>
      <w:spacing w:val="6"/>
      <w:sz w:val="32"/>
      <w:szCs w:val="32"/>
    </w:rPr>
  </w:style>
  <w:style w:type="paragraph" w:styleId="7">
    <w:name w:val="Body Text"/>
    <w:basedOn w:val="1"/>
    <w:next w:val="8"/>
    <w:qFormat/>
    <w:uiPriority w:val="0"/>
    <w:pPr>
      <w:spacing w:after="120" w:afterLines="0" w:afterAutospacing="0"/>
    </w:pPr>
  </w:style>
  <w:style w:type="paragraph" w:styleId="8">
    <w:name w:val="toc 8"/>
    <w:basedOn w:val="1"/>
    <w:next w:val="1"/>
    <w:qFormat/>
    <w:uiPriority w:val="39"/>
    <w:pPr>
      <w:ind w:left="1470"/>
      <w:jc w:val="left"/>
    </w:pPr>
    <w:rPr>
      <w:rFonts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2025-06-10T09:52:00Z</dcterms:created>
  <dc:creator>孙刚</dc:creator>
  <cp:lastModifiedBy>孙刚</cp:lastModifiedBy>
  <dcterms:modified xsi:type="dcterms:W3CDTF">2025-06-10T09:53:33Z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