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仿宋_GB2312" w:cs="Times New Roman Regular"/>
          <w:spacing w:val="57"/>
          <w:sz w:val="52"/>
          <w:szCs w:val="52"/>
        </w:rPr>
      </w:pPr>
    </w:p>
    <w:p>
      <w:pPr>
        <w:jc w:val="both"/>
        <w:rPr>
          <w:rFonts w:ascii="Times New Roman" w:hAnsi="Times New Roman" w:eastAsia="仿宋_GB2312" w:cs="Times New Roman Regular"/>
          <w:spacing w:val="57"/>
          <w:sz w:val="52"/>
          <w:szCs w:val="52"/>
        </w:rPr>
      </w:pPr>
    </w:p>
    <w:p>
      <w:pPr>
        <w:jc w:val="center"/>
        <w:rPr>
          <w:rFonts w:hint="eastAsia" w:ascii="Times New Roman" w:hAnsi="Times New Roman" w:eastAsia="仿宋_GB2312" w:cs="Times New Roman Regular"/>
          <w:spacing w:val="57"/>
          <w:sz w:val="52"/>
          <w:szCs w:val="52"/>
        </w:rPr>
      </w:pPr>
      <w:r>
        <w:rPr>
          <w:rFonts w:hint="eastAsia" w:ascii="Times New Roman" w:hAnsi="Times New Roman" w:eastAsia="仿宋_GB2312" w:cs="Times New Roman Regular"/>
          <w:spacing w:val="57"/>
          <w:sz w:val="52"/>
          <w:szCs w:val="52"/>
        </w:rPr>
        <w:t>湖南省第一届</w:t>
      </w:r>
      <w:r>
        <w:rPr>
          <w:rFonts w:hint="eastAsia" w:ascii="Times New Roman" w:hAnsi="Times New Roman" w:eastAsia="仿宋_GB2312" w:cs="Times New Roman Regular"/>
          <w:spacing w:val="57"/>
          <w:sz w:val="52"/>
          <w:szCs w:val="52"/>
          <w:lang w:eastAsia="zh-CN"/>
        </w:rPr>
        <w:t>“智赋万企”</w:t>
      </w:r>
      <w:r>
        <w:rPr>
          <w:rFonts w:hint="eastAsia" w:ascii="Times New Roman" w:hAnsi="Times New Roman" w:eastAsia="仿宋_GB2312" w:cs="Times New Roman Regular"/>
          <w:spacing w:val="57"/>
          <w:sz w:val="52"/>
          <w:szCs w:val="52"/>
        </w:rPr>
        <w:t>工业互联网安全大赛暨2024年中国工业互联网安全大赛湖南省选拔赛</w:t>
      </w:r>
    </w:p>
    <w:p>
      <w:pPr>
        <w:jc w:val="center"/>
        <w:rPr>
          <w:rFonts w:hint="eastAsia" w:ascii="Times New Roman" w:hAnsi="Times New Roman" w:eastAsia="仿宋_GB2312" w:cs="Times New Roman Regular"/>
          <w:spacing w:val="57"/>
          <w:sz w:val="52"/>
          <w:szCs w:val="52"/>
        </w:rPr>
      </w:pPr>
    </w:p>
    <w:p>
      <w:pPr>
        <w:jc w:val="center"/>
        <w:rPr>
          <w:rFonts w:ascii="Times New Roman" w:hAnsi="Times New Roman" w:eastAsia="仿宋_GB2312" w:cs="Times New Roman Regular"/>
          <w:spacing w:val="57"/>
          <w:sz w:val="52"/>
          <w:szCs w:val="52"/>
        </w:rPr>
      </w:pPr>
      <w:r>
        <w:rPr>
          <w:rFonts w:hint="eastAsia" w:ascii="Times New Roman" w:hAnsi="Times New Roman" w:eastAsia="仿宋_GB2312" w:cs="Times New Roman Regular"/>
          <w:spacing w:val="57"/>
          <w:sz w:val="52"/>
          <w:szCs w:val="52"/>
        </w:rPr>
        <w:t>技</w:t>
      </w:r>
    </w:p>
    <w:p>
      <w:pPr>
        <w:jc w:val="center"/>
        <w:rPr>
          <w:rFonts w:ascii="Times New Roman" w:hAnsi="Times New Roman" w:eastAsia="仿宋_GB2312" w:cs="Times New Roman Regular"/>
          <w:spacing w:val="57"/>
          <w:sz w:val="52"/>
          <w:szCs w:val="52"/>
        </w:rPr>
      </w:pPr>
    </w:p>
    <w:p>
      <w:pPr>
        <w:jc w:val="center"/>
        <w:rPr>
          <w:rFonts w:ascii="Times New Roman" w:hAnsi="Times New Roman" w:eastAsia="仿宋_GB2312" w:cs="Times New Roman Regular"/>
          <w:spacing w:val="57"/>
          <w:sz w:val="52"/>
          <w:szCs w:val="52"/>
        </w:rPr>
      </w:pPr>
      <w:r>
        <w:rPr>
          <w:rFonts w:hint="eastAsia" w:ascii="Times New Roman" w:hAnsi="Times New Roman" w:eastAsia="仿宋_GB2312" w:cs="Times New Roman Regular"/>
          <w:spacing w:val="57"/>
          <w:sz w:val="52"/>
          <w:szCs w:val="52"/>
        </w:rPr>
        <w:t>术</w:t>
      </w:r>
    </w:p>
    <w:p>
      <w:pPr>
        <w:jc w:val="center"/>
        <w:rPr>
          <w:rFonts w:ascii="Times New Roman" w:hAnsi="Times New Roman" w:eastAsia="仿宋_GB2312" w:cs="Times New Roman Regular"/>
          <w:spacing w:val="57"/>
          <w:sz w:val="52"/>
          <w:szCs w:val="52"/>
        </w:rPr>
      </w:pPr>
    </w:p>
    <w:p>
      <w:pPr>
        <w:jc w:val="center"/>
        <w:rPr>
          <w:rFonts w:ascii="Times New Roman" w:hAnsi="Times New Roman" w:eastAsia="仿宋_GB2312" w:cs="Times New Roman Regular"/>
          <w:spacing w:val="57"/>
          <w:sz w:val="52"/>
          <w:szCs w:val="52"/>
        </w:rPr>
      </w:pPr>
      <w:r>
        <w:rPr>
          <w:rFonts w:hint="eastAsia" w:ascii="Times New Roman" w:hAnsi="Times New Roman" w:eastAsia="仿宋_GB2312" w:cs="Times New Roman Regular"/>
          <w:spacing w:val="57"/>
          <w:sz w:val="52"/>
          <w:szCs w:val="52"/>
        </w:rPr>
        <w:t>方</w:t>
      </w:r>
    </w:p>
    <w:p>
      <w:pPr>
        <w:jc w:val="center"/>
        <w:rPr>
          <w:rFonts w:ascii="Times New Roman" w:hAnsi="Times New Roman" w:eastAsia="仿宋_GB2312" w:cs="Times New Roman Regular"/>
          <w:spacing w:val="57"/>
          <w:sz w:val="52"/>
          <w:szCs w:val="52"/>
        </w:rPr>
      </w:pPr>
    </w:p>
    <w:p>
      <w:pPr>
        <w:jc w:val="center"/>
        <w:rPr>
          <w:rFonts w:ascii="Times New Roman" w:hAnsi="Times New Roman" w:eastAsia="仿宋_GB2312" w:cs="Times New Roman Regular"/>
          <w:spacing w:val="57"/>
          <w:sz w:val="52"/>
          <w:szCs w:val="52"/>
        </w:rPr>
      </w:pPr>
      <w:r>
        <w:rPr>
          <w:rFonts w:hint="eastAsia" w:ascii="Times New Roman" w:hAnsi="Times New Roman" w:eastAsia="仿宋_GB2312" w:cs="Times New Roman Regular"/>
          <w:spacing w:val="57"/>
          <w:sz w:val="52"/>
          <w:szCs w:val="52"/>
        </w:rPr>
        <w:t>案</w:t>
      </w:r>
    </w:p>
    <w:p>
      <w:pPr>
        <w:jc w:val="center"/>
        <w:rPr>
          <w:rFonts w:ascii="Times New Roman" w:hAnsi="Times New Roman" w:eastAsia="仿宋_GB2312" w:cs="Times New Roman Regular"/>
          <w:spacing w:val="57"/>
          <w:sz w:val="52"/>
          <w:szCs w:val="52"/>
        </w:rPr>
      </w:pPr>
    </w:p>
    <w:p>
      <w:pPr>
        <w:jc w:val="center"/>
        <w:rPr>
          <w:rFonts w:ascii="Times New Roman" w:hAnsi="Times New Roman" w:eastAsia="仿宋_GB2312" w:cs="Times New Roman Regular"/>
          <w:spacing w:val="57"/>
          <w:sz w:val="52"/>
          <w:szCs w:val="52"/>
        </w:rPr>
      </w:pPr>
    </w:p>
    <w:p>
      <w:pPr>
        <w:jc w:val="center"/>
        <w:rPr>
          <w:rFonts w:ascii="Times New Roman" w:hAnsi="Times New Roman" w:eastAsia="仿宋_GB2312" w:cs="Times New Roman Regular"/>
          <w:spacing w:val="57"/>
          <w:sz w:val="52"/>
          <w:szCs w:val="52"/>
          <w:lang w:val="zh-CN"/>
        </w:rPr>
      </w:pPr>
    </w:p>
    <w:sdt>
      <w:sdtPr>
        <w:rPr>
          <w:rFonts w:ascii="黑体" w:hAnsi="黑体" w:eastAsia="黑体" w:cstheme="minorEastAsia"/>
          <w:b/>
          <w:bCs/>
          <w:color w:val="000000" w:themeColor="text1"/>
          <w:kern w:val="2"/>
          <w:sz w:val="24"/>
          <w:szCs w:val="24"/>
          <w:lang w:val="zh-CN"/>
          <w14:textFill>
            <w14:solidFill>
              <w14:schemeClr w14:val="tx1"/>
            </w14:solidFill>
          </w14:textFill>
        </w:rPr>
        <w:id w:val="-2104182348"/>
        <w:docPartObj>
          <w:docPartGallery w:val="Table of Contents"/>
          <w:docPartUnique/>
        </w:docPartObj>
      </w:sdtPr>
      <w:sdtEndPr>
        <w:rPr>
          <w:rFonts w:ascii="Times New Roman" w:hAnsi="Times New Roman" w:eastAsia="方正仿宋_GB2312" w:cstheme="minorEastAsia"/>
          <w:b w:val="0"/>
          <w:bCs/>
          <w:color w:val="000000" w:themeColor="text1"/>
          <w:kern w:val="2"/>
          <w:sz w:val="28"/>
          <w:szCs w:val="24"/>
          <w:lang w:val="zh-CN"/>
          <w14:textFill>
            <w14:solidFill>
              <w14:schemeClr w14:val="tx1"/>
            </w14:solidFill>
          </w14:textFill>
        </w:rPr>
      </w:sdtEndPr>
      <w:sdtContent>
        <w:p>
          <w:pPr>
            <w:pStyle w:val="63"/>
            <w:spacing w:before="0"/>
            <w:jc w:val="center"/>
            <w:rPr>
              <w:rFonts w:hint="eastAsia" w:ascii="黑体" w:hAnsi="黑体" w:eastAsia="黑体"/>
              <w:b/>
              <w:bCs/>
            </w:rPr>
          </w:pPr>
          <w:r>
            <w:rPr>
              <w:rFonts w:ascii="黑体" w:hAnsi="黑体" w:eastAsia="黑体"/>
              <w:b/>
              <w:bCs/>
              <w:lang w:val="zh-CN"/>
            </w:rPr>
            <w:t>目录</w:t>
          </w:r>
        </w:p>
        <w:p>
          <w:pPr>
            <w:pStyle w:val="27"/>
            <w:tabs>
              <w:tab w:val="right" w:leader="dot" w:pos="8847"/>
            </w:tabs>
          </w:pPr>
          <w:r>
            <w:rPr>
              <w:rFonts w:ascii="Times New Roman" w:hAnsi="Times New Roman" w:eastAsia="方正仿宋_GB2312"/>
              <w:sz w:val="28"/>
            </w:rPr>
            <w:fldChar w:fldCharType="begin"/>
          </w:r>
          <w:r>
            <w:rPr>
              <w:rFonts w:ascii="Times New Roman" w:hAnsi="Times New Roman" w:eastAsia="方正仿宋_GB2312"/>
              <w:sz w:val="28"/>
            </w:rPr>
            <w:instrText xml:space="preserve"> TOC \o "1-3" \h \z \u </w:instrText>
          </w:r>
          <w:r>
            <w:rPr>
              <w:rFonts w:ascii="Times New Roman" w:hAnsi="Times New Roman" w:eastAsia="方正仿宋_GB2312"/>
              <w:sz w:val="28"/>
            </w:rPr>
            <w:fldChar w:fldCharType="separate"/>
          </w:r>
          <w:r>
            <w:rPr>
              <w:rFonts w:ascii="Times New Roman" w:hAnsi="Times New Roman" w:eastAsia="方正仿宋_GB2312"/>
            </w:rPr>
            <w:fldChar w:fldCharType="begin"/>
          </w:r>
          <w:r>
            <w:rPr>
              <w:rFonts w:ascii="Times New Roman" w:hAnsi="Times New Roman" w:eastAsia="方正仿宋_GB2312"/>
            </w:rPr>
            <w:instrText xml:space="preserve"> HYPERLINK \l _Toc4282 </w:instrText>
          </w:r>
          <w:r>
            <w:rPr>
              <w:rFonts w:ascii="Times New Roman" w:hAnsi="Times New Roman" w:eastAsia="方正仿宋_GB2312"/>
            </w:rPr>
            <w:fldChar w:fldCharType="separate"/>
          </w:r>
          <w:r>
            <w:rPr>
              <w:rFonts w:hint="eastAsia"/>
            </w:rPr>
            <w:t>一、大赛名称</w:t>
          </w:r>
          <w:r>
            <w:tab/>
          </w:r>
          <w:r>
            <w:fldChar w:fldCharType="begin"/>
          </w:r>
          <w:r>
            <w:instrText xml:space="preserve"> PAGEREF _Toc4282 \h </w:instrText>
          </w:r>
          <w:r>
            <w:fldChar w:fldCharType="separate"/>
          </w:r>
          <w:r>
            <w:t>1</w:t>
          </w:r>
          <w:r>
            <w:fldChar w:fldCharType="end"/>
          </w:r>
          <w:r>
            <w:rPr>
              <w:rFonts w:ascii="Times New Roman" w:hAnsi="Times New Roman" w:eastAsia="方正仿宋_GB2312"/>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_Toc20403 </w:instrText>
          </w:r>
          <w:r>
            <w:rPr>
              <w:rFonts w:ascii="Times New Roman" w:hAnsi="Times New Roman" w:eastAsia="方正仿宋_GB2312"/>
              <w:bCs/>
            </w:rPr>
            <w:fldChar w:fldCharType="separate"/>
          </w:r>
          <w:r>
            <w:rPr>
              <w:rFonts w:hint="eastAsia"/>
            </w:rPr>
            <w:t>二、大赛意义</w:t>
          </w:r>
          <w:r>
            <w:tab/>
          </w:r>
          <w:r>
            <w:fldChar w:fldCharType="begin"/>
          </w:r>
          <w:r>
            <w:instrText xml:space="preserve"> PAGEREF _Toc20403 \h </w:instrText>
          </w:r>
          <w:r>
            <w:fldChar w:fldCharType="separate"/>
          </w:r>
          <w:r>
            <w:t>1</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_Toc10774 </w:instrText>
          </w:r>
          <w:r>
            <w:rPr>
              <w:rFonts w:ascii="Times New Roman" w:hAnsi="Times New Roman" w:eastAsia="方正仿宋_GB2312"/>
              <w:bCs/>
            </w:rPr>
            <w:fldChar w:fldCharType="separate"/>
          </w:r>
          <w:r>
            <w:rPr>
              <w:rFonts w:hint="eastAsia"/>
            </w:rPr>
            <w:t>三、大赛内容、形式和成绩计算</w:t>
          </w:r>
          <w:r>
            <w:tab/>
          </w:r>
          <w:r>
            <w:fldChar w:fldCharType="begin"/>
          </w:r>
          <w:r>
            <w:instrText xml:space="preserve"> PAGEREF _Toc10774 \h </w:instrText>
          </w:r>
          <w:r>
            <w:fldChar w:fldCharType="separate"/>
          </w:r>
          <w:r>
            <w:t>1</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_Toc32756 </w:instrText>
          </w:r>
          <w:r>
            <w:rPr>
              <w:rFonts w:ascii="Times New Roman" w:hAnsi="Times New Roman" w:eastAsia="方正仿宋_GB2312"/>
              <w:bCs/>
            </w:rPr>
            <w:fldChar w:fldCharType="separate"/>
          </w:r>
          <w:r>
            <w:rPr>
              <w:rFonts w:hint="eastAsia"/>
            </w:rPr>
            <w:t>（一）竞赛内容</w:t>
          </w:r>
          <w:r>
            <w:tab/>
          </w:r>
          <w:r>
            <w:fldChar w:fldCharType="begin"/>
          </w:r>
          <w:r>
            <w:instrText xml:space="preserve"> PAGEREF _Toc32756 \h </w:instrText>
          </w:r>
          <w:r>
            <w:fldChar w:fldCharType="separate"/>
          </w:r>
          <w:r>
            <w:t>1</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_Toc3703 </w:instrText>
          </w:r>
          <w:r>
            <w:rPr>
              <w:rFonts w:ascii="Times New Roman" w:hAnsi="Times New Roman" w:eastAsia="方正仿宋_GB2312"/>
              <w:bCs/>
            </w:rPr>
            <w:fldChar w:fldCharType="separate"/>
          </w:r>
          <w:r>
            <w:rPr>
              <w:rFonts w:hint="eastAsia"/>
            </w:rPr>
            <w:t>（二）竞赛形式</w:t>
          </w:r>
          <w:r>
            <w:tab/>
          </w:r>
          <w:r>
            <w:fldChar w:fldCharType="begin"/>
          </w:r>
          <w:r>
            <w:instrText xml:space="preserve"> PAGEREF _Toc3703 \h </w:instrText>
          </w:r>
          <w:r>
            <w:fldChar w:fldCharType="separate"/>
          </w:r>
          <w:r>
            <w:t>1</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_Toc13573 </w:instrText>
          </w:r>
          <w:r>
            <w:rPr>
              <w:rFonts w:ascii="Times New Roman" w:hAnsi="Times New Roman" w:eastAsia="方正仿宋_GB2312"/>
              <w:bCs/>
            </w:rPr>
            <w:fldChar w:fldCharType="separate"/>
          </w:r>
          <w:r>
            <w:rPr>
              <w:rFonts w:hint="eastAsia"/>
            </w:rPr>
            <w:t>（三）报名条件</w:t>
          </w:r>
          <w:r>
            <w:tab/>
          </w:r>
          <w:r>
            <w:fldChar w:fldCharType="begin"/>
          </w:r>
          <w:r>
            <w:instrText xml:space="preserve"> PAGEREF _Toc13573 \h </w:instrText>
          </w:r>
          <w:r>
            <w:fldChar w:fldCharType="separate"/>
          </w:r>
          <w:r>
            <w:t>2</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_Toc968 </w:instrText>
          </w:r>
          <w:r>
            <w:rPr>
              <w:rFonts w:ascii="Times New Roman" w:hAnsi="Times New Roman" w:eastAsia="方正仿宋_GB2312"/>
              <w:bCs/>
            </w:rPr>
            <w:fldChar w:fldCharType="separate"/>
          </w:r>
          <w:r>
            <w:rPr>
              <w:rFonts w:hint="eastAsia"/>
            </w:rPr>
            <w:t>（四）成绩计算</w:t>
          </w:r>
          <w:r>
            <w:tab/>
          </w:r>
          <w:r>
            <w:fldChar w:fldCharType="begin"/>
          </w:r>
          <w:r>
            <w:instrText xml:space="preserve"> PAGEREF _Toc968 \h </w:instrText>
          </w:r>
          <w:r>
            <w:fldChar w:fldCharType="separate"/>
          </w:r>
          <w:r>
            <w:t>2</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_Toc26153 </w:instrText>
          </w:r>
          <w:r>
            <w:rPr>
              <w:rFonts w:ascii="Times New Roman" w:hAnsi="Times New Roman" w:eastAsia="方正仿宋_GB2312"/>
              <w:bCs/>
            </w:rPr>
            <w:fldChar w:fldCharType="separate"/>
          </w:r>
          <w:r>
            <w:rPr>
              <w:rFonts w:hint="eastAsia"/>
            </w:rPr>
            <w:t>四、大赛命题原则</w:t>
          </w:r>
          <w:r>
            <w:tab/>
          </w:r>
          <w:r>
            <w:fldChar w:fldCharType="begin"/>
          </w:r>
          <w:r>
            <w:instrText xml:space="preserve"> PAGEREF _Toc26153 \h </w:instrText>
          </w:r>
          <w:r>
            <w:fldChar w:fldCharType="separate"/>
          </w:r>
          <w:r>
            <w:t>3</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_Toc20794 </w:instrText>
          </w:r>
          <w:r>
            <w:rPr>
              <w:rFonts w:ascii="Times New Roman" w:hAnsi="Times New Roman" w:eastAsia="方正仿宋_GB2312"/>
              <w:bCs/>
            </w:rPr>
            <w:fldChar w:fldCharType="separate"/>
          </w:r>
          <w:r>
            <w:rPr>
              <w:rFonts w:hint="eastAsia"/>
            </w:rPr>
            <w:t>五、大赛范围、赛题类型和其他</w:t>
          </w:r>
          <w:r>
            <w:tab/>
          </w:r>
          <w:r>
            <w:fldChar w:fldCharType="begin"/>
          </w:r>
          <w:r>
            <w:instrText xml:space="preserve"> PAGEREF _Toc20794 \h </w:instrText>
          </w:r>
          <w:r>
            <w:fldChar w:fldCharType="separate"/>
          </w:r>
          <w:r>
            <w:t>3</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_Toc7901 </w:instrText>
          </w:r>
          <w:r>
            <w:rPr>
              <w:rFonts w:ascii="Times New Roman" w:hAnsi="Times New Roman" w:eastAsia="方正仿宋_GB2312"/>
              <w:bCs/>
            </w:rPr>
            <w:fldChar w:fldCharType="separate"/>
          </w:r>
          <w:r>
            <w:rPr>
              <w:rFonts w:hint="eastAsia"/>
            </w:rPr>
            <w:t>（一） 理论知识竞赛</w:t>
          </w:r>
          <w:r>
            <w:tab/>
          </w:r>
          <w:r>
            <w:fldChar w:fldCharType="begin"/>
          </w:r>
          <w:r>
            <w:instrText xml:space="preserve"> PAGEREF _Toc7901 \h </w:instrText>
          </w:r>
          <w:r>
            <w:fldChar w:fldCharType="separate"/>
          </w:r>
          <w:r>
            <w:t>3</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_Toc31003 </w:instrText>
          </w:r>
          <w:r>
            <w:rPr>
              <w:rFonts w:ascii="Times New Roman" w:hAnsi="Times New Roman" w:eastAsia="方正仿宋_GB2312"/>
              <w:bCs/>
            </w:rPr>
            <w:fldChar w:fldCharType="separate"/>
          </w:r>
          <w:r>
            <w:rPr>
              <w:rFonts w:hint="eastAsia"/>
            </w:rPr>
            <w:t xml:space="preserve">（二） </w:t>
          </w:r>
          <w:r>
            <w:rPr>
              <w:rFonts w:hint="eastAsia"/>
              <w:lang w:eastAsia="zh-CN"/>
            </w:rPr>
            <w:t>实践操作</w:t>
          </w:r>
          <w:r>
            <w:rPr>
              <w:rFonts w:hint="eastAsia"/>
            </w:rPr>
            <w:t>竞赛</w:t>
          </w:r>
          <w:r>
            <w:tab/>
          </w:r>
          <w:r>
            <w:fldChar w:fldCharType="begin"/>
          </w:r>
          <w:r>
            <w:instrText xml:space="preserve"> PAGEREF _Toc31003 \h </w:instrText>
          </w:r>
          <w:r>
            <w:fldChar w:fldCharType="separate"/>
          </w:r>
          <w:r>
            <w:t>5</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_Toc4572 </w:instrText>
          </w:r>
          <w:r>
            <w:rPr>
              <w:rFonts w:ascii="Times New Roman" w:hAnsi="Times New Roman" w:eastAsia="方正仿宋_GB2312"/>
              <w:bCs/>
            </w:rPr>
            <w:fldChar w:fldCharType="separate"/>
          </w:r>
          <w:r>
            <w:rPr>
              <w:rFonts w:hint="eastAsia"/>
            </w:rPr>
            <w:t>六、大赛场地与设施</w:t>
          </w:r>
          <w:r>
            <w:tab/>
          </w:r>
          <w:r>
            <w:fldChar w:fldCharType="begin"/>
          </w:r>
          <w:r>
            <w:instrText xml:space="preserve"> PAGEREF _Toc4572 \h </w:instrText>
          </w:r>
          <w:r>
            <w:fldChar w:fldCharType="separate"/>
          </w:r>
          <w:r>
            <w:t>8</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_Toc15965 </w:instrText>
          </w:r>
          <w:r>
            <w:rPr>
              <w:rFonts w:ascii="Times New Roman" w:hAnsi="Times New Roman" w:eastAsia="方正仿宋_GB2312"/>
              <w:bCs/>
            </w:rPr>
            <w:fldChar w:fldCharType="separate"/>
          </w:r>
          <w:r>
            <w:rPr>
              <w:rFonts w:hint="eastAsia"/>
            </w:rPr>
            <w:t>（一） 大赛场地</w:t>
          </w:r>
          <w:r>
            <w:tab/>
          </w:r>
          <w:r>
            <w:fldChar w:fldCharType="begin"/>
          </w:r>
          <w:r>
            <w:instrText xml:space="preserve"> PAGEREF _Toc15965 \h </w:instrText>
          </w:r>
          <w:r>
            <w:fldChar w:fldCharType="separate"/>
          </w:r>
          <w:r>
            <w:t>8</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_Toc19712 </w:instrText>
          </w:r>
          <w:r>
            <w:rPr>
              <w:rFonts w:ascii="Times New Roman" w:hAnsi="Times New Roman" w:eastAsia="方正仿宋_GB2312"/>
              <w:bCs/>
            </w:rPr>
            <w:fldChar w:fldCharType="separate"/>
          </w:r>
          <w:r>
            <w:rPr>
              <w:rFonts w:hint="eastAsia"/>
            </w:rPr>
            <w:t>（二） 大赛设施</w:t>
          </w:r>
          <w:r>
            <w:tab/>
          </w:r>
          <w:r>
            <w:fldChar w:fldCharType="begin"/>
          </w:r>
          <w:r>
            <w:instrText xml:space="preserve"> PAGEREF _Toc19712 \h </w:instrText>
          </w:r>
          <w:r>
            <w:fldChar w:fldCharType="separate"/>
          </w:r>
          <w:r>
            <w:t>8</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_Toc15190 </w:instrText>
          </w:r>
          <w:r>
            <w:rPr>
              <w:rFonts w:ascii="Times New Roman" w:hAnsi="Times New Roman" w:eastAsia="方正仿宋_GB2312"/>
              <w:bCs/>
            </w:rPr>
            <w:fldChar w:fldCharType="separate"/>
          </w:r>
          <w:r>
            <w:rPr>
              <w:rFonts w:hint="eastAsia"/>
            </w:rPr>
            <w:t>七、大赛关键环节与时间安排</w:t>
          </w:r>
          <w:r>
            <w:tab/>
          </w:r>
          <w:r>
            <w:fldChar w:fldCharType="begin"/>
          </w:r>
          <w:r>
            <w:instrText xml:space="preserve"> PAGEREF _Toc15190 \h </w:instrText>
          </w:r>
          <w:r>
            <w:fldChar w:fldCharType="separate"/>
          </w:r>
          <w:r>
            <w:t>9</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_Toc23944 </w:instrText>
          </w:r>
          <w:r>
            <w:rPr>
              <w:rFonts w:ascii="Times New Roman" w:hAnsi="Times New Roman" w:eastAsia="方正仿宋_GB2312"/>
              <w:bCs/>
            </w:rPr>
            <w:fldChar w:fldCharType="separate"/>
          </w:r>
          <w:r>
            <w:rPr>
              <w:rFonts w:hint="eastAsia"/>
            </w:rPr>
            <w:t>（一） 关键环节</w:t>
          </w:r>
          <w:r>
            <w:tab/>
          </w:r>
          <w:r>
            <w:fldChar w:fldCharType="begin"/>
          </w:r>
          <w:r>
            <w:instrText xml:space="preserve"> PAGEREF _Toc23944 \h </w:instrText>
          </w:r>
          <w:r>
            <w:fldChar w:fldCharType="separate"/>
          </w:r>
          <w:r>
            <w:t>9</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_Toc15233 </w:instrText>
          </w:r>
          <w:r>
            <w:rPr>
              <w:rFonts w:ascii="Times New Roman" w:hAnsi="Times New Roman" w:eastAsia="方正仿宋_GB2312"/>
              <w:bCs/>
            </w:rPr>
            <w:fldChar w:fldCharType="separate"/>
          </w:r>
          <w:r>
            <w:rPr>
              <w:rFonts w:hint="eastAsia"/>
            </w:rPr>
            <w:t>（二） 竞赛流程</w:t>
          </w:r>
          <w:r>
            <w:tab/>
          </w:r>
          <w:r>
            <w:fldChar w:fldCharType="begin"/>
          </w:r>
          <w:r>
            <w:instrText xml:space="preserve"> PAGEREF _Toc15233 \h </w:instrText>
          </w:r>
          <w:r>
            <w:fldChar w:fldCharType="separate"/>
          </w:r>
          <w:r>
            <w:t>9</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_Toc28501 </w:instrText>
          </w:r>
          <w:r>
            <w:rPr>
              <w:rFonts w:ascii="Times New Roman" w:hAnsi="Times New Roman" w:eastAsia="方正仿宋_GB2312"/>
              <w:bCs/>
            </w:rPr>
            <w:fldChar w:fldCharType="separate"/>
          </w:r>
          <w:r>
            <w:rPr>
              <w:rFonts w:hint="eastAsia"/>
            </w:rPr>
            <w:t>（三） 时间安排</w:t>
          </w:r>
          <w:r>
            <w:tab/>
          </w:r>
          <w:r>
            <w:fldChar w:fldCharType="begin"/>
          </w:r>
          <w:r>
            <w:instrText xml:space="preserve"> PAGEREF _Toc28501 \h </w:instrText>
          </w:r>
          <w:r>
            <w:fldChar w:fldCharType="separate"/>
          </w:r>
          <w:r>
            <w:t>10</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_Toc22602 </w:instrText>
          </w:r>
          <w:r>
            <w:rPr>
              <w:rFonts w:ascii="Times New Roman" w:hAnsi="Times New Roman" w:eastAsia="方正仿宋_GB2312"/>
              <w:bCs/>
            </w:rPr>
            <w:fldChar w:fldCharType="separate"/>
          </w:r>
          <w:r>
            <w:rPr>
              <w:rFonts w:hint="eastAsia"/>
            </w:rPr>
            <w:t>八、大赛赛题</w:t>
          </w:r>
          <w:r>
            <w:tab/>
          </w:r>
          <w:r>
            <w:fldChar w:fldCharType="begin"/>
          </w:r>
          <w:r>
            <w:instrText xml:space="preserve"> PAGEREF _Toc22602 \h </w:instrText>
          </w:r>
          <w:r>
            <w:fldChar w:fldCharType="separate"/>
          </w:r>
          <w:r>
            <w:t>10</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_Toc1801 </w:instrText>
          </w:r>
          <w:r>
            <w:rPr>
              <w:rFonts w:ascii="Times New Roman" w:hAnsi="Times New Roman" w:eastAsia="方正仿宋_GB2312"/>
              <w:bCs/>
            </w:rPr>
            <w:fldChar w:fldCharType="separate"/>
          </w:r>
          <w:r>
            <w:rPr>
              <w:rFonts w:hint="eastAsia"/>
            </w:rPr>
            <w:t>九、大赛评分标准制定原则、评分方法、评分细则及技术规范</w:t>
          </w:r>
          <w:r>
            <w:tab/>
          </w:r>
          <w:r>
            <w:fldChar w:fldCharType="begin"/>
          </w:r>
          <w:r>
            <w:instrText xml:space="preserve"> PAGEREF _Toc1801 \h </w:instrText>
          </w:r>
          <w:r>
            <w:fldChar w:fldCharType="separate"/>
          </w:r>
          <w:r>
            <w:t>10</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_Toc6438 </w:instrText>
          </w:r>
          <w:r>
            <w:rPr>
              <w:rFonts w:ascii="Times New Roman" w:hAnsi="Times New Roman" w:eastAsia="方正仿宋_GB2312"/>
              <w:bCs/>
            </w:rPr>
            <w:fldChar w:fldCharType="separate"/>
          </w:r>
          <w:r>
            <w:rPr>
              <w:rFonts w:hint="eastAsia"/>
            </w:rPr>
            <w:t>（一） 评分标准制定原则</w:t>
          </w:r>
          <w:r>
            <w:tab/>
          </w:r>
          <w:r>
            <w:fldChar w:fldCharType="begin"/>
          </w:r>
          <w:r>
            <w:instrText xml:space="preserve"> PAGEREF _Toc6438 \h </w:instrText>
          </w:r>
          <w:r>
            <w:fldChar w:fldCharType="separate"/>
          </w:r>
          <w:r>
            <w:t>10</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_Toc13877 </w:instrText>
          </w:r>
          <w:r>
            <w:rPr>
              <w:rFonts w:ascii="Times New Roman" w:hAnsi="Times New Roman" w:eastAsia="方正仿宋_GB2312"/>
              <w:bCs/>
            </w:rPr>
            <w:fldChar w:fldCharType="separate"/>
          </w:r>
          <w:r>
            <w:rPr>
              <w:rFonts w:hint="eastAsia"/>
            </w:rPr>
            <w:t>（二） 评分方法</w:t>
          </w:r>
          <w:r>
            <w:tab/>
          </w:r>
          <w:r>
            <w:fldChar w:fldCharType="begin"/>
          </w:r>
          <w:r>
            <w:instrText xml:space="preserve"> PAGEREF _Toc13877 \h </w:instrText>
          </w:r>
          <w:r>
            <w:fldChar w:fldCharType="separate"/>
          </w:r>
          <w:r>
            <w:t>10</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_Toc6536 </w:instrText>
          </w:r>
          <w:r>
            <w:rPr>
              <w:rFonts w:ascii="Times New Roman" w:hAnsi="Times New Roman" w:eastAsia="方正仿宋_GB2312"/>
              <w:bCs/>
            </w:rPr>
            <w:fldChar w:fldCharType="separate"/>
          </w:r>
          <w:r>
            <w:rPr>
              <w:rFonts w:hint="eastAsia"/>
            </w:rPr>
            <w:t>（三） 评分细则（评分指标）</w:t>
          </w:r>
          <w:r>
            <w:tab/>
          </w:r>
          <w:r>
            <w:fldChar w:fldCharType="begin"/>
          </w:r>
          <w:r>
            <w:instrText xml:space="preserve"> PAGEREF _Toc6536 \h </w:instrText>
          </w:r>
          <w:r>
            <w:fldChar w:fldCharType="separate"/>
          </w:r>
          <w:r>
            <w:t>11</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_Toc25086 </w:instrText>
          </w:r>
          <w:r>
            <w:rPr>
              <w:rFonts w:ascii="Times New Roman" w:hAnsi="Times New Roman" w:eastAsia="方正仿宋_GB2312"/>
              <w:bCs/>
            </w:rPr>
            <w:fldChar w:fldCharType="separate"/>
          </w:r>
          <w:r>
            <w:rPr>
              <w:rFonts w:hint="eastAsia"/>
            </w:rPr>
            <w:t>（四） 评分方式</w:t>
          </w:r>
          <w:r>
            <w:tab/>
          </w:r>
          <w:r>
            <w:fldChar w:fldCharType="begin"/>
          </w:r>
          <w:r>
            <w:instrText xml:space="preserve"> PAGEREF _Toc25086 \h </w:instrText>
          </w:r>
          <w:r>
            <w:fldChar w:fldCharType="separate"/>
          </w:r>
          <w:r>
            <w:t>13</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_Toc2937 </w:instrText>
          </w:r>
          <w:r>
            <w:rPr>
              <w:rFonts w:ascii="Times New Roman" w:hAnsi="Times New Roman" w:eastAsia="方正仿宋_GB2312"/>
              <w:bCs/>
            </w:rPr>
            <w:fldChar w:fldCharType="separate"/>
          </w:r>
          <w:r>
            <w:rPr>
              <w:rFonts w:hint="eastAsia"/>
            </w:rPr>
            <w:t>十、大赛硬件平台说明</w:t>
          </w:r>
          <w:r>
            <w:tab/>
          </w:r>
          <w:r>
            <w:fldChar w:fldCharType="begin"/>
          </w:r>
          <w:r>
            <w:instrText xml:space="preserve"> PAGEREF _Toc2937 \h </w:instrText>
          </w:r>
          <w:r>
            <w:fldChar w:fldCharType="separate"/>
          </w:r>
          <w:r>
            <w:t>13</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_Toc14306 </w:instrText>
          </w:r>
          <w:r>
            <w:rPr>
              <w:rFonts w:ascii="Times New Roman" w:hAnsi="Times New Roman" w:eastAsia="方正仿宋_GB2312"/>
              <w:bCs/>
            </w:rPr>
            <w:fldChar w:fldCharType="separate"/>
          </w:r>
          <w:r>
            <w:rPr>
              <w:rFonts w:hint="eastAsia"/>
            </w:rPr>
            <w:t>十一、大赛安全保障</w:t>
          </w:r>
          <w:r>
            <w:tab/>
          </w:r>
          <w:r>
            <w:fldChar w:fldCharType="begin"/>
          </w:r>
          <w:r>
            <w:instrText xml:space="preserve"> PAGEREF _Toc14306 \h </w:instrText>
          </w:r>
          <w:r>
            <w:fldChar w:fldCharType="separate"/>
          </w:r>
          <w:r>
            <w:t>15</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_Toc25553 </w:instrText>
          </w:r>
          <w:r>
            <w:rPr>
              <w:rFonts w:ascii="Times New Roman" w:hAnsi="Times New Roman" w:eastAsia="方正仿宋_GB2312"/>
              <w:bCs/>
            </w:rPr>
            <w:fldChar w:fldCharType="separate"/>
          </w:r>
          <w:r>
            <w:rPr>
              <w:rFonts w:hint="eastAsia"/>
            </w:rPr>
            <w:t>十二、大赛组织与管理</w:t>
          </w:r>
          <w:r>
            <w:tab/>
          </w:r>
          <w:r>
            <w:fldChar w:fldCharType="begin"/>
          </w:r>
          <w:r>
            <w:instrText xml:space="preserve"> PAGEREF _Toc25553 \h </w:instrText>
          </w:r>
          <w:r>
            <w:fldChar w:fldCharType="separate"/>
          </w:r>
          <w:r>
            <w:t>16</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_Toc2419 </w:instrText>
          </w:r>
          <w:r>
            <w:rPr>
              <w:rFonts w:ascii="Times New Roman" w:hAnsi="Times New Roman" w:eastAsia="方正仿宋_GB2312"/>
              <w:bCs/>
            </w:rPr>
            <w:fldChar w:fldCharType="separate"/>
          </w:r>
          <w:r>
            <w:rPr>
              <w:rFonts w:hint="eastAsia"/>
            </w:rPr>
            <w:t>（一） 大赛设备与设施管理</w:t>
          </w:r>
          <w:r>
            <w:tab/>
          </w:r>
          <w:r>
            <w:fldChar w:fldCharType="begin"/>
          </w:r>
          <w:r>
            <w:instrText xml:space="preserve"> PAGEREF _Toc2419 \h </w:instrText>
          </w:r>
          <w:r>
            <w:fldChar w:fldCharType="separate"/>
          </w:r>
          <w:r>
            <w:t>16</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_Toc9580 </w:instrText>
          </w:r>
          <w:r>
            <w:rPr>
              <w:rFonts w:ascii="Times New Roman" w:hAnsi="Times New Roman" w:eastAsia="方正仿宋_GB2312"/>
              <w:bCs/>
            </w:rPr>
            <w:fldChar w:fldCharType="separate"/>
          </w:r>
          <w:r>
            <w:rPr>
              <w:rFonts w:hint="eastAsia"/>
            </w:rPr>
            <w:t>（二） 大赛监督与仲裁管理</w:t>
          </w:r>
          <w:r>
            <w:tab/>
          </w:r>
          <w:r>
            <w:fldChar w:fldCharType="begin"/>
          </w:r>
          <w:r>
            <w:instrText xml:space="preserve"> PAGEREF _Toc9580 \h </w:instrText>
          </w:r>
          <w:r>
            <w:fldChar w:fldCharType="separate"/>
          </w:r>
          <w:r>
            <w:t>18</w:t>
          </w:r>
          <w:r>
            <w:fldChar w:fldCharType="end"/>
          </w:r>
          <w:r>
            <w:rPr>
              <w:rFonts w:ascii="Times New Roman" w:hAnsi="Times New Roman" w:eastAsia="方正仿宋_GB2312"/>
              <w:bCs/>
            </w:rPr>
            <w:fldChar w:fldCharType="end"/>
          </w:r>
        </w:p>
        <w:p>
          <w:pPr>
            <w:pStyle w:val="32"/>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_Toc20308 </w:instrText>
          </w:r>
          <w:r>
            <w:rPr>
              <w:rFonts w:ascii="Times New Roman" w:hAnsi="Times New Roman" w:eastAsia="方正仿宋_GB2312"/>
              <w:bCs/>
            </w:rPr>
            <w:fldChar w:fldCharType="separate"/>
          </w:r>
          <w:r>
            <w:rPr>
              <w:rFonts w:hint="eastAsia"/>
            </w:rPr>
            <w:t>（三） 违规处罚</w:t>
          </w:r>
          <w:r>
            <w:tab/>
          </w:r>
          <w:r>
            <w:fldChar w:fldCharType="begin"/>
          </w:r>
          <w:r>
            <w:instrText xml:space="preserve"> PAGEREF _Toc20308 \h </w:instrText>
          </w:r>
          <w:r>
            <w:fldChar w:fldCharType="separate"/>
          </w:r>
          <w:r>
            <w:t>19</w:t>
          </w:r>
          <w:r>
            <w:fldChar w:fldCharType="end"/>
          </w:r>
          <w:r>
            <w:rPr>
              <w:rFonts w:ascii="Times New Roman" w:hAnsi="Times New Roman" w:eastAsia="方正仿宋_GB2312"/>
              <w:bCs/>
            </w:rPr>
            <w:fldChar w:fldCharType="end"/>
          </w:r>
        </w:p>
        <w:p>
          <w:pPr>
            <w:pStyle w:val="27"/>
            <w:tabs>
              <w:tab w:val="right" w:leader="dot" w:pos="8847"/>
            </w:tabs>
          </w:pPr>
          <w:r>
            <w:rPr>
              <w:rFonts w:ascii="Times New Roman" w:hAnsi="Times New Roman" w:eastAsia="方正仿宋_GB2312"/>
              <w:bCs/>
            </w:rPr>
            <w:fldChar w:fldCharType="begin"/>
          </w:r>
          <w:r>
            <w:rPr>
              <w:rFonts w:ascii="Times New Roman" w:hAnsi="Times New Roman" w:eastAsia="方正仿宋_GB2312"/>
              <w:bCs/>
            </w:rPr>
            <w:instrText xml:space="preserve"> HYPERLINK \l _Toc10958 </w:instrText>
          </w:r>
          <w:r>
            <w:rPr>
              <w:rFonts w:ascii="Times New Roman" w:hAnsi="Times New Roman" w:eastAsia="方正仿宋_GB2312"/>
              <w:bCs/>
            </w:rPr>
            <w:fldChar w:fldCharType="separate"/>
          </w:r>
          <w:r>
            <w:rPr>
              <w:rFonts w:hint="eastAsia"/>
            </w:rPr>
            <w:t>十三、裁判人员要求</w:t>
          </w:r>
          <w:r>
            <w:tab/>
          </w:r>
          <w:r>
            <w:fldChar w:fldCharType="begin"/>
          </w:r>
          <w:r>
            <w:instrText xml:space="preserve"> PAGEREF _Toc10958 \h </w:instrText>
          </w:r>
          <w:r>
            <w:fldChar w:fldCharType="separate"/>
          </w:r>
          <w:r>
            <w:t>20</w:t>
          </w:r>
          <w:r>
            <w:fldChar w:fldCharType="end"/>
          </w:r>
          <w:r>
            <w:rPr>
              <w:rFonts w:ascii="Times New Roman" w:hAnsi="Times New Roman" w:eastAsia="方正仿宋_GB2312"/>
              <w:bCs/>
            </w:rPr>
            <w:fldChar w:fldCharType="end"/>
          </w:r>
        </w:p>
        <w:p>
          <w:pPr>
            <w:rPr>
              <w:rFonts w:ascii="Times New Roman" w:hAnsi="Times New Roman" w:eastAsia="方正仿宋_GB2312"/>
              <w:sz w:val="28"/>
            </w:rPr>
          </w:pPr>
          <w:r>
            <w:rPr>
              <w:rFonts w:ascii="Times New Roman" w:hAnsi="Times New Roman" w:eastAsia="方正仿宋_GB2312"/>
              <w:bCs/>
            </w:rPr>
            <w:fldChar w:fldCharType="end"/>
          </w:r>
        </w:p>
      </w:sdtContent>
    </w:sdt>
    <w:p>
      <w:pPr>
        <w:pStyle w:val="4"/>
        <w:numPr>
          <w:ilvl w:val="0"/>
          <w:numId w:val="0"/>
        </w:numPr>
        <w:jc w:val="left"/>
        <w:rPr>
          <w:rFonts w:hint="eastAsia"/>
        </w:rPr>
        <w:sectPr>
          <w:footerReference r:id="rId5" w:type="default"/>
          <w:pgSz w:w="11907" w:h="16839"/>
          <w:pgMar w:top="1431" w:right="1474" w:bottom="1713" w:left="1586" w:header="0" w:footer="1546" w:gutter="0"/>
          <w:cols w:space="720" w:num="1"/>
        </w:sectPr>
      </w:pPr>
    </w:p>
    <w:p>
      <w:pPr>
        <w:pStyle w:val="4"/>
        <w:numPr>
          <w:ilvl w:val="0"/>
          <w:numId w:val="0"/>
        </w:numPr>
        <w:jc w:val="left"/>
        <w:rPr>
          <w:rFonts w:hint="eastAsia"/>
        </w:rPr>
      </w:pPr>
      <w:bookmarkStart w:id="0" w:name="_Toc4282"/>
      <w:r>
        <w:rPr>
          <w:rFonts w:hint="eastAsia"/>
        </w:rPr>
        <w:t>一、大赛名称</w:t>
      </w:r>
      <w:bookmarkEnd w:id="0"/>
    </w:p>
    <w:p>
      <w:pPr>
        <w:pStyle w:val="149"/>
        <w:ind w:firstLine="560"/>
      </w:pPr>
      <w:bookmarkStart w:id="1" w:name="OLE_LINK39"/>
      <w:r>
        <w:rPr>
          <w:rFonts w:hint="eastAsia"/>
        </w:rPr>
        <w:t>湖南省第一届</w:t>
      </w:r>
      <w:r>
        <w:rPr>
          <w:rFonts w:hint="eastAsia"/>
          <w:lang w:eastAsia="zh-CN"/>
        </w:rPr>
        <w:t>“智赋万企”</w:t>
      </w:r>
      <w:r>
        <w:rPr>
          <w:rFonts w:hint="eastAsia"/>
        </w:rPr>
        <w:t>工业互联网安全大赛暨2024年中国工业互联网安全大赛湖南省选拔赛</w:t>
      </w:r>
      <w:bookmarkEnd w:id="1"/>
      <w:r>
        <w:rPr>
          <w:rFonts w:hint="eastAsia"/>
        </w:rPr>
        <w:t>。</w:t>
      </w:r>
    </w:p>
    <w:p>
      <w:pPr>
        <w:pStyle w:val="4"/>
        <w:numPr>
          <w:ilvl w:val="0"/>
          <w:numId w:val="0"/>
        </w:numPr>
        <w:jc w:val="left"/>
        <w:rPr>
          <w:rFonts w:hint="eastAsia"/>
        </w:rPr>
      </w:pPr>
      <w:bookmarkStart w:id="2" w:name="bookmark3"/>
      <w:bookmarkEnd w:id="2"/>
      <w:bookmarkStart w:id="3" w:name="_Toc20403"/>
      <w:r>
        <w:rPr>
          <w:rFonts w:hint="eastAsia"/>
        </w:rPr>
        <w:t>二、大赛意义</w:t>
      </w:r>
      <w:bookmarkEnd w:id="3"/>
    </w:p>
    <w:p>
      <w:pPr>
        <w:pStyle w:val="149"/>
        <w:ind w:firstLine="560"/>
        <w:rPr>
          <w:rFonts w:hint="eastAsia"/>
        </w:rPr>
      </w:pPr>
      <w:r>
        <w:rPr>
          <w:rFonts w:hint="eastAsia"/>
        </w:rPr>
        <w:t>大赛旨在搭建工业互联网安全前沿性技</w:t>
      </w:r>
      <w:bookmarkStart w:id="142" w:name="_GoBack"/>
      <w:bookmarkEnd w:id="142"/>
      <w:r>
        <w:rPr>
          <w:rFonts w:hint="eastAsia"/>
        </w:rPr>
        <w:t>术技能交流平台，通过选拔网络安全技术精英队伍，带动网络安全核心技术攻关突破，畅通教育、科技、人才良性循环，为全面贯彻落实总体国家安全观，提升工业互联网安全防护水平，推动我国网络安全事业、工业互联网创新发展、制造强国和网络强国建设作出贡献。</w:t>
      </w:r>
    </w:p>
    <w:p>
      <w:pPr>
        <w:pStyle w:val="149"/>
        <w:ind w:firstLine="560"/>
        <w:rPr>
          <w:rFonts w:hint="eastAsia"/>
        </w:rPr>
      </w:pPr>
      <w:r>
        <w:rPr>
          <w:rFonts w:hint="eastAsia"/>
        </w:rPr>
        <w:t>湖南省作为工业大省，正致力于通过工业互联网提升产业智能化水平。然而，这也给工业安全带来新的挑战，如数据泄露、系统入侵等安全问题日益突出。</w:t>
      </w:r>
    </w:p>
    <w:p>
      <w:pPr>
        <w:pStyle w:val="149"/>
        <w:ind w:firstLine="560"/>
      </w:pPr>
      <w:r>
        <w:rPr>
          <w:rFonts w:hint="eastAsia"/>
        </w:rPr>
        <w:t>本次大赛</w:t>
      </w:r>
      <w:r>
        <w:rPr>
          <w:rFonts w:hint="eastAsia"/>
          <w:lang w:val="en-US" w:eastAsia="zh-CN"/>
        </w:rPr>
        <w:t>着重</w:t>
      </w:r>
      <w:r>
        <w:rPr>
          <w:rFonts w:hint="eastAsia"/>
        </w:rPr>
        <w:t>考察选手在工业互联网设备、控制、网络、应用等方面的安全</w:t>
      </w:r>
      <w:r>
        <w:rPr>
          <w:rFonts w:hint="eastAsia"/>
          <w:lang w:val="en-US" w:eastAsia="zh-CN"/>
        </w:rPr>
        <w:t>攻防</w:t>
      </w:r>
      <w:r>
        <w:rPr>
          <w:rFonts w:hint="eastAsia"/>
        </w:rPr>
        <w:t>技术，考察选手对于新兴安全防护知识的认识与掌握程度，有助于参赛选手在工业互联网安全理论水平与实操能力的全面提升。</w:t>
      </w:r>
    </w:p>
    <w:p>
      <w:pPr>
        <w:pStyle w:val="4"/>
        <w:numPr>
          <w:ilvl w:val="0"/>
          <w:numId w:val="0"/>
        </w:numPr>
        <w:jc w:val="left"/>
        <w:rPr>
          <w:rFonts w:hint="eastAsia"/>
        </w:rPr>
      </w:pPr>
      <w:bookmarkStart w:id="4" w:name="bookmark67"/>
      <w:bookmarkEnd w:id="4"/>
      <w:bookmarkStart w:id="5" w:name="bookmark5"/>
      <w:bookmarkEnd w:id="5"/>
      <w:bookmarkStart w:id="6" w:name="bookmark6"/>
      <w:bookmarkEnd w:id="6"/>
      <w:bookmarkStart w:id="7" w:name="bookmark8"/>
      <w:bookmarkEnd w:id="7"/>
      <w:bookmarkStart w:id="8" w:name="_Toc10774"/>
      <w:r>
        <w:rPr>
          <w:rFonts w:hint="eastAsia"/>
        </w:rPr>
        <w:t>三、大赛内容、形式和成绩计算</w:t>
      </w:r>
      <w:bookmarkEnd w:id="8"/>
    </w:p>
    <w:p>
      <w:pPr>
        <w:pStyle w:val="5"/>
        <w:numPr>
          <w:ilvl w:val="1"/>
          <w:numId w:val="0"/>
        </w:numPr>
        <w:rPr>
          <w:rFonts w:hint="eastAsia"/>
        </w:rPr>
      </w:pPr>
      <w:bookmarkStart w:id="9" w:name="bookmark7"/>
      <w:bookmarkEnd w:id="9"/>
      <w:bookmarkStart w:id="10" w:name="_Toc32756"/>
      <w:r>
        <w:rPr>
          <w:rFonts w:hint="eastAsia"/>
        </w:rPr>
        <w:t>（一）竞赛内容</w:t>
      </w:r>
      <w:bookmarkEnd w:id="10"/>
    </w:p>
    <w:p>
      <w:pPr>
        <w:pStyle w:val="149"/>
        <w:ind w:firstLine="560"/>
      </w:pPr>
      <w:bookmarkStart w:id="11" w:name="bookmark10"/>
      <w:bookmarkEnd w:id="11"/>
      <w:bookmarkStart w:id="12" w:name="bookmark68"/>
      <w:bookmarkEnd w:id="12"/>
      <w:bookmarkStart w:id="13" w:name="OLE_LINK30"/>
      <w:r>
        <w:rPr>
          <w:rFonts w:hint="eastAsia"/>
          <w:lang w:val="en-US" w:eastAsia="zh-CN"/>
        </w:rPr>
        <w:t>本次竞赛分预赛和决赛，预赛</w:t>
      </w:r>
      <w:bookmarkStart w:id="14" w:name="OLE_LINK1"/>
      <w:r>
        <w:rPr>
          <w:rFonts w:hint="eastAsia"/>
          <w:lang w:val="en-US" w:eastAsia="zh-CN"/>
        </w:rPr>
        <w:t>为理论知识考察</w:t>
      </w:r>
      <w:bookmarkEnd w:id="14"/>
      <w:r>
        <w:rPr>
          <w:rFonts w:hint="eastAsia"/>
          <w:lang w:val="en-US" w:eastAsia="zh-CN"/>
        </w:rPr>
        <w:t>，采用线上考试进行</w:t>
      </w:r>
      <w:bookmarkStart w:id="15" w:name="OLE_LINK4"/>
      <w:r>
        <w:rPr>
          <w:rFonts w:hint="eastAsia"/>
          <w:lang w:val="en-US" w:eastAsia="zh-CN"/>
        </w:rPr>
        <w:t>，</w:t>
      </w:r>
      <w:r>
        <w:rPr>
          <w:rFonts w:hint="eastAsia"/>
        </w:rPr>
        <w:t>考核时长为1.5小时</w:t>
      </w:r>
      <w:bookmarkEnd w:id="15"/>
      <w:r>
        <w:rPr>
          <w:rFonts w:hint="eastAsia"/>
          <w:lang w:val="en-US" w:eastAsia="zh-CN"/>
        </w:rPr>
        <w:t>；决赛</w:t>
      </w:r>
      <w:r>
        <w:rPr>
          <w:rFonts w:hint="eastAsia"/>
        </w:rPr>
        <w:t>内容包含理论知识和</w:t>
      </w:r>
      <w:r>
        <w:rPr>
          <w:rFonts w:hint="eastAsia"/>
          <w:lang w:eastAsia="zh-CN"/>
        </w:rPr>
        <w:t>实践操作</w:t>
      </w:r>
      <w:r>
        <w:rPr>
          <w:rFonts w:hint="eastAsia"/>
        </w:rPr>
        <w:t>两部分</w:t>
      </w:r>
      <w:r>
        <w:rPr>
          <w:rFonts w:hint="eastAsia"/>
          <w:lang w:eastAsia="zh-CN"/>
        </w:rPr>
        <w:t>，</w:t>
      </w:r>
      <w:bookmarkEnd w:id="13"/>
      <w:r>
        <w:rPr>
          <w:rFonts w:hint="eastAsia"/>
          <w:lang w:val="en-US" w:eastAsia="zh-CN"/>
        </w:rPr>
        <w:t>总考核时长6小时，其中理论知识考核1小时，实践操作考核5小时，以线下形式进行</w:t>
      </w:r>
      <w:r>
        <w:rPr>
          <w:rFonts w:hint="eastAsia"/>
        </w:rPr>
        <w:t>。</w:t>
      </w:r>
    </w:p>
    <w:p>
      <w:pPr>
        <w:pStyle w:val="5"/>
        <w:numPr>
          <w:ilvl w:val="1"/>
          <w:numId w:val="0"/>
        </w:numPr>
        <w:rPr>
          <w:rFonts w:hint="eastAsia"/>
        </w:rPr>
      </w:pPr>
      <w:bookmarkStart w:id="16" w:name="bookmark9"/>
      <w:bookmarkEnd w:id="16"/>
      <w:bookmarkStart w:id="17" w:name="_Toc3703"/>
      <w:r>
        <w:rPr>
          <w:rFonts w:hint="eastAsia"/>
        </w:rPr>
        <w:t>（二）竞赛形式</w:t>
      </w:r>
      <w:bookmarkEnd w:id="17"/>
    </w:p>
    <w:p>
      <w:pPr>
        <w:pStyle w:val="149"/>
        <w:ind w:firstLine="560"/>
      </w:pPr>
      <w:bookmarkStart w:id="18" w:name="OLE_LINK2"/>
      <w:r>
        <w:rPr>
          <w:rFonts w:hint="eastAsia"/>
        </w:rPr>
        <w:t>本次竞赛</w:t>
      </w:r>
      <w:bookmarkEnd w:id="18"/>
      <w:r>
        <w:rPr>
          <w:rFonts w:hint="eastAsia"/>
        </w:rPr>
        <w:t>为三人团队赛（团队成员应来自同一工作单位或院校），</w:t>
      </w:r>
      <w:r>
        <w:rPr>
          <w:rFonts w:hint="eastAsia"/>
          <w:lang w:val="en-US" w:eastAsia="zh-CN"/>
        </w:rPr>
        <w:t>另设教练一人，</w:t>
      </w:r>
      <w:r>
        <w:rPr>
          <w:rFonts w:hint="eastAsia"/>
        </w:rPr>
        <w:t>分为职工组（含教师）和学生组，职工组与学生组考试内容一致。</w:t>
      </w:r>
      <w:bookmarkStart w:id="19" w:name="bookmark69"/>
      <w:bookmarkEnd w:id="19"/>
      <w:bookmarkStart w:id="20" w:name="bookmark12"/>
      <w:bookmarkEnd w:id="20"/>
      <w:bookmarkStart w:id="21" w:name="bookmark11"/>
      <w:bookmarkEnd w:id="21"/>
    </w:p>
    <w:p>
      <w:pPr>
        <w:pStyle w:val="5"/>
        <w:numPr>
          <w:ilvl w:val="1"/>
          <w:numId w:val="0"/>
        </w:numPr>
        <w:rPr>
          <w:rFonts w:hint="eastAsia"/>
        </w:rPr>
      </w:pPr>
      <w:bookmarkStart w:id="22" w:name="_Toc13573"/>
      <w:r>
        <w:rPr>
          <w:rFonts w:hint="eastAsia"/>
        </w:rPr>
        <w:t>（三）报名条件</w:t>
      </w:r>
      <w:bookmarkEnd w:id="22"/>
    </w:p>
    <w:p>
      <w:pPr>
        <w:pStyle w:val="149"/>
        <w:ind w:firstLine="562"/>
      </w:pPr>
      <w:r>
        <w:rPr>
          <w:rFonts w:hint="eastAsia"/>
          <w:b/>
          <w:bCs/>
        </w:rPr>
        <w:t>职工组：</w:t>
      </w:r>
      <w:bookmarkStart w:id="23" w:name="OLE_LINK3"/>
      <w:r>
        <w:rPr>
          <w:rFonts w:hint="eastAsia"/>
        </w:rPr>
        <w:t>具有赛项相关职业工作经历的企业在职人员，从事相关专业工作的高等院校、职业院校（含技工院校，下同）在职人员（需要有在湖南省内缴纳半年以上的社保记录）</w:t>
      </w:r>
      <w:bookmarkEnd w:id="23"/>
      <w:r>
        <w:rPr>
          <w:rFonts w:hint="eastAsia"/>
        </w:rPr>
        <w:t>；</w:t>
      </w:r>
    </w:p>
    <w:p>
      <w:pPr>
        <w:pStyle w:val="149"/>
        <w:ind w:firstLine="562"/>
      </w:pPr>
      <w:r>
        <w:rPr>
          <w:rFonts w:hint="eastAsia"/>
          <w:b/>
          <w:bCs/>
        </w:rPr>
        <w:t>学生组：</w:t>
      </w:r>
      <w:r>
        <w:rPr>
          <w:rFonts w:hint="eastAsia"/>
        </w:rPr>
        <w:t>高等院校、职业学校（含技工院校）相关专业的全日制在籍学生；</w:t>
      </w:r>
    </w:p>
    <w:p>
      <w:pPr>
        <w:pStyle w:val="149"/>
        <w:ind w:firstLine="560"/>
      </w:pPr>
      <w:r>
        <w:rPr>
          <w:rFonts w:hint="eastAsia"/>
        </w:rPr>
        <w:t>注：已获得省级以上“技能大奖”、技术能手”、“岗位标兵”等称号人员，不得以选手身份参赛。具有全日制学籍的在校创业学生不得以职工身份参赛。参赛队员只能隶属于一支队伍</w:t>
      </w:r>
      <w:r>
        <w:rPr>
          <w:rFonts w:hint="eastAsia"/>
          <w:lang w:eastAsia="zh-CN"/>
        </w:rPr>
        <w:t>，</w:t>
      </w:r>
      <w:r>
        <w:rPr>
          <w:rFonts w:hint="eastAsia"/>
          <w:lang w:val="en-US" w:eastAsia="zh-CN"/>
        </w:rPr>
        <w:t>同一参赛单位允许多支队伍报名</w:t>
      </w:r>
      <w:r>
        <w:rPr>
          <w:rFonts w:hint="eastAsia"/>
        </w:rPr>
        <w:t>。</w:t>
      </w:r>
    </w:p>
    <w:p>
      <w:pPr>
        <w:pStyle w:val="5"/>
        <w:numPr>
          <w:ilvl w:val="1"/>
          <w:numId w:val="0"/>
        </w:numPr>
        <w:rPr>
          <w:rFonts w:hint="eastAsia"/>
        </w:rPr>
      </w:pPr>
      <w:bookmarkStart w:id="24" w:name="bookmark70"/>
      <w:bookmarkEnd w:id="24"/>
      <w:bookmarkStart w:id="25" w:name="bookmark13"/>
      <w:bookmarkEnd w:id="25"/>
      <w:bookmarkStart w:id="26" w:name="bookmark14"/>
      <w:bookmarkEnd w:id="26"/>
      <w:bookmarkStart w:id="27" w:name="_Toc968"/>
      <w:r>
        <w:rPr>
          <w:rFonts w:hint="eastAsia"/>
        </w:rPr>
        <w:t>（四）成绩计算</w:t>
      </w:r>
      <w:bookmarkEnd w:id="27"/>
    </w:p>
    <w:p>
      <w:pPr>
        <w:pStyle w:val="149"/>
        <w:ind w:firstLine="560"/>
        <w:rPr>
          <w:rFonts w:hint="default" w:eastAsia="仿宋_GB2312"/>
          <w:lang w:val="en-US" w:eastAsia="zh-CN"/>
        </w:rPr>
      </w:pPr>
      <w:r>
        <w:rPr>
          <w:rFonts w:hint="eastAsia"/>
        </w:rPr>
        <w:t>（1）</w:t>
      </w:r>
      <w:bookmarkStart w:id="28" w:name="OLE_LINK31"/>
      <w:r>
        <w:rPr>
          <w:rFonts w:hint="eastAsia"/>
          <w:lang w:val="en-US" w:eastAsia="zh-CN"/>
        </w:rPr>
        <w:t>线上预赛</w:t>
      </w:r>
      <w:bookmarkStart w:id="29" w:name="OLE_LINK6"/>
      <w:r>
        <w:rPr>
          <w:rFonts w:hint="eastAsia"/>
        </w:rPr>
        <w:t>采用工业互联网理论基础知</w:t>
      </w:r>
      <w:bookmarkEnd w:id="29"/>
      <w:r>
        <w:rPr>
          <w:rFonts w:hint="eastAsia"/>
        </w:rPr>
        <w:t>识考核，赛题均为客观题，</w:t>
      </w:r>
      <w:r>
        <w:rPr>
          <w:rFonts w:hint="eastAsia"/>
          <w:lang w:val="en-US" w:eastAsia="zh-CN"/>
        </w:rPr>
        <w:t>总分300分，</w:t>
      </w:r>
      <w:r>
        <w:rPr>
          <w:rFonts w:hint="eastAsia"/>
        </w:rPr>
        <w:t>权重为100%</w:t>
      </w:r>
      <w:bookmarkEnd w:id="28"/>
      <w:r>
        <w:rPr>
          <w:rFonts w:hint="eastAsia"/>
        </w:rPr>
        <w:t>，</w:t>
      </w:r>
      <w:r>
        <w:rPr>
          <w:rFonts w:hint="eastAsia"/>
          <w:lang w:val="en-US" w:eastAsia="zh-CN"/>
        </w:rPr>
        <w:t>队伍成员得分总和作为队伍比赛成绩，</w:t>
      </w:r>
      <w:r>
        <w:rPr>
          <w:rFonts w:hint="eastAsia"/>
        </w:rPr>
        <w:t>并据此确定</w:t>
      </w:r>
      <w:r>
        <w:rPr>
          <w:rFonts w:hint="eastAsia"/>
          <w:lang w:val="en-US" w:eastAsia="zh-CN"/>
        </w:rPr>
        <w:t>参赛队伍</w:t>
      </w:r>
      <w:r>
        <w:rPr>
          <w:rFonts w:hint="eastAsia"/>
        </w:rPr>
        <w:t>最终排名次序，若成绩相同，则按照</w:t>
      </w:r>
      <w:r>
        <w:rPr>
          <w:rFonts w:hint="eastAsia"/>
          <w:lang w:val="en-US" w:eastAsia="zh-CN"/>
        </w:rPr>
        <w:t>成员最低分数及</w:t>
      </w:r>
      <w:r>
        <w:rPr>
          <w:rFonts w:hint="eastAsia"/>
        </w:rPr>
        <w:t>提交时间顺序进行</w:t>
      </w:r>
      <w:r>
        <w:rPr>
          <w:rFonts w:hint="eastAsia"/>
          <w:lang w:val="en-US" w:eastAsia="zh-CN"/>
        </w:rPr>
        <w:t>排序</w:t>
      </w:r>
      <w:r>
        <w:rPr>
          <w:rFonts w:hint="eastAsia"/>
        </w:rPr>
        <w:t>。</w:t>
      </w:r>
      <w:r>
        <w:rPr>
          <w:rFonts w:hint="eastAsia"/>
          <w:lang w:val="en-US" w:eastAsia="zh-CN"/>
        </w:rPr>
        <w:t>选取各组别成绩前10名的队伍进入决赛。</w:t>
      </w:r>
    </w:p>
    <w:p>
      <w:pPr>
        <w:pStyle w:val="149"/>
        <w:ind w:firstLine="560"/>
      </w:pPr>
      <w:r>
        <w:rPr>
          <w:rFonts w:hint="eastAsia"/>
        </w:rPr>
        <w:t>（2）</w:t>
      </w:r>
      <w:bookmarkStart w:id="30" w:name="OLE_LINK32"/>
      <w:r>
        <w:rPr>
          <w:rFonts w:hint="eastAsia"/>
          <w:lang w:val="en-US" w:eastAsia="zh-CN"/>
        </w:rPr>
        <w:t>线下决赛分为理论知识考察和</w:t>
      </w:r>
      <w:r>
        <w:rPr>
          <w:rFonts w:hint="eastAsia"/>
          <w:lang w:eastAsia="zh-CN"/>
        </w:rPr>
        <w:t>实践操作</w:t>
      </w:r>
      <w:r>
        <w:rPr>
          <w:rFonts w:hint="eastAsia"/>
          <w:lang w:val="en-US" w:eastAsia="zh-CN"/>
        </w:rPr>
        <w:t>两部分</w:t>
      </w:r>
      <w:bookmarkEnd w:id="30"/>
      <w:r>
        <w:rPr>
          <w:rFonts w:hint="eastAsia"/>
          <w:lang w:val="en-US" w:eastAsia="zh-CN"/>
        </w:rPr>
        <w:t>，总分900分，</w:t>
      </w:r>
      <w:bookmarkStart w:id="31" w:name="OLE_LINK8"/>
      <w:r>
        <w:rPr>
          <w:rFonts w:hint="eastAsia"/>
          <w:lang w:val="en-US" w:eastAsia="zh-CN"/>
        </w:rPr>
        <w:t>队伍</w:t>
      </w:r>
      <w:r>
        <w:rPr>
          <w:rFonts w:hint="eastAsia"/>
        </w:rPr>
        <w:t>理论基础知</w:t>
      </w:r>
      <w:bookmarkEnd w:id="31"/>
      <w:r>
        <w:rPr>
          <w:rFonts w:hint="eastAsia"/>
        </w:rPr>
        <w:t>识</w:t>
      </w:r>
      <w:r>
        <w:rPr>
          <w:rFonts w:hint="eastAsia"/>
          <w:lang w:val="en-US" w:eastAsia="zh-CN"/>
        </w:rPr>
        <w:t>成绩为队员得分总计，并按照2</w:t>
      </w:r>
      <w:r>
        <w:rPr>
          <w:rFonts w:hint="eastAsia"/>
        </w:rPr>
        <w:t>0%</w:t>
      </w:r>
      <w:r>
        <w:rPr>
          <w:rFonts w:hint="eastAsia"/>
          <w:lang w:val="en-US" w:eastAsia="zh-CN"/>
        </w:rPr>
        <w:t>的权重计入决赛总成绩；场景实操赛题采用靶场渗透赛和综合防御赛的方式，考察选手攻防综合能力，考核环节时长为5小时，</w:t>
      </w:r>
      <w:r>
        <w:rPr>
          <w:rFonts w:hint="eastAsia"/>
        </w:rPr>
        <w:t>按</w:t>
      </w:r>
      <w:r>
        <w:rPr>
          <w:rFonts w:hint="eastAsia"/>
          <w:lang w:val="en-US" w:eastAsia="zh-CN"/>
        </w:rPr>
        <w:t>8</w:t>
      </w:r>
      <w:r>
        <w:rPr>
          <w:rFonts w:hint="eastAsia"/>
        </w:rPr>
        <w:t>0%的比例折算计入竞赛总成绩。</w:t>
      </w:r>
    </w:p>
    <w:p>
      <w:pPr>
        <w:pStyle w:val="149"/>
        <w:ind w:firstLine="560"/>
      </w:pPr>
      <w:r>
        <w:rPr>
          <w:rFonts w:hint="eastAsia"/>
        </w:rPr>
        <w:t>（3）</w:t>
      </w:r>
      <w:bookmarkStart w:id="32" w:name="OLE_LINK5"/>
      <w:r>
        <w:rPr>
          <w:rFonts w:hint="eastAsia"/>
          <w:lang w:val="en-US" w:eastAsia="zh-CN"/>
        </w:rPr>
        <w:t>根据队伍决赛成绩择优推荐5支职工（教师）队、2支学生队参加中国工业互联网安全大赛全国总决赛</w:t>
      </w:r>
      <w:bookmarkEnd w:id="32"/>
      <w:bookmarkStart w:id="33" w:name="OLE_LINK7"/>
      <w:r>
        <w:rPr>
          <w:rFonts w:hint="eastAsia"/>
          <w:lang w:val="en-US" w:eastAsia="zh-CN"/>
        </w:rPr>
        <w:t>。</w:t>
      </w:r>
    </w:p>
    <w:bookmarkEnd w:id="33"/>
    <w:p>
      <w:pPr>
        <w:pStyle w:val="4"/>
        <w:numPr>
          <w:ilvl w:val="0"/>
          <w:numId w:val="0"/>
        </w:numPr>
        <w:jc w:val="left"/>
        <w:rPr>
          <w:rFonts w:hint="eastAsia"/>
        </w:rPr>
      </w:pPr>
      <w:bookmarkStart w:id="34" w:name="bookmark15"/>
      <w:bookmarkEnd w:id="34"/>
      <w:bookmarkStart w:id="35" w:name="_Toc26153"/>
      <w:r>
        <w:rPr>
          <w:rFonts w:hint="eastAsia"/>
        </w:rPr>
        <w:t>四、大赛命题原则</w:t>
      </w:r>
      <w:bookmarkEnd w:id="35"/>
    </w:p>
    <w:p>
      <w:pPr>
        <w:pStyle w:val="149"/>
        <w:ind w:firstLine="560"/>
      </w:pPr>
      <w:r>
        <w:rPr>
          <w:rFonts w:hint="eastAsia"/>
        </w:rPr>
        <w:t>按照国家职业技能相关标准要求，在工业互联网安全领域基本技能考核的基础上重点突出企业所需专业技能及新技术应用，体现工业互联网安全技术及管理与生产实际相结合的原则，突出职</w:t>
      </w:r>
      <w:bookmarkStart w:id="36" w:name="bookmark72"/>
      <w:bookmarkEnd w:id="36"/>
      <w:bookmarkStart w:id="37" w:name="bookmark18"/>
      <w:bookmarkEnd w:id="37"/>
      <w:r>
        <w:rPr>
          <w:rFonts w:hint="eastAsia"/>
        </w:rPr>
        <w:t>业能力考核及工匠精神要求。</w:t>
      </w:r>
    </w:p>
    <w:p>
      <w:pPr>
        <w:pStyle w:val="4"/>
        <w:numPr>
          <w:ilvl w:val="0"/>
          <w:numId w:val="0"/>
        </w:numPr>
        <w:jc w:val="left"/>
        <w:rPr>
          <w:rFonts w:hint="eastAsia"/>
        </w:rPr>
      </w:pPr>
      <w:bookmarkStart w:id="38" w:name="_Toc20794"/>
      <w:r>
        <w:rPr>
          <w:rFonts w:hint="eastAsia"/>
        </w:rPr>
        <w:t>五、大赛范围、赛题类型和其他</w:t>
      </w:r>
      <w:bookmarkEnd w:id="38"/>
    </w:p>
    <w:p>
      <w:pPr>
        <w:pStyle w:val="5"/>
        <w:numPr>
          <w:ilvl w:val="1"/>
          <w:numId w:val="0"/>
        </w:numPr>
        <w:rPr>
          <w:rFonts w:hint="eastAsia"/>
        </w:rPr>
      </w:pPr>
      <w:bookmarkStart w:id="39" w:name="bookmark19"/>
      <w:bookmarkEnd w:id="39"/>
      <w:bookmarkStart w:id="40" w:name="_Toc7901"/>
      <w:r>
        <w:rPr>
          <w:rFonts w:hint="eastAsia"/>
        </w:rPr>
        <w:t>（一） 理论知识竞赛</w:t>
      </w:r>
      <w:bookmarkEnd w:id="40"/>
    </w:p>
    <w:p>
      <w:pPr>
        <w:pStyle w:val="149"/>
        <w:ind w:firstLine="560"/>
      </w:pPr>
      <w:r>
        <w:rPr>
          <w:rFonts w:hint="eastAsia"/>
        </w:rPr>
        <w:t>（1）</w:t>
      </w:r>
      <w:bookmarkStart w:id="41" w:name="OLE_LINK33"/>
      <w:r>
        <w:rPr>
          <w:rFonts w:hint="eastAsia"/>
        </w:rPr>
        <w:t>考核范围包括工业互联网安全政策法规、工业互联网安全标准规范、工业互联网安全理论与基础知识、工业互联网安全技术、工业互联 网安全管理、工业互联网安全运</w:t>
      </w:r>
      <w:r>
        <w:rPr>
          <w:rFonts w:hint="eastAsia"/>
          <w:lang w:val="en-US" w:eastAsia="zh-CN"/>
        </w:rPr>
        <w:t>维、</w:t>
      </w:r>
      <w:bookmarkStart w:id="42" w:name="OLE_LINK40"/>
      <w:r>
        <w:rPr>
          <w:rFonts w:hint="eastAsia" w:ascii="仿宋" w:hAnsi="仿宋" w:eastAsia="仿宋" w:cs="仿宋"/>
        </w:rPr>
        <w:t>工业互联网安全分类分级</w:t>
      </w:r>
      <w:r>
        <w:rPr>
          <w:rFonts w:hint="eastAsia" w:ascii="仿宋" w:hAnsi="仿宋" w:eastAsia="仿宋" w:cs="仿宋"/>
          <w:lang w:eastAsia="zh-CN"/>
        </w:rPr>
        <w:t>、</w:t>
      </w:r>
      <w:r>
        <w:rPr>
          <w:rFonts w:hint="eastAsia" w:ascii="仿宋" w:hAnsi="仿宋" w:eastAsia="仿宋" w:cs="仿宋"/>
        </w:rPr>
        <w:t>工业互联网数据安全</w:t>
      </w:r>
      <w:r>
        <w:rPr>
          <w:rFonts w:hint="eastAsia"/>
        </w:rPr>
        <w:t>等</w:t>
      </w:r>
      <w:bookmarkEnd w:id="41"/>
      <w:bookmarkEnd w:id="42"/>
      <w:r>
        <w:rPr>
          <w:rFonts w:hint="eastAsia"/>
        </w:rPr>
        <w:t>。</w:t>
      </w:r>
    </w:p>
    <w:p>
      <w:pPr>
        <w:pStyle w:val="149"/>
        <w:ind w:firstLine="560"/>
      </w:pPr>
      <w:r>
        <w:rPr>
          <w:rFonts w:hint="eastAsia"/>
        </w:rPr>
        <w:t>1）工业互联网安全政策法规</w:t>
      </w:r>
    </w:p>
    <w:p>
      <w:pPr>
        <w:pStyle w:val="149"/>
        <w:ind w:firstLine="560"/>
      </w:pPr>
      <w:r>
        <w:rPr>
          <w:rFonts w:hint="eastAsia"/>
        </w:rPr>
        <w:t>包括工业互联网安全相关法律、法规、政策等。</w:t>
      </w:r>
    </w:p>
    <w:p>
      <w:pPr>
        <w:pStyle w:val="149"/>
        <w:ind w:firstLine="560"/>
      </w:pPr>
      <w:r>
        <w:rPr>
          <w:rFonts w:hint="eastAsia"/>
        </w:rPr>
        <w:t>2）工业互联网安全标准规范</w:t>
      </w:r>
    </w:p>
    <w:p>
      <w:pPr>
        <w:pStyle w:val="149"/>
        <w:ind w:firstLine="560"/>
      </w:pPr>
      <w:r>
        <w:rPr>
          <w:rFonts w:hint="eastAsia"/>
        </w:rPr>
        <w:t>包括工业互联网安全标准体系、工业互联网安全相关国际与国内标准等。</w:t>
      </w:r>
    </w:p>
    <w:p>
      <w:pPr>
        <w:pStyle w:val="149"/>
        <w:ind w:firstLine="560"/>
      </w:pPr>
      <w:r>
        <w:rPr>
          <w:rFonts w:hint="eastAsia"/>
          <w:lang w:val="en-US" w:eastAsia="zh-CN"/>
        </w:rPr>
        <w:t>3）</w:t>
      </w:r>
      <w:r>
        <w:rPr>
          <w:rFonts w:hint="eastAsia"/>
        </w:rPr>
        <w:t>工业互联网安全理论与基础知识</w:t>
      </w:r>
    </w:p>
    <w:p>
      <w:pPr>
        <w:pStyle w:val="149"/>
        <w:ind w:firstLine="560"/>
      </w:pPr>
      <w:r>
        <w:rPr>
          <w:rFonts w:hint="eastAsia"/>
        </w:rPr>
        <w:t>包括工业互联网的定义与内涵、发展历程、体系架构等工业互联网 相关基础知识，网络安全典型理论与模型、工业互联网安全框架等工业 互联网安全防护相关理论与模型，密码学、网络安全应用、系统安全等工业互联网安全相关基础知识。</w:t>
      </w:r>
    </w:p>
    <w:p>
      <w:pPr>
        <w:pStyle w:val="149"/>
        <w:ind w:firstLine="560"/>
      </w:pPr>
      <w:r>
        <w:rPr>
          <w:rFonts w:hint="eastAsia"/>
          <w:lang w:val="en-US" w:eastAsia="zh-CN"/>
        </w:rPr>
        <w:t>4）</w:t>
      </w:r>
      <w:r>
        <w:rPr>
          <w:rFonts w:hint="eastAsia"/>
        </w:rPr>
        <w:t>工业互联网安全技术</w:t>
      </w:r>
    </w:p>
    <w:p>
      <w:pPr>
        <w:pStyle w:val="149"/>
        <w:ind w:firstLine="560"/>
      </w:pPr>
      <w:r>
        <w:rPr>
          <w:rFonts w:hint="eastAsia"/>
        </w:rPr>
        <w:t>包括工业互联网物理访问控制、盗窃破坏保护、环境变化保护、电磁防护、工业现场设备安全、智能设备安全、智能装备安全、控制软件安全、控制协议安全、企业内网络安全、企业外网络安全、标识解析系统安全、工业互联网平台安全、工业应用程序安全、数据分类分级保护、数据脱敏、数据跨境传输监测、个人信息保护等安全技术相关内容。</w:t>
      </w:r>
    </w:p>
    <w:p>
      <w:pPr>
        <w:pStyle w:val="149"/>
        <w:ind w:firstLine="560"/>
      </w:pPr>
      <w:r>
        <w:rPr>
          <w:rFonts w:hint="eastAsia"/>
          <w:lang w:val="en-US" w:eastAsia="zh-CN"/>
        </w:rPr>
        <w:t>5）</w:t>
      </w:r>
      <w:r>
        <w:rPr>
          <w:rFonts w:hint="eastAsia"/>
        </w:rPr>
        <w:t>工业互联网安全管理</w:t>
      </w:r>
    </w:p>
    <w:p>
      <w:pPr>
        <w:pStyle w:val="149"/>
        <w:ind w:firstLine="560"/>
      </w:pPr>
      <w:r>
        <w:rPr>
          <w:rFonts w:hint="eastAsia"/>
        </w:rPr>
        <w:t>包括工业互联网安全策略制度体系、策略制度制定与发布、策略制 度评审与修订、岗位设置管理、人员配备管理、权限授权与审批、机构间沟通合作、安全审核与检查、人员录用管理、人员离岗管理、人员教育与培训、外部人员管理、安全方案设计、产品采购与使用管理、软件开发管理、项目实施管理、验收与交付管理、供应商管理、环境管理、资产管理、介质管理、设备维护管理、漏洞和风险管理、网络和系统安全管理、恶意代码防范管理、配置管理、密码管理、变更管理、备份与恢复管理、安全事件处置、应急预案管理、外包运维管理等方面内容。</w:t>
      </w:r>
    </w:p>
    <w:p>
      <w:pPr>
        <w:pStyle w:val="149"/>
        <w:ind w:firstLine="560"/>
        <w:rPr>
          <w:rFonts w:hint="eastAsia" w:eastAsia="仿宋_GB2312"/>
          <w:lang w:val="en-US" w:eastAsia="zh-CN"/>
        </w:rPr>
      </w:pPr>
      <w:r>
        <w:rPr>
          <w:rFonts w:hint="eastAsia"/>
          <w:lang w:val="en-US" w:eastAsia="zh-CN"/>
        </w:rPr>
        <w:t>6）</w:t>
      </w:r>
      <w:r>
        <w:rPr>
          <w:rFonts w:hint="eastAsia"/>
        </w:rPr>
        <w:t>工业互联网安全运</w:t>
      </w:r>
      <w:r>
        <w:rPr>
          <w:rFonts w:hint="eastAsia"/>
          <w:lang w:val="en-US" w:eastAsia="zh-CN"/>
        </w:rPr>
        <w:t>维</w:t>
      </w:r>
    </w:p>
    <w:p>
      <w:pPr>
        <w:pStyle w:val="149"/>
        <w:ind w:firstLine="560"/>
        <w:rPr>
          <w:rFonts w:hint="eastAsia"/>
        </w:rPr>
      </w:pPr>
      <w:r>
        <w:rPr>
          <w:rFonts w:hint="eastAsia"/>
        </w:rPr>
        <w:t>包括工业互联网安全风险评估原理、风险评估实施、风险评估工作 形式、风险评估相关工具、安全监测、风险预警、应急响应处置流程、常见安全事件的处置、威胁信息内容、威胁信息共享模型、威胁信息共享流程、审计流程、审计形式、常见产品与工具等方面内容。</w:t>
      </w:r>
    </w:p>
    <w:p>
      <w:pPr>
        <w:pStyle w:val="149"/>
        <w:ind w:firstLine="560"/>
        <w:rPr>
          <w:rFonts w:hint="eastAsia"/>
          <w:lang w:val="en-US" w:eastAsia="zh-CN"/>
        </w:rPr>
      </w:pPr>
      <w:r>
        <w:rPr>
          <w:rFonts w:hint="eastAsia"/>
          <w:lang w:val="en-US" w:eastAsia="zh-CN"/>
        </w:rPr>
        <w:t>7）工业互联网安全分类分级</w:t>
      </w:r>
    </w:p>
    <w:p>
      <w:pPr>
        <w:pStyle w:val="149"/>
        <w:ind w:firstLine="560"/>
        <w:rPr>
          <w:rFonts w:hint="eastAsia"/>
          <w:lang w:val="en-US" w:eastAsia="zh-CN"/>
        </w:rPr>
      </w:pPr>
      <w:r>
        <w:rPr>
          <w:rFonts w:hint="eastAsia"/>
          <w:lang w:val="en-US" w:eastAsia="zh-CN"/>
        </w:rPr>
        <w:t>考察参赛者对工业互联网安全分类分级标准的理解程度，包括不同级别的定义、划分依据（如企业规模、行业影响、安全风险程度等）以及具体的评定规则</w:t>
      </w:r>
    </w:p>
    <w:p>
      <w:pPr>
        <w:pStyle w:val="149"/>
        <w:numPr>
          <w:ilvl w:val="0"/>
          <w:numId w:val="7"/>
        </w:numPr>
        <w:ind w:firstLine="560"/>
        <w:rPr>
          <w:rFonts w:hint="eastAsia" w:ascii="仿宋" w:hAnsi="仿宋" w:eastAsia="仿宋" w:cs="仿宋"/>
        </w:rPr>
      </w:pPr>
      <w:r>
        <w:rPr>
          <w:rFonts w:hint="eastAsia" w:ascii="仿宋" w:hAnsi="仿宋" w:eastAsia="仿宋" w:cs="仿宋"/>
        </w:rPr>
        <w:t>工业互联网数据安全</w:t>
      </w:r>
    </w:p>
    <w:p>
      <w:pPr>
        <w:pStyle w:val="149"/>
        <w:numPr>
          <w:ilvl w:val="0"/>
          <w:numId w:val="0"/>
        </w:numPr>
        <w:ind w:firstLine="420" w:firstLineChars="0"/>
        <w:rPr>
          <w:rFonts w:hint="default" w:ascii="仿宋" w:hAnsi="仿宋" w:eastAsia="仿宋" w:cs="仿宋"/>
          <w:lang w:val="en-US" w:eastAsia="zh-CN"/>
        </w:rPr>
      </w:pPr>
      <w:r>
        <w:rPr>
          <w:rFonts w:hint="default" w:ascii="仿宋" w:hAnsi="仿宋" w:eastAsia="仿宋" w:cs="仿宋"/>
          <w:lang w:val="en-US" w:eastAsia="zh-CN"/>
        </w:rPr>
        <w:t>考察对工业互联网数据安全的基本概念、重要性和相关法律法规的理解，如《数据安全法》、《网络安全法》等相关政策文件的要求</w:t>
      </w:r>
      <w:r>
        <w:rPr>
          <w:rFonts w:hint="eastAsia" w:ascii="仿宋" w:hAnsi="仿宋" w:eastAsia="仿宋" w:cs="仿宋"/>
          <w:lang w:val="en-US" w:eastAsia="zh-CN"/>
        </w:rPr>
        <w:t>，</w:t>
      </w:r>
      <w:bookmarkStart w:id="43" w:name="OLE_LINK25"/>
      <w:r>
        <w:rPr>
          <w:rFonts w:hint="eastAsia" w:ascii="仿宋" w:hAnsi="仿宋" w:eastAsia="仿宋" w:cs="仿宋"/>
          <w:lang w:val="en-US" w:eastAsia="zh-CN"/>
        </w:rPr>
        <w:t>考察选手对工业互联网数据的分类分级原则和方法的掌握，能够根据不同的数据特性和敏感度进行科学合理的分类分级</w:t>
      </w:r>
      <w:bookmarkEnd w:id="43"/>
    </w:p>
    <w:p>
      <w:pPr>
        <w:pStyle w:val="149"/>
        <w:ind w:firstLine="560"/>
      </w:pPr>
      <w:r>
        <w:rPr>
          <w:rFonts w:hint="eastAsia"/>
        </w:rPr>
        <w:t>（2）赛题类型</w:t>
      </w:r>
    </w:p>
    <w:p>
      <w:pPr>
        <w:pStyle w:val="149"/>
        <w:ind w:firstLine="560"/>
      </w:pPr>
      <w:r>
        <w:rPr>
          <w:rFonts w:hint="eastAsia"/>
        </w:rPr>
        <w:t>赛题分为</w:t>
      </w:r>
      <w:r>
        <w:rPr>
          <w:rFonts w:hint="eastAsia"/>
          <w:lang w:val="en-US" w:eastAsia="zh-CN"/>
        </w:rPr>
        <w:t>两</w:t>
      </w:r>
      <w:r>
        <w:rPr>
          <w:rFonts w:hint="eastAsia"/>
        </w:rPr>
        <w:t xml:space="preserve">种类型：单项选择题、多项选择题。 </w:t>
      </w:r>
    </w:p>
    <w:p>
      <w:pPr>
        <w:pStyle w:val="149"/>
        <w:ind w:firstLine="560"/>
      </w:pPr>
      <w:r>
        <w:rPr>
          <w:rFonts w:hint="eastAsia"/>
        </w:rPr>
        <w:t>（3）竞赛时间</w:t>
      </w:r>
    </w:p>
    <w:p>
      <w:pPr>
        <w:pStyle w:val="149"/>
        <w:ind w:firstLine="560"/>
      </w:pPr>
      <w:bookmarkStart w:id="44" w:name="OLE_LINK34"/>
      <w:r>
        <w:rPr>
          <w:rFonts w:hint="eastAsia"/>
          <w:lang w:val="en-US" w:eastAsia="zh-CN"/>
        </w:rPr>
        <w:t>预赛</w:t>
      </w:r>
      <w:r>
        <w:rPr>
          <w:rFonts w:hint="eastAsia"/>
        </w:rPr>
        <w:t>理论知识竞赛时间为1</w:t>
      </w:r>
      <w:r>
        <w:rPr>
          <w:rFonts w:hint="eastAsia"/>
          <w:lang w:val="en-US" w:eastAsia="zh-CN"/>
        </w:rPr>
        <w:t>.5</w:t>
      </w:r>
      <w:r>
        <w:rPr>
          <w:rFonts w:hint="eastAsia"/>
        </w:rPr>
        <w:t>小时</w:t>
      </w:r>
      <w:r>
        <w:rPr>
          <w:rFonts w:hint="eastAsia"/>
          <w:lang w:eastAsia="zh-CN"/>
        </w:rPr>
        <w:t>，</w:t>
      </w:r>
      <w:r>
        <w:rPr>
          <w:rFonts w:hint="eastAsia"/>
          <w:lang w:val="en-US" w:eastAsia="zh-CN"/>
        </w:rPr>
        <w:t>决赛理论知识竞赛时间为1小时</w:t>
      </w:r>
      <w:bookmarkEnd w:id="44"/>
      <w:r>
        <w:rPr>
          <w:rFonts w:hint="eastAsia"/>
        </w:rPr>
        <w:t xml:space="preserve">。 </w:t>
      </w:r>
    </w:p>
    <w:p>
      <w:pPr>
        <w:pStyle w:val="149"/>
        <w:ind w:firstLine="560"/>
      </w:pPr>
      <w:r>
        <w:rPr>
          <w:rFonts w:hint="eastAsia"/>
        </w:rPr>
        <w:t>（4）命题方式</w:t>
      </w:r>
    </w:p>
    <w:p>
      <w:pPr>
        <w:pStyle w:val="149"/>
        <w:ind w:firstLine="560"/>
      </w:pPr>
      <w:r>
        <w:rPr>
          <w:rFonts w:hint="eastAsia"/>
        </w:rPr>
        <w:t>由大赛组委会组织专家组统一命题。</w:t>
      </w:r>
    </w:p>
    <w:p>
      <w:pPr>
        <w:pStyle w:val="149"/>
        <w:ind w:firstLine="560"/>
      </w:pPr>
      <w:r>
        <w:rPr>
          <w:rFonts w:hint="eastAsia"/>
        </w:rPr>
        <w:t>（5）考试方式</w:t>
      </w:r>
    </w:p>
    <w:p>
      <w:pPr>
        <w:pStyle w:val="149"/>
        <w:ind w:firstLine="560"/>
      </w:pPr>
      <w:bookmarkStart w:id="45" w:name="bookmark22"/>
      <w:bookmarkEnd w:id="45"/>
      <w:bookmarkStart w:id="46" w:name="bookmark74"/>
      <w:bookmarkEnd w:id="46"/>
      <w:r>
        <w:rPr>
          <w:rFonts w:hint="eastAsia"/>
        </w:rPr>
        <w:t>采用计算机考试。</w:t>
      </w:r>
    </w:p>
    <w:p>
      <w:pPr>
        <w:pStyle w:val="5"/>
        <w:numPr>
          <w:ilvl w:val="1"/>
          <w:numId w:val="0"/>
        </w:numPr>
        <w:rPr>
          <w:rFonts w:hint="eastAsia"/>
        </w:rPr>
      </w:pPr>
      <w:bookmarkStart w:id="47" w:name="_Toc31003"/>
      <w:r>
        <w:rPr>
          <w:rFonts w:hint="eastAsia"/>
        </w:rPr>
        <w:t xml:space="preserve">（二） </w:t>
      </w:r>
      <w:r>
        <w:rPr>
          <w:rFonts w:hint="eastAsia"/>
          <w:lang w:eastAsia="zh-CN"/>
        </w:rPr>
        <w:t>实践操作</w:t>
      </w:r>
      <w:r>
        <w:rPr>
          <w:rFonts w:hint="eastAsia"/>
        </w:rPr>
        <w:t>竞赛</w:t>
      </w:r>
      <w:bookmarkEnd w:id="47"/>
    </w:p>
    <w:p>
      <w:pPr>
        <w:pStyle w:val="149"/>
        <w:ind w:firstLine="560"/>
      </w:pPr>
      <w:bookmarkStart w:id="48" w:name="OLE_LINK35"/>
      <w:bookmarkStart w:id="49" w:name="OLE_LINK14"/>
      <w:r>
        <w:rPr>
          <w:rFonts w:hint="eastAsia"/>
          <w:lang w:val="en-US" w:eastAsia="zh-CN"/>
        </w:rPr>
        <w:t>场景实操环节以考核选手作为攻击方和防守方的综合能力，模拟真实的工业互联网生产环境及应用设备，采用靶场渗透赛和综合防御赛的形式，靶场渗透赛为5题，综合防御赛为5题，结合各工业领域网络安全及数据安全的场景应用，全方位考察参赛选手在工业互联网安全领域的综合技术能力</w:t>
      </w:r>
      <w:bookmarkEnd w:id="48"/>
      <w:r>
        <w:rPr>
          <w:rFonts w:hint="eastAsia"/>
          <w:lang w:val="en-US" w:eastAsia="zh-CN"/>
        </w:rPr>
        <w:t>。</w:t>
      </w:r>
      <w:bookmarkEnd w:id="49"/>
    </w:p>
    <w:p>
      <w:pPr>
        <w:pStyle w:val="149"/>
        <w:numPr>
          <w:ilvl w:val="0"/>
          <w:numId w:val="8"/>
        </w:numPr>
        <w:ind w:firstLine="560"/>
        <w:rPr>
          <w:rFonts w:hint="eastAsia" w:eastAsia="仿宋_GB2312"/>
          <w:lang w:val="en-US" w:eastAsia="zh-CN"/>
        </w:rPr>
      </w:pPr>
      <w:r>
        <w:rPr>
          <w:rFonts w:hint="eastAsia"/>
        </w:rPr>
        <w:t>竞赛范围与内容</w:t>
      </w:r>
    </w:p>
    <w:p>
      <w:pPr>
        <w:pStyle w:val="149"/>
        <w:ind w:firstLine="560"/>
        <w:rPr>
          <w:rFonts w:hint="eastAsia" w:eastAsia="仿宋_GB2312"/>
          <w:lang w:val="en-US" w:eastAsia="zh-CN"/>
        </w:rPr>
      </w:pPr>
      <w:r>
        <w:rPr>
          <w:rFonts w:hint="eastAsia"/>
          <w:lang w:val="en-US" w:eastAsia="zh-CN"/>
        </w:rPr>
        <w:t>1）</w:t>
      </w:r>
      <w:bookmarkStart w:id="50" w:name="OLE_LINK20"/>
      <w:bookmarkStart w:id="51" w:name="OLE_LINK36"/>
      <w:r>
        <w:rPr>
          <w:rFonts w:hint="eastAsia"/>
          <w:lang w:val="en-US" w:eastAsia="zh-CN"/>
        </w:rPr>
        <w:t>靶场渗透</w:t>
      </w:r>
      <w:bookmarkEnd w:id="50"/>
      <w:r>
        <w:rPr>
          <w:rFonts w:hint="eastAsia"/>
          <w:lang w:val="en-US" w:eastAsia="zh-CN"/>
        </w:rPr>
        <w:t>赛</w:t>
      </w:r>
      <w:bookmarkEnd w:id="51"/>
    </w:p>
    <w:p>
      <w:pPr>
        <w:pStyle w:val="149"/>
        <w:ind w:firstLine="560"/>
        <w:rPr>
          <w:rFonts w:hint="eastAsia"/>
        </w:rPr>
      </w:pPr>
      <w:r>
        <w:rPr>
          <w:rFonts w:hint="eastAsia"/>
        </w:rPr>
        <w:t>靶场渗透赛场景深度模拟</w:t>
      </w:r>
      <w:r>
        <w:rPr>
          <w:rFonts w:hint="eastAsia"/>
          <w:lang w:val="en-US" w:eastAsia="zh-CN"/>
        </w:rPr>
        <w:t>工业生产网络</w:t>
      </w:r>
      <w:r>
        <w:rPr>
          <w:rFonts w:hint="eastAsia"/>
        </w:rPr>
        <w:t>环境，设置了多层网络，分为</w:t>
      </w:r>
      <w:r>
        <w:rPr>
          <w:rFonts w:hint="eastAsia"/>
          <w:lang w:val="en-US" w:eastAsia="zh-CN"/>
        </w:rPr>
        <w:t>企业网、生产信息层</w:t>
      </w:r>
      <w:r>
        <w:rPr>
          <w:rFonts w:hint="eastAsia"/>
        </w:rPr>
        <w:t>、</w:t>
      </w:r>
      <w:r>
        <w:rPr>
          <w:rFonts w:hint="eastAsia"/>
          <w:lang w:val="en-US" w:eastAsia="zh-CN"/>
        </w:rPr>
        <w:t>管理控制层</w:t>
      </w:r>
      <w:r>
        <w:rPr>
          <w:rFonts w:hint="eastAsia"/>
          <w:lang w:eastAsia="zh-CN"/>
        </w:rPr>
        <w:t>、</w:t>
      </w:r>
      <w:r>
        <w:rPr>
          <w:rFonts w:hint="eastAsia"/>
          <w:lang w:val="en-US" w:eastAsia="zh-CN"/>
        </w:rPr>
        <w:t>现场与控制网络</w:t>
      </w:r>
      <w:r>
        <w:rPr>
          <w:rFonts w:hint="eastAsia"/>
        </w:rPr>
        <w:t>等，</w:t>
      </w:r>
      <w:r>
        <w:rPr>
          <w:rFonts w:hint="eastAsia"/>
          <w:lang w:val="en-US" w:eastAsia="zh-CN"/>
        </w:rPr>
        <w:t>综合考察选手</w:t>
      </w:r>
      <w:bookmarkStart w:id="52" w:name="OLE_LINK9"/>
      <w:r>
        <w:rPr>
          <w:rFonts w:hint="eastAsia"/>
          <w:lang w:val="en-US" w:eastAsia="zh-CN"/>
        </w:rPr>
        <w:t>边界突破</w:t>
      </w:r>
      <w:bookmarkEnd w:id="52"/>
      <w:r>
        <w:rPr>
          <w:rFonts w:hint="eastAsia"/>
          <w:lang w:val="en-US" w:eastAsia="zh-CN"/>
        </w:rPr>
        <w:t>、</w:t>
      </w:r>
      <w:bookmarkStart w:id="53" w:name="OLE_LINK10"/>
      <w:r>
        <w:rPr>
          <w:rFonts w:hint="eastAsia"/>
          <w:lang w:val="en-US" w:eastAsia="zh-CN"/>
        </w:rPr>
        <w:t>权限提升</w:t>
      </w:r>
      <w:bookmarkEnd w:id="53"/>
      <w:r>
        <w:rPr>
          <w:rFonts w:hint="eastAsia"/>
          <w:lang w:val="en-US" w:eastAsia="zh-CN"/>
        </w:rPr>
        <w:t>、</w:t>
      </w:r>
      <w:bookmarkStart w:id="54" w:name="OLE_LINK11"/>
      <w:r>
        <w:rPr>
          <w:rFonts w:hint="eastAsia"/>
          <w:lang w:val="en-US" w:eastAsia="zh-CN"/>
        </w:rPr>
        <w:t>横向移动</w:t>
      </w:r>
      <w:bookmarkEnd w:id="54"/>
      <w:r>
        <w:rPr>
          <w:rFonts w:hint="eastAsia"/>
          <w:lang w:val="en-US" w:eastAsia="zh-CN"/>
        </w:rPr>
        <w:t>、权限维持、</w:t>
      </w:r>
      <w:bookmarkStart w:id="55" w:name="OLE_LINK17"/>
      <w:r>
        <w:rPr>
          <w:rFonts w:hint="eastAsia"/>
          <w:lang w:val="en-US" w:eastAsia="zh-CN"/>
        </w:rPr>
        <w:t>漏洞利用</w:t>
      </w:r>
      <w:bookmarkEnd w:id="55"/>
      <w:r>
        <w:rPr>
          <w:rFonts w:hint="eastAsia"/>
          <w:lang w:val="en-US" w:eastAsia="zh-CN"/>
        </w:rPr>
        <w:t>等技术</w:t>
      </w:r>
      <w:r>
        <w:rPr>
          <w:rFonts w:hint="eastAsia"/>
        </w:rPr>
        <w:t>。</w:t>
      </w:r>
      <w:bookmarkStart w:id="56" w:name="OLE_LINK21"/>
      <w:r>
        <w:rPr>
          <w:rFonts w:hint="eastAsia"/>
        </w:rPr>
        <w:t>具体内容见表1。</w:t>
      </w:r>
      <w:bookmarkEnd w:id="56"/>
    </w:p>
    <w:p>
      <w:pPr>
        <w:pStyle w:val="149"/>
        <w:ind w:firstLine="560"/>
        <w:jc w:val="center"/>
      </w:pPr>
      <w:bookmarkStart w:id="57" w:name="OLE_LINK22"/>
      <w:r>
        <w:rPr>
          <w:rFonts w:hint="eastAsia"/>
        </w:rPr>
        <w:t xml:space="preserve">表1 </w:t>
      </w:r>
      <w:r>
        <w:rPr>
          <w:rFonts w:hint="eastAsia"/>
          <w:lang w:val="en-US" w:eastAsia="zh-CN"/>
        </w:rPr>
        <w:t>靶场渗透</w:t>
      </w:r>
      <w:r>
        <w:rPr>
          <w:rFonts w:hint="eastAsia"/>
        </w:rPr>
        <w:t>赛范围与内容</w:t>
      </w:r>
    </w:p>
    <w:tbl>
      <w:tblPr>
        <w:tblStyle w:val="123"/>
        <w:tblW w:w="88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7"/>
        <w:gridCol w:w="2713"/>
        <w:gridCol w:w="52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07" w:type="dxa"/>
          </w:tcPr>
          <w:p>
            <w:pPr>
              <w:pStyle w:val="149"/>
              <w:ind w:firstLine="0" w:firstLineChars="0"/>
              <w:jc w:val="center"/>
            </w:pPr>
            <w:bookmarkStart w:id="58" w:name="OLE_LINK41"/>
            <w:r>
              <w:rPr>
                <w:rFonts w:hint="eastAsia"/>
              </w:rPr>
              <w:t>序号</w:t>
            </w:r>
          </w:p>
        </w:tc>
        <w:tc>
          <w:tcPr>
            <w:tcW w:w="2713" w:type="dxa"/>
          </w:tcPr>
          <w:p>
            <w:pPr>
              <w:pStyle w:val="149"/>
              <w:ind w:firstLine="0" w:firstLineChars="0"/>
              <w:jc w:val="center"/>
            </w:pPr>
            <w:r>
              <w:rPr>
                <w:rFonts w:hint="eastAsia"/>
              </w:rPr>
              <w:t>内容</w:t>
            </w:r>
          </w:p>
        </w:tc>
        <w:tc>
          <w:tcPr>
            <w:tcW w:w="5220" w:type="dxa"/>
          </w:tcPr>
          <w:p>
            <w:pPr>
              <w:pStyle w:val="149"/>
              <w:ind w:firstLine="0" w:firstLineChars="0"/>
              <w:jc w:val="center"/>
            </w:pPr>
            <w:r>
              <w:rPr>
                <w:rFonts w:hint="eastAsia"/>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7" w:hRule="atLeast"/>
        </w:trPr>
        <w:tc>
          <w:tcPr>
            <w:tcW w:w="907" w:type="dxa"/>
            <w:vAlign w:val="center"/>
          </w:tcPr>
          <w:p>
            <w:pPr>
              <w:pStyle w:val="149"/>
              <w:ind w:firstLine="0" w:firstLineChars="0"/>
              <w:jc w:val="center"/>
              <w:rPr>
                <w:rFonts w:hint="eastAsia"/>
              </w:rPr>
            </w:pPr>
            <w:bookmarkStart w:id="59" w:name="OLE_LINK13" w:colFirst="0" w:colLast="2"/>
            <w:bookmarkStart w:id="60" w:name="OLE_LINK42" w:colFirst="1" w:colLast="2"/>
            <w:r>
              <w:rPr>
                <w:rFonts w:hint="eastAsia"/>
              </w:rPr>
              <w:t>1</w:t>
            </w:r>
          </w:p>
        </w:tc>
        <w:tc>
          <w:tcPr>
            <w:tcW w:w="2713" w:type="dxa"/>
            <w:vAlign w:val="center"/>
          </w:tcPr>
          <w:p>
            <w:pPr>
              <w:bidi w:val="0"/>
              <w:jc w:val="center"/>
              <w:rPr>
                <w:rFonts w:hint="default" w:eastAsiaTheme="minorEastAsia"/>
                <w:lang w:val="en-US" w:eastAsia="zh-CN"/>
              </w:rPr>
            </w:pPr>
            <w:bookmarkStart w:id="61" w:name="OLE_LINK43"/>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边界突破</w:t>
            </w:r>
            <w:bookmarkEnd w:id="61"/>
          </w:p>
        </w:tc>
        <w:tc>
          <w:tcPr>
            <w:tcW w:w="5220" w:type="dxa"/>
            <w:vAlign w:val="center"/>
          </w:tcPr>
          <w:p>
            <w:pPr>
              <w:pStyle w:val="149"/>
              <w:ind w:firstLine="0" w:firstLineChars="0"/>
              <w:jc w:val="center"/>
              <w:rPr>
                <w:rFonts w:hint="eastAsia"/>
              </w:rPr>
            </w:pPr>
            <w:bookmarkStart w:id="62" w:name="OLE_LINK44"/>
            <w:r>
              <w:rPr>
                <w:rFonts w:hint="eastAsia"/>
              </w:rPr>
              <w:t>VPN设备漏洞利用</w:t>
            </w:r>
          </w:p>
          <w:p>
            <w:pPr>
              <w:pStyle w:val="149"/>
              <w:ind w:firstLine="0" w:firstLineChars="0"/>
              <w:jc w:val="center"/>
              <w:rPr>
                <w:rFonts w:hint="eastAsia"/>
              </w:rPr>
            </w:pPr>
            <w:r>
              <w:rPr>
                <w:rFonts w:hint="eastAsia"/>
                <w:lang w:val="en-US" w:eastAsia="zh-CN"/>
              </w:rPr>
              <w:t>工业</w:t>
            </w:r>
            <w:r>
              <w:rPr>
                <w:rFonts w:hint="eastAsia"/>
              </w:rPr>
              <w:t>防火墙设备漏洞利用</w:t>
            </w:r>
          </w:p>
          <w:p>
            <w:pPr>
              <w:pStyle w:val="149"/>
              <w:ind w:firstLine="0" w:firstLineChars="0"/>
              <w:jc w:val="center"/>
              <w:rPr>
                <w:rFonts w:hint="eastAsia"/>
              </w:rPr>
            </w:pPr>
            <w:r>
              <w:rPr>
                <w:rFonts w:hint="eastAsia"/>
                <w:lang w:val="en-US" w:eastAsia="zh-CN"/>
              </w:rPr>
              <w:t>工业管理系统漏洞利用</w:t>
            </w:r>
            <w:bookmarkEnd w:id="62"/>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3" w:hRule="atLeast"/>
        </w:trPr>
        <w:tc>
          <w:tcPr>
            <w:tcW w:w="907" w:type="dxa"/>
            <w:vAlign w:val="center"/>
          </w:tcPr>
          <w:p>
            <w:pPr>
              <w:pStyle w:val="149"/>
              <w:ind w:firstLine="0" w:firstLineChars="0"/>
              <w:jc w:val="center"/>
            </w:pPr>
            <w:r>
              <w:rPr>
                <w:rFonts w:hint="eastAsia"/>
              </w:rPr>
              <w:t>2</w:t>
            </w:r>
          </w:p>
        </w:tc>
        <w:tc>
          <w:tcPr>
            <w:tcW w:w="2713" w:type="dxa"/>
            <w:vAlign w:val="center"/>
          </w:tcPr>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bookmarkStart w:id="63" w:name="OLE_LINK19"/>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权限提升</w:t>
            </w:r>
            <w:bookmarkEnd w:id="63"/>
          </w:p>
        </w:tc>
        <w:tc>
          <w:tcPr>
            <w:tcW w:w="5220" w:type="dxa"/>
            <w:vAlign w:val="center"/>
          </w:tcPr>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bookmarkStart w:id="64" w:name="OLE_LINK45"/>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Windows提权</w:t>
            </w:r>
          </w:p>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数据库提权</w:t>
            </w:r>
          </w:p>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Linux系统提权</w:t>
            </w:r>
          </w:p>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系统服务提权</w:t>
            </w:r>
          </w:p>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工控系统提权</w:t>
            </w:r>
            <w:bookmarkEnd w:id="64"/>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907" w:type="dxa"/>
            <w:vAlign w:val="center"/>
          </w:tcPr>
          <w:p>
            <w:pPr>
              <w:pStyle w:val="149"/>
              <w:ind w:firstLine="0" w:firstLineChars="0"/>
              <w:jc w:val="center"/>
              <w:rPr>
                <w:rFonts w:hint="eastAsia" w:eastAsia="仿宋_GB2312"/>
                <w:lang w:val="en-US" w:eastAsia="zh-CN"/>
              </w:rPr>
            </w:pPr>
            <w:bookmarkStart w:id="65" w:name="OLE_LINK18" w:colFirst="1" w:colLast="1"/>
            <w:bookmarkStart w:id="66" w:name="OLE_LINK12" w:colFirst="0" w:colLast="2"/>
            <w:bookmarkStart w:id="67" w:name="OLE_LINK15" w:colFirst="1" w:colLast="2"/>
            <w:r>
              <w:rPr>
                <w:rFonts w:hint="eastAsia"/>
                <w:lang w:val="en-US" w:eastAsia="zh-CN"/>
              </w:rPr>
              <w:t>3</w:t>
            </w:r>
          </w:p>
        </w:tc>
        <w:tc>
          <w:tcPr>
            <w:tcW w:w="2713" w:type="dxa"/>
            <w:vAlign w:val="center"/>
          </w:tcPr>
          <w:p>
            <w:pPr>
              <w:bidi w:val="0"/>
              <w:jc w:val="center"/>
              <w:rPr>
                <w:rFonts w:hint="eastAsia"/>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横向移动</w:t>
            </w:r>
          </w:p>
        </w:tc>
        <w:tc>
          <w:tcPr>
            <w:tcW w:w="5220" w:type="dxa"/>
            <w:vAlign w:val="center"/>
          </w:tcPr>
          <w:p>
            <w:pPr>
              <w:pStyle w:val="149"/>
              <w:ind w:firstLine="0" w:firstLineChars="0"/>
              <w:jc w:val="center"/>
              <w:rPr>
                <w:rFonts w:hint="eastAsia"/>
              </w:rPr>
            </w:pPr>
            <w:bookmarkStart w:id="68" w:name="OLE_LINK46"/>
            <w:r>
              <w:rPr>
                <w:rFonts w:hint="eastAsia"/>
                <w:lang w:val="en-US" w:eastAsia="zh-CN"/>
              </w:rPr>
              <w:t>工控</w:t>
            </w:r>
            <w:r>
              <w:rPr>
                <w:rFonts w:hint="eastAsia"/>
              </w:rPr>
              <w:t>信息搜集</w:t>
            </w:r>
          </w:p>
          <w:p>
            <w:pPr>
              <w:pStyle w:val="149"/>
              <w:ind w:firstLine="0" w:firstLineChars="0"/>
              <w:jc w:val="center"/>
              <w:rPr>
                <w:rFonts w:hint="eastAsia"/>
              </w:rPr>
            </w:pPr>
            <w:r>
              <w:rPr>
                <w:rFonts w:hint="eastAsia"/>
                <w:lang w:val="en-US" w:eastAsia="zh-CN"/>
              </w:rPr>
              <w:t>工控系统识别</w:t>
            </w:r>
          </w:p>
          <w:p>
            <w:pPr>
              <w:pStyle w:val="149"/>
              <w:ind w:firstLine="0" w:firstLineChars="0"/>
              <w:jc w:val="center"/>
              <w:rPr>
                <w:rFonts w:hint="eastAsia"/>
              </w:rPr>
            </w:pPr>
            <w:r>
              <w:rPr>
                <w:rFonts w:hint="eastAsia"/>
              </w:rPr>
              <w:t>隧道搭建</w:t>
            </w:r>
            <w:bookmarkEnd w:id="68"/>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907" w:type="dxa"/>
            <w:vAlign w:val="center"/>
          </w:tcPr>
          <w:p>
            <w:pPr>
              <w:pStyle w:val="149"/>
              <w:ind w:firstLine="0" w:firstLineChars="0"/>
              <w:jc w:val="center"/>
              <w:rPr>
                <w:rFonts w:hint="default"/>
                <w:lang w:val="en-US" w:eastAsia="zh-CN"/>
              </w:rPr>
            </w:pPr>
            <w:bookmarkStart w:id="69" w:name="OLE_LINK16"/>
            <w:r>
              <w:rPr>
                <w:rFonts w:hint="eastAsia"/>
                <w:lang w:val="en-US" w:eastAsia="zh-CN"/>
              </w:rPr>
              <w:t>4</w:t>
            </w:r>
          </w:p>
        </w:tc>
        <w:tc>
          <w:tcPr>
            <w:tcW w:w="2713" w:type="dxa"/>
            <w:vAlign w:val="center"/>
          </w:tcPr>
          <w:p>
            <w:pPr>
              <w:bidi w:val="0"/>
              <w:jc w:val="center"/>
              <w:rPr>
                <w:rFonts w:hint="eastAsia"/>
                <w:lang w:val="en-US" w:eastAsia="zh-CN"/>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权限维持</w:t>
            </w:r>
          </w:p>
        </w:tc>
        <w:tc>
          <w:tcPr>
            <w:tcW w:w="5220" w:type="dxa"/>
            <w:vAlign w:val="center"/>
          </w:tcPr>
          <w:p>
            <w:pPr>
              <w:pStyle w:val="149"/>
              <w:ind w:firstLine="0" w:firstLineChars="0"/>
              <w:jc w:val="center"/>
              <w:rPr>
                <w:rFonts w:hint="eastAsia"/>
              </w:rPr>
            </w:pPr>
            <w:bookmarkStart w:id="70" w:name="OLE_LINK47"/>
            <w:r>
              <w:rPr>
                <w:rFonts w:hint="eastAsia"/>
              </w:rPr>
              <w:t>Webshell免杀</w:t>
            </w:r>
          </w:p>
          <w:p>
            <w:pPr>
              <w:pStyle w:val="149"/>
              <w:ind w:firstLine="0" w:firstLineChars="0"/>
              <w:jc w:val="center"/>
              <w:rPr>
                <w:rFonts w:hint="eastAsia"/>
              </w:rPr>
            </w:pPr>
            <w:r>
              <w:rPr>
                <w:rFonts w:hint="eastAsia"/>
              </w:rPr>
              <w:t>Webshell流量加密</w:t>
            </w:r>
          </w:p>
          <w:p>
            <w:pPr>
              <w:pStyle w:val="149"/>
              <w:ind w:firstLine="0" w:firstLineChars="0"/>
              <w:jc w:val="center"/>
              <w:rPr>
                <w:rFonts w:hint="eastAsia"/>
              </w:rPr>
            </w:pPr>
            <w:r>
              <w:rPr>
                <w:rFonts w:hint="eastAsia"/>
              </w:rPr>
              <w:t>Windows</w:t>
            </w:r>
            <w:r>
              <w:rPr>
                <w:rFonts w:hint="eastAsia"/>
                <w:lang w:val="en-US" w:eastAsia="zh-CN"/>
              </w:rPr>
              <w:t>后门</w:t>
            </w:r>
            <w:r>
              <w:rPr>
                <w:rFonts w:hint="eastAsia"/>
              </w:rPr>
              <w:t>免杀</w:t>
            </w:r>
            <w:bookmarkEnd w:id="70"/>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907" w:type="dxa"/>
            <w:vAlign w:val="center"/>
          </w:tcPr>
          <w:p>
            <w:pPr>
              <w:pStyle w:val="149"/>
              <w:ind w:firstLine="0" w:firstLineChars="0"/>
              <w:jc w:val="center"/>
              <w:rPr>
                <w:rFonts w:hint="default"/>
                <w:lang w:val="en-US" w:eastAsia="zh-CN"/>
              </w:rPr>
            </w:pPr>
            <w:r>
              <w:rPr>
                <w:rFonts w:hint="eastAsia"/>
                <w:lang w:val="en-US" w:eastAsia="zh-CN"/>
              </w:rPr>
              <w:t>5</w:t>
            </w:r>
          </w:p>
        </w:tc>
        <w:tc>
          <w:tcPr>
            <w:tcW w:w="2713" w:type="dxa"/>
            <w:vAlign w:val="center"/>
          </w:tcPr>
          <w:p>
            <w:pPr>
              <w:bidi w:val="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漏洞利用</w:t>
            </w:r>
          </w:p>
        </w:tc>
        <w:tc>
          <w:tcPr>
            <w:tcW w:w="5220" w:type="dxa"/>
            <w:vAlign w:val="center"/>
          </w:tcPr>
          <w:p>
            <w:pPr>
              <w:bidi w:val="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bookmarkStart w:id="71" w:name="OLE_LINK48"/>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利用工控系统、工控协议、工控设备等漏洞，对工业生产进行影响或者破坏</w:t>
            </w:r>
            <w:bookmarkEnd w:id="71"/>
          </w:p>
        </w:tc>
      </w:tr>
      <w:bookmarkEnd w:id="57"/>
      <w:bookmarkEnd w:id="58"/>
      <w:bookmarkEnd w:id="59"/>
      <w:bookmarkEnd w:id="60"/>
      <w:bookmarkEnd w:id="65"/>
      <w:bookmarkEnd w:id="66"/>
      <w:bookmarkEnd w:id="67"/>
      <w:bookmarkEnd w:id="69"/>
    </w:tbl>
    <w:p>
      <w:pPr>
        <w:pStyle w:val="149"/>
        <w:ind w:firstLine="560"/>
        <w:sectPr>
          <w:footerReference r:id="rId6" w:type="default"/>
          <w:pgSz w:w="11907" w:h="16839"/>
          <w:pgMar w:top="1431" w:right="1474" w:bottom="1713" w:left="1586" w:header="0" w:footer="1546" w:gutter="0"/>
          <w:pgNumType w:fmt="decimal" w:start="1"/>
          <w:cols w:space="720" w:num="1"/>
        </w:sectPr>
      </w:pPr>
    </w:p>
    <w:p>
      <w:pPr>
        <w:pStyle w:val="149"/>
        <w:ind w:firstLine="560"/>
        <w:rPr>
          <w:rFonts w:hint="default"/>
          <w:lang w:val="en-US" w:eastAsia="zh-CN"/>
        </w:rPr>
      </w:pPr>
      <w:r>
        <w:rPr>
          <w:rFonts w:hint="eastAsia"/>
          <w:lang w:val="en-US" w:eastAsia="zh-CN"/>
        </w:rPr>
        <w:t>2）</w:t>
      </w:r>
      <w:bookmarkStart w:id="72" w:name="OLE_LINK23"/>
      <w:r>
        <w:rPr>
          <w:rFonts w:hint="eastAsia"/>
          <w:lang w:val="en-US" w:eastAsia="zh-CN"/>
        </w:rPr>
        <w:t>综合防御赛</w:t>
      </w:r>
      <w:bookmarkEnd w:id="72"/>
    </w:p>
    <w:p>
      <w:pPr>
        <w:pStyle w:val="149"/>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eastAsia="仿宋_GB2312"/>
          <w:lang w:eastAsia="zh-CN"/>
        </w:rPr>
      </w:pPr>
      <w:r>
        <w:t>综合防御赛考核参赛团队漏洞修复能力、即时策略能力。 比赛中，</w:t>
      </w:r>
      <w:r>
        <w:rPr>
          <w:rFonts w:hint="eastAsia"/>
          <w:lang w:val="en-US" w:eastAsia="zh-CN"/>
        </w:rPr>
        <w:t>为</w:t>
      </w:r>
      <w:r>
        <w:t>每支队伍</w:t>
      </w:r>
      <w:r>
        <w:rPr>
          <w:rFonts w:hint="eastAsia"/>
          <w:lang w:val="en-US" w:eastAsia="zh-CN"/>
        </w:rPr>
        <w:t>提供一个相同的工业互联网场景</w:t>
      </w:r>
      <w:r>
        <w:t>，参赛队员需对各靶标进行业务加固实施</w:t>
      </w:r>
      <w:r>
        <w:rPr>
          <w:rFonts w:hint="eastAsia"/>
          <w:lang w:val="en-US" w:eastAsia="zh-CN"/>
        </w:rPr>
        <w:t>、</w:t>
      </w:r>
      <w:r>
        <w:rPr>
          <w:lang w:eastAsia="zh-CN"/>
        </w:rPr>
        <w:t>工业设施安全加固</w:t>
      </w:r>
      <w:r>
        <w:rPr>
          <w:rFonts w:hint="eastAsia"/>
          <w:lang w:val="en-US" w:eastAsia="zh-CN"/>
        </w:rPr>
        <w:t>、</w:t>
      </w:r>
      <w:r>
        <w:t>安全事件分析研判</w:t>
      </w:r>
      <w:r>
        <w:rPr>
          <w:rFonts w:hint="eastAsia"/>
          <w:lang w:val="en-US" w:eastAsia="zh-CN"/>
        </w:rPr>
        <w:t>、</w:t>
      </w:r>
      <w:r>
        <w:rPr>
          <w:lang w:eastAsia="zh-CN"/>
        </w:rPr>
        <w:t>安全风险评估测评</w:t>
      </w:r>
      <w:r>
        <w:rPr>
          <w:rFonts w:hint="eastAsia"/>
          <w:lang w:eastAsia="zh-CN"/>
        </w:rPr>
        <w:t>、</w:t>
      </w:r>
      <w:r>
        <w:rPr>
          <w:lang w:eastAsia="zh-CN"/>
        </w:rPr>
        <w:t>安全事件应急处置</w:t>
      </w:r>
      <w:r>
        <w:rPr>
          <w:rFonts w:hint="eastAsia"/>
          <w:lang w:eastAsia="zh-CN"/>
        </w:rPr>
        <w:t>、</w:t>
      </w:r>
      <w:r>
        <w:rPr>
          <w:rFonts w:hint="eastAsia"/>
          <w:lang w:val="en-US" w:eastAsia="zh-CN"/>
        </w:rPr>
        <w:t>数据分类分级</w:t>
      </w:r>
      <w:r>
        <w:rPr>
          <w:rFonts w:hint="eastAsia"/>
          <w:lang w:eastAsia="zh-CN"/>
        </w:rPr>
        <w:t>。</w:t>
      </w:r>
      <w:r>
        <w:rPr>
          <w:rFonts w:hint="eastAsia"/>
        </w:rPr>
        <w:t>具体内容见表</w:t>
      </w:r>
      <w:r>
        <w:rPr>
          <w:rFonts w:hint="eastAsia"/>
          <w:lang w:val="en-US" w:eastAsia="zh-CN"/>
        </w:rPr>
        <w:t>2</w:t>
      </w:r>
      <w:r>
        <w:rPr>
          <w:rFonts w:hint="eastAsia"/>
        </w:rPr>
        <w:t>。</w:t>
      </w:r>
    </w:p>
    <w:p>
      <w:pPr>
        <w:pStyle w:val="149"/>
        <w:ind w:firstLine="560"/>
        <w:jc w:val="center"/>
      </w:pPr>
      <w:r>
        <w:rPr>
          <w:rFonts w:hint="eastAsia"/>
        </w:rPr>
        <w:t>表</w:t>
      </w:r>
      <w:r>
        <w:rPr>
          <w:rFonts w:hint="eastAsia"/>
          <w:lang w:val="en-US" w:eastAsia="zh-CN"/>
        </w:rPr>
        <w:t>2</w:t>
      </w:r>
      <w:r>
        <w:rPr>
          <w:rFonts w:hint="eastAsia"/>
        </w:rPr>
        <w:t xml:space="preserve"> </w:t>
      </w:r>
      <w:r>
        <w:rPr>
          <w:rFonts w:hint="eastAsia"/>
          <w:lang w:val="en-US" w:eastAsia="zh-CN"/>
        </w:rPr>
        <w:t>综合防御赛</w:t>
      </w:r>
      <w:r>
        <w:rPr>
          <w:rFonts w:hint="eastAsia"/>
        </w:rPr>
        <w:t>范围与内容</w:t>
      </w:r>
    </w:p>
    <w:tbl>
      <w:tblPr>
        <w:tblStyle w:val="123"/>
        <w:tblW w:w="88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7"/>
        <w:gridCol w:w="2713"/>
        <w:gridCol w:w="52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07" w:type="dxa"/>
          </w:tcPr>
          <w:p>
            <w:pPr>
              <w:pStyle w:val="149"/>
              <w:ind w:firstLine="0" w:firstLineChars="0"/>
              <w:jc w:val="center"/>
            </w:pPr>
            <w:r>
              <w:rPr>
                <w:rFonts w:hint="eastAsia"/>
              </w:rPr>
              <w:t>序号</w:t>
            </w:r>
          </w:p>
        </w:tc>
        <w:tc>
          <w:tcPr>
            <w:tcW w:w="2713" w:type="dxa"/>
          </w:tcPr>
          <w:p>
            <w:pPr>
              <w:pStyle w:val="149"/>
              <w:ind w:firstLine="0" w:firstLineChars="0"/>
              <w:jc w:val="center"/>
            </w:pPr>
            <w:r>
              <w:rPr>
                <w:rFonts w:hint="eastAsia"/>
              </w:rPr>
              <w:t>内容</w:t>
            </w:r>
          </w:p>
        </w:tc>
        <w:tc>
          <w:tcPr>
            <w:tcW w:w="5220" w:type="dxa"/>
          </w:tcPr>
          <w:p>
            <w:pPr>
              <w:pStyle w:val="149"/>
              <w:ind w:firstLine="0" w:firstLineChars="0"/>
              <w:jc w:val="center"/>
            </w:pPr>
            <w:r>
              <w:rPr>
                <w:rFonts w:hint="eastAsia"/>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7" w:hRule="atLeast"/>
        </w:trPr>
        <w:tc>
          <w:tcPr>
            <w:tcW w:w="907" w:type="dxa"/>
            <w:vAlign w:val="center"/>
          </w:tcPr>
          <w:p>
            <w:pPr>
              <w:pStyle w:val="149"/>
              <w:ind w:firstLine="0" w:firstLineChars="0"/>
              <w:jc w:val="center"/>
              <w:rPr>
                <w:rFonts w:hint="eastAsia"/>
              </w:rPr>
            </w:pPr>
            <w:bookmarkStart w:id="73" w:name="OLE_LINK27" w:colFirst="1" w:colLast="1"/>
            <w:bookmarkStart w:id="74" w:name="OLE_LINK26" w:colFirst="1" w:colLast="2"/>
            <w:r>
              <w:rPr>
                <w:rFonts w:hint="eastAsia"/>
              </w:rPr>
              <w:t>1</w:t>
            </w:r>
          </w:p>
        </w:tc>
        <w:tc>
          <w:tcPr>
            <w:tcW w:w="2713" w:type="dxa"/>
            <w:vAlign w:val="center"/>
          </w:tcPr>
          <w:p>
            <w:pPr>
              <w:pStyle w:val="149"/>
              <w:ind w:firstLine="0" w:firstLineChars="0"/>
              <w:jc w:val="center"/>
              <w:rPr>
                <w:rFonts w:hint="default"/>
                <w:lang w:val="en-US" w:eastAsia="zh-CN"/>
              </w:rPr>
            </w:pPr>
            <w:r>
              <w:rPr>
                <w:rFonts w:hint="eastAsia"/>
              </w:rPr>
              <w:t>业务加固实施</w:t>
            </w:r>
          </w:p>
        </w:tc>
        <w:tc>
          <w:tcPr>
            <w:tcW w:w="5220" w:type="dxa"/>
            <w:vAlign w:val="center"/>
          </w:tcPr>
          <w:p>
            <w:pPr>
              <w:pStyle w:val="149"/>
              <w:ind w:firstLine="0" w:firstLineChars="0"/>
              <w:jc w:val="center"/>
              <w:rPr>
                <w:rFonts w:hint="eastAsia"/>
              </w:rPr>
            </w:pPr>
            <w:r>
              <w:rPr>
                <w:rFonts w:hint="eastAsia"/>
              </w:rPr>
              <w:t>系统安全基线建设与实施</w:t>
            </w:r>
          </w:p>
          <w:p>
            <w:pPr>
              <w:pStyle w:val="149"/>
              <w:ind w:firstLine="0" w:firstLineChars="0"/>
              <w:jc w:val="center"/>
              <w:rPr>
                <w:rFonts w:hint="eastAsia"/>
              </w:rPr>
            </w:pPr>
            <w:r>
              <w:rPr>
                <w:rFonts w:hint="eastAsia"/>
              </w:rPr>
              <w:t>业务主机安全加固配置</w:t>
            </w:r>
          </w:p>
          <w:p>
            <w:pPr>
              <w:pStyle w:val="149"/>
              <w:ind w:firstLine="0" w:firstLineChars="0"/>
              <w:jc w:val="center"/>
              <w:rPr>
                <w:rFonts w:hint="eastAsia"/>
              </w:rPr>
            </w:pPr>
            <w:r>
              <w:rPr>
                <w:rFonts w:hint="eastAsia"/>
              </w:rPr>
              <w:t>安全审计策略配置与部署</w:t>
            </w:r>
          </w:p>
          <w:p>
            <w:pPr>
              <w:pStyle w:val="149"/>
              <w:ind w:firstLine="0" w:firstLineChars="0"/>
              <w:jc w:val="center"/>
              <w:rPr>
                <w:rFonts w:hint="eastAsia"/>
              </w:rPr>
            </w:pPr>
            <w:r>
              <w:rPr>
                <w:rFonts w:hint="eastAsia"/>
              </w:rPr>
              <w:t>主机日志审计策略配置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3" w:hRule="atLeast"/>
        </w:trPr>
        <w:tc>
          <w:tcPr>
            <w:tcW w:w="907" w:type="dxa"/>
            <w:vAlign w:val="center"/>
          </w:tcPr>
          <w:p>
            <w:pPr>
              <w:pStyle w:val="149"/>
              <w:ind w:firstLine="0" w:firstLineChars="0"/>
              <w:jc w:val="center"/>
            </w:pPr>
            <w:r>
              <w:rPr>
                <w:rFonts w:hint="eastAsia"/>
              </w:rPr>
              <w:t>2</w:t>
            </w:r>
          </w:p>
        </w:tc>
        <w:tc>
          <w:tcPr>
            <w:tcW w:w="2713" w:type="dxa"/>
            <w:vAlign w:val="center"/>
          </w:tcPr>
          <w:p>
            <w:pPr>
              <w:pStyle w:val="149"/>
              <w:ind w:firstLine="0" w:firstLineChars="0"/>
              <w:jc w:val="center"/>
              <w:rPr>
                <w:rFonts w:hint="eastAsia"/>
                <w:lang w:val="en-US" w:eastAsia="zh-CN"/>
              </w:rPr>
            </w:pPr>
            <w:r>
              <w:rPr>
                <w:rFonts w:hint="eastAsia"/>
                <w:lang w:eastAsia="zh-CN"/>
              </w:rPr>
              <w:t>工业设施安全加固</w:t>
            </w:r>
          </w:p>
        </w:tc>
        <w:tc>
          <w:tcPr>
            <w:tcW w:w="5220" w:type="dxa"/>
            <w:vAlign w:val="center"/>
          </w:tcPr>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工业互联网平台安全加固实施</w:t>
            </w:r>
          </w:p>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SCADA安全加固实施</w:t>
            </w:r>
          </w:p>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PLC安全加固实施</w:t>
            </w:r>
          </w:p>
          <w:p>
            <w:pPr>
              <w:pStyle w:val="149"/>
              <w:ind w:firstLine="0" w:firstLineChars="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HMI安全加固实施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907" w:type="dxa"/>
            <w:vAlign w:val="center"/>
          </w:tcPr>
          <w:p>
            <w:pPr>
              <w:pStyle w:val="149"/>
              <w:ind w:firstLine="0" w:firstLineChars="0"/>
              <w:jc w:val="center"/>
              <w:rPr>
                <w:rFonts w:hint="eastAsia" w:eastAsia="仿宋_GB2312"/>
                <w:lang w:val="en-US" w:eastAsia="zh-CN"/>
              </w:rPr>
            </w:pPr>
            <w:r>
              <w:rPr>
                <w:rFonts w:hint="eastAsia"/>
                <w:lang w:val="en-US" w:eastAsia="zh-CN"/>
              </w:rPr>
              <w:t>3</w:t>
            </w:r>
          </w:p>
        </w:tc>
        <w:tc>
          <w:tcPr>
            <w:tcW w:w="2713" w:type="dxa"/>
            <w:vAlign w:val="center"/>
          </w:tcPr>
          <w:p>
            <w:pPr>
              <w:pStyle w:val="149"/>
              <w:ind w:firstLine="0" w:firstLineChars="0"/>
              <w:jc w:val="center"/>
              <w:rPr>
                <w:rFonts w:hint="eastAsia"/>
              </w:rPr>
            </w:pPr>
            <w:r>
              <w:rPr>
                <w:rFonts w:hint="eastAsia"/>
              </w:rPr>
              <w:t>安全事件分析研判</w:t>
            </w:r>
          </w:p>
        </w:tc>
        <w:tc>
          <w:tcPr>
            <w:tcW w:w="5220" w:type="dxa"/>
            <w:vAlign w:val="center"/>
          </w:tcPr>
          <w:p>
            <w:pPr>
              <w:pStyle w:val="149"/>
              <w:ind w:firstLine="0" w:firstLineChars="0"/>
              <w:jc w:val="center"/>
              <w:rPr>
                <w:rFonts w:hint="eastAsia"/>
                <w:lang w:val="en-US" w:eastAsia="zh-CN"/>
              </w:rPr>
            </w:pPr>
            <w:r>
              <w:rPr>
                <w:rFonts w:hint="eastAsia"/>
                <w:lang w:val="en-US" w:eastAsia="zh-CN"/>
              </w:rPr>
              <w:t>网络攻击风险预防与监控</w:t>
            </w:r>
          </w:p>
          <w:p>
            <w:pPr>
              <w:pStyle w:val="149"/>
              <w:ind w:firstLine="0" w:firstLineChars="0"/>
              <w:jc w:val="center"/>
              <w:rPr>
                <w:rFonts w:hint="eastAsia"/>
                <w:lang w:val="en-US" w:eastAsia="zh-CN"/>
              </w:rPr>
            </w:pPr>
            <w:r>
              <w:rPr>
                <w:rFonts w:hint="eastAsia"/>
                <w:lang w:val="en-US" w:eastAsia="zh-CN"/>
              </w:rPr>
              <w:t>网络攻击行为捕捉</w:t>
            </w:r>
          </w:p>
          <w:p>
            <w:pPr>
              <w:pStyle w:val="149"/>
              <w:ind w:firstLine="0" w:firstLineChars="0"/>
              <w:jc w:val="center"/>
              <w:rPr>
                <w:rFonts w:hint="eastAsia"/>
                <w:lang w:val="en-US" w:eastAsia="zh-CN"/>
              </w:rPr>
            </w:pPr>
            <w:r>
              <w:rPr>
                <w:rFonts w:hint="eastAsia"/>
                <w:lang w:val="en-US" w:eastAsia="zh-CN"/>
              </w:rPr>
              <w:t>网络安全事件分析研判</w:t>
            </w:r>
          </w:p>
          <w:p>
            <w:pPr>
              <w:pStyle w:val="149"/>
              <w:ind w:firstLine="0" w:firstLineChars="0"/>
              <w:jc w:val="center"/>
              <w:rPr>
                <w:rFonts w:hint="eastAsia"/>
              </w:rPr>
            </w:pPr>
            <w:r>
              <w:rPr>
                <w:rFonts w:hint="eastAsia"/>
                <w:lang w:val="en-US" w:eastAsia="zh-CN"/>
              </w:rPr>
              <w:t>网络攻击行为溯源与定位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907" w:type="dxa"/>
            <w:vAlign w:val="center"/>
          </w:tcPr>
          <w:p>
            <w:pPr>
              <w:pStyle w:val="149"/>
              <w:ind w:firstLine="0" w:firstLineChars="0"/>
              <w:jc w:val="center"/>
              <w:rPr>
                <w:rFonts w:hint="default"/>
                <w:lang w:val="en-US" w:eastAsia="zh-CN"/>
              </w:rPr>
            </w:pPr>
            <w:bookmarkStart w:id="75" w:name="OLE_LINK24" w:colFirst="1" w:colLast="2"/>
            <w:r>
              <w:rPr>
                <w:rFonts w:hint="eastAsia"/>
                <w:lang w:val="en-US" w:eastAsia="zh-CN"/>
              </w:rPr>
              <w:t>4</w:t>
            </w:r>
          </w:p>
        </w:tc>
        <w:tc>
          <w:tcPr>
            <w:tcW w:w="2713" w:type="dxa"/>
            <w:vAlign w:val="center"/>
          </w:tcPr>
          <w:p>
            <w:pPr>
              <w:pStyle w:val="149"/>
              <w:ind w:firstLine="0" w:firstLineChars="0"/>
              <w:jc w:val="center"/>
              <w:rPr>
                <w:rFonts w:hint="eastAsia"/>
                <w:lang w:val="en-US" w:eastAsia="zh-CN"/>
              </w:rPr>
            </w:pPr>
            <w:r>
              <w:rPr>
                <w:rFonts w:hint="eastAsia"/>
                <w:lang w:eastAsia="zh-CN"/>
              </w:rPr>
              <w:t>安全风险评估测评</w:t>
            </w:r>
          </w:p>
        </w:tc>
        <w:tc>
          <w:tcPr>
            <w:tcW w:w="5220" w:type="dxa"/>
            <w:vAlign w:val="center"/>
          </w:tcPr>
          <w:p>
            <w:pPr>
              <w:pStyle w:val="149"/>
              <w:ind w:firstLine="0" w:firstLineChars="0"/>
              <w:jc w:val="center"/>
              <w:rPr>
                <w:rFonts w:hint="eastAsia"/>
              </w:rPr>
            </w:pPr>
            <w:r>
              <w:rPr>
                <w:rFonts w:hint="eastAsia"/>
              </w:rPr>
              <w:t>主机服务探测验证</w:t>
            </w:r>
          </w:p>
          <w:p>
            <w:pPr>
              <w:pStyle w:val="149"/>
              <w:ind w:firstLine="0" w:firstLineChars="0"/>
              <w:jc w:val="center"/>
              <w:rPr>
                <w:rFonts w:hint="eastAsia"/>
              </w:rPr>
            </w:pPr>
            <w:r>
              <w:rPr>
                <w:rFonts w:hint="eastAsia"/>
              </w:rPr>
              <w:t>安全漏洞测试验证</w:t>
            </w:r>
          </w:p>
          <w:p>
            <w:pPr>
              <w:pStyle w:val="149"/>
              <w:ind w:firstLine="0" w:firstLineChars="0"/>
              <w:jc w:val="center"/>
              <w:rPr>
                <w:rFonts w:hint="eastAsia"/>
              </w:rPr>
            </w:pPr>
            <w:r>
              <w:rPr>
                <w:rFonts w:hint="eastAsia"/>
              </w:rPr>
              <w:t>源代码安全风险评估</w:t>
            </w:r>
          </w:p>
          <w:p>
            <w:pPr>
              <w:pStyle w:val="149"/>
              <w:ind w:firstLine="0" w:firstLineChars="0"/>
              <w:jc w:val="center"/>
              <w:rPr>
                <w:rFonts w:hint="eastAsia"/>
              </w:rPr>
            </w:pPr>
            <w:r>
              <w:rPr>
                <w:rFonts w:hint="eastAsia"/>
              </w:rPr>
              <w:t>恶意程序利用验证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907" w:type="dxa"/>
            <w:vAlign w:val="center"/>
          </w:tcPr>
          <w:p>
            <w:pPr>
              <w:pStyle w:val="149"/>
              <w:ind w:firstLine="0" w:firstLineChars="0"/>
              <w:jc w:val="center"/>
              <w:rPr>
                <w:rFonts w:hint="default"/>
                <w:lang w:val="en-US" w:eastAsia="zh-CN"/>
              </w:rPr>
            </w:pPr>
            <w:r>
              <w:rPr>
                <w:rFonts w:hint="eastAsia"/>
                <w:lang w:val="en-US" w:eastAsia="zh-CN"/>
              </w:rPr>
              <w:t>5</w:t>
            </w:r>
          </w:p>
        </w:tc>
        <w:tc>
          <w:tcPr>
            <w:tcW w:w="2713" w:type="dxa"/>
            <w:vAlign w:val="center"/>
          </w:tcPr>
          <w:p>
            <w:pPr>
              <w:pStyle w:val="149"/>
              <w:ind w:firstLine="0" w:firstLineChars="0"/>
              <w:jc w:val="center"/>
              <w:rPr>
                <w:rFonts w:hint="eastAsia"/>
                <w:lang w:eastAsia="zh-CN"/>
              </w:rPr>
            </w:pPr>
            <w:r>
              <w:rPr>
                <w:rFonts w:hint="eastAsia"/>
                <w:lang w:eastAsia="zh-CN"/>
              </w:rPr>
              <w:t>安全事件应急处置</w:t>
            </w:r>
          </w:p>
        </w:tc>
        <w:tc>
          <w:tcPr>
            <w:tcW w:w="5220" w:type="dxa"/>
            <w:vAlign w:val="center"/>
          </w:tcPr>
          <w:p>
            <w:pPr>
              <w:pStyle w:val="149"/>
              <w:ind w:firstLine="0" w:firstLineChars="0"/>
              <w:jc w:val="center"/>
              <w:rPr>
                <w:rFonts w:hint="eastAsia"/>
              </w:rPr>
            </w:pPr>
            <w:r>
              <w:rPr>
                <w:rFonts w:hint="eastAsia"/>
              </w:rPr>
              <w:t>恶意程序事件应急处置</w:t>
            </w:r>
          </w:p>
          <w:p>
            <w:pPr>
              <w:pStyle w:val="149"/>
              <w:ind w:firstLine="0" w:firstLineChars="0"/>
              <w:jc w:val="center"/>
              <w:rPr>
                <w:rFonts w:hint="eastAsia"/>
              </w:rPr>
            </w:pPr>
            <w:r>
              <w:rPr>
                <w:rFonts w:hint="eastAsia"/>
              </w:rPr>
              <w:t>网络攻击事件应急处置</w:t>
            </w:r>
          </w:p>
          <w:p>
            <w:pPr>
              <w:pStyle w:val="149"/>
              <w:ind w:firstLine="0" w:firstLineChars="0"/>
              <w:jc w:val="center"/>
              <w:rPr>
                <w:rFonts w:hint="eastAsia"/>
              </w:rPr>
            </w:pPr>
            <w:r>
              <w:rPr>
                <w:rFonts w:hint="eastAsia"/>
              </w:rPr>
              <w:t>信息破坏事件应急处置</w:t>
            </w:r>
          </w:p>
        </w:tc>
      </w:tr>
      <w:bookmarkEnd w:id="75"/>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907" w:type="dxa"/>
            <w:vAlign w:val="center"/>
          </w:tcPr>
          <w:p>
            <w:pPr>
              <w:pStyle w:val="149"/>
              <w:ind w:firstLine="0" w:firstLineChars="0"/>
              <w:jc w:val="center"/>
              <w:rPr>
                <w:rFonts w:hint="default"/>
                <w:lang w:val="en-US" w:eastAsia="zh-CN"/>
              </w:rPr>
            </w:pPr>
            <w:r>
              <w:rPr>
                <w:rFonts w:hint="eastAsia"/>
                <w:lang w:val="en-US" w:eastAsia="zh-CN"/>
              </w:rPr>
              <w:t>6</w:t>
            </w:r>
          </w:p>
        </w:tc>
        <w:tc>
          <w:tcPr>
            <w:tcW w:w="2713" w:type="dxa"/>
            <w:vAlign w:val="center"/>
          </w:tcPr>
          <w:p>
            <w:pPr>
              <w:pStyle w:val="149"/>
              <w:ind w:firstLine="0" w:firstLineChars="0"/>
              <w:jc w:val="center"/>
              <w:rPr>
                <w:rFonts w:hint="default"/>
                <w:lang w:val="en-US" w:eastAsia="zh-CN"/>
              </w:rPr>
            </w:pPr>
            <w:bookmarkStart w:id="76" w:name="OLE_LINK51"/>
            <w:r>
              <w:rPr>
                <w:rFonts w:hint="eastAsia"/>
                <w:lang w:val="en-US" w:eastAsia="zh-CN"/>
              </w:rPr>
              <w:t>数据分类分级</w:t>
            </w:r>
            <w:bookmarkEnd w:id="76"/>
          </w:p>
        </w:tc>
        <w:tc>
          <w:tcPr>
            <w:tcW w:w="5220" w:type="dxa"/>
            <w:vAlign w:val="center"/>
          </w:tcPr>
          <w:p>
            <w:pPr>
              <w:bidi w:val="0"/>
              <w:jc w:val="cente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考察选手对工业互联网数据的分类分级原则和方法的掌握，能够根据不同的数据特性和敏感度进行科学合理的分类分级</w:t>
            </w:r>
          </w:p>
        </w:tc>
      </w:tr>
      <w:bookmarkEnd w:id="73"/>
      <w:bookmarkEnd w:id="74"/>
    </w:tbl>
    <w:p>
      <w:pPr>
        <w:pStyle w:val="149"/>
        <w:keepNext w:val="0"/>
        <w:keepLines w:val="0"/>
        <w:pageBreakBefore w:val="0"/>
        <w:widowControl w:val="0"/>
        <w:kinsoku/>
        <w:wordWrap/>
        <w:overflowPunct/>
        <w:topLinePunct w:val="0"/>
        <w:autoSpaceDE/>
        <w:autoSpaceDN/>
        <w:bidi w:val="0"/>
        <w:adjustRightInd/>
        <w:snapToGrid/>
        <w:ind w:left="0" w:leftChars="0" w:firstLine="0" w:firstLineChars="0"/>
        <w:textAlignment w:val="auto"/>
      </w:pPr>
    </w:p>
    <w:p>
      <w:pPr>
        <w:pStyle w:val="149"/>
        <w:ind w:firstLine="560"/>
      </w:pPr>
      <w:r>
        <w:rPr>
          <w:rFonts w:hint="eastAsia"/>
        </w:rPr>
        <w:t>（2）比赛时间</w:t>
      </w:r>
    </w:p>
    <w:p>
      <w:pPr>
        <w:pStyle w:val="149"/>
        <w:ind w:firstLine="560"/>
      </w:pPr>
      <w:bookmarkStart w:id="77" w:name="OLE_LINK37"/>
      <w:r>
        <w:rPr>
          <w:rFonts w:hint="eastAsia"/>
          <w:lang w:eastAsia="zh-CN"/>
        </w:rPr>
        <w:t>实践操作</w:t>
      </w:r>
      <w:r>
        <w:rPr>
          <w:rFonts w:hint="eastAsia"/>
        </w:rPr>
        <w:t>比赛时间为</w:t>
      </w:r>
      <w:r>
        <w:rPr>
          <w:rFonts w:hint="eastAsia"/>
          <w:lang w:val="en-US" w:eastAsia="zh-CN"/>
        </w:rPr>
        <w:t>5</w:t>
      </w:r>
      <w:r>
        <w:rPr>
          <w:rFonts w:hint="eastAsia"/>
        </w:rPr>
        <w:t>小时</w:t>
      </w:r>
      <w:bookmarkEnd w:id="77"/>
      <w:r>
        <w:rPr>
          <w:rFonts w:hint="eastAsia"/>
        </w:rPr>
        <w:t xml:space="preserve">。 </w:t>
      </w:r>
    </w:p>
    <w:p>
      <w:pPr>
        <w:pStyle w:val="149"/>
        <w:ind w:firstLine="560"/>
      </w:pPr>
      <w:r>
        <w:rPr>
          <w:rFonts w:hint="eastAsia"/>
        </w:rPr>
        <w:t>（3）命题方式</w:t>
      </w:r>
    </w:p>
    <w:p>
      <w:pPr>
        <w:pStyle w:val="149"/>
        <w:ind w:firstLine="560"/>
      </w:pPr>
      <w:bookmarkStart w:id="78" w:name="bookmark24"/>
      <w:bookmarkEnd w:id="78"/>
      <w:bookmarkStart w:id="79" w:name="bookmark75"/>
      <w:bookmarkEnd w:id="79"/>
      <w:r>
        <w:rPr>
          <w:rFonts w:hint="eastAsia"/>
        </w:rPr>
        <w:t>由大赛组委会组织专家组统一命题。</w:t>
      </w:r>
    </w:p>
    <w:p>
      <w:pPr>
        <w:pStyle w:val="4"/>
        <w:numPr>
          <w:ilvl w:val="0"/>
          <w:numId w:val="0"/>
        </w:numPr>
        <w:jc w:val="left"/>
        <w:rPr>
          <w:rFonts w:hint="eastAsia"/>
        </w:rPr>
      </w:pPr>
      <w:bookmarkStart w:id="80" w:name="_Toc4572"/>
      <w:r>
        <w:rPr>
          <w:rFonts w:hint="eastAsia"/>
        </w:rPr>
        <w:t>六、大赛场地与设施</w:t>
      </w:r>
      <w:bookmarkEnd w:id="80"/>
    </w:p>
    <w:p>
      <w:pPr>
        <w:pStyle w:val="5"/>
        <w:numPr>
          <w:ilvl w:val="1"/>
          <w:numId w:val="0"/>
        </w:numPr>
        <w:rPr>
          <w:rFonts w:hint="eastAsia"/>
        </w:rPr>
      </w:pPr>
      <w:bookmarkStart w:id="81" w:name="bookmark25"/>
      <w:bookmarkEnd w:id="81"/>
      <w:bookmarkStart w:id="82" w:name="_Toc15965"/>
      <w:r>
        <w:rPr>
          <w:rFonts w:hint="eastAsia"/>
        </w:rPr>
        <w:t>（一） 大赛场地</w:t>
      </w:r>
      <w:bookmarkEnd w:id="82"/>
    </w:p>
    <w:p>
      <w:pPr>
        <w:pStyle w:val="149"/>
        <w:ind w:firstLine="560"/>
      </w:pPr>
      <w:r>
        <w:rPr>
          <w:rFonts w:hint="eastAsia"/>
        </w:rPr>
        <w:t>（1）活动现场提供稳定的水、电、气源和供电应急设备，并有保安、设备维修和电力抢修人员待命，以防突发事件；</w:t>
      </w:r>
    </w:p>
    <w:p>
      <w:pPr>
        <w:pStyle w:val="149"/>
        <w:ind w:firstLine="560"/>
      </w:pPr>
      <w:r>
        <w:rPr>
          <w:rFonts w:hint="eastAsia"/>
        </w:rPr>
        <w:t>（2）活动现场设置维修服务区；设有安全通道，活动观摩、采访人员在安全通道内活动，保证赛事活动安全有序进行；</w:t>
      </w:r>
    </w:p>
    <w:p>
      <w:pPr>
        <w:pStyle w:val="149"/>
        <w:ind w:firstLine="560"/>
      </w:pPr>
      <w:r>
        <w:rPr>
          <w:rFonts w:hint="eastAsia"/>
        </w:rPr>
        <w:t>（3）每个赛位占地约为3㎡ ，且标明赛位号。每个赛位布置 1 张工作台桌，3把椅子、1个HUB并配备网线。</w:t>
      </w:r>
    </w:p>
    <w:p>
      <w:pPr>
        <w:pStyle w:val="5"/>
        <w:numPr>
          <w:ilvl w:val="1"/>
          <w:numId w:val="0"/>
        </w:numPr>
        <w:rPr>
          <w:rFonts w:hint="eastAsia"/>
        </w:rPr>
      </w:pPr>
      <w:bookmarkStart w:id="83" w:name="_Toc19712"/>
      <w:r>
        <w:rPr>
          <w:rFonts w:hint="eastAsia"/>
        </w:rPr>
        <w:t>（二） 大赛设施</w:t>
      </w:r>
      <w:bookmarkEnd w:id="83"/>
    </w:p>
    <w:p>
      <w:pPr>
        <w:pStyle w:val="149"/>
        <w:ind w:firstLine="560"/>
      </w:pPr>
      <w:r>
        <w:rPr>
          <w:rFonts w:hint="eastAsia"/>
        </w:rPr>
        <w:t>（1）竞赛平台，提供理论知识和</w:t>
      </w:r>
      <w:r>
        <w:rPr>
          <w:rFonts w:hint="eastAsia"/>
          <w:lang w:eastAsia="zh-CN"/>
        </w:rPr>
        <w:t>实践操作</w:t>
      </w:r>
      <w:r>
        <w:rPr>
          <w:rFonts w:hint="eastAsia"/>
        </w:rPr>
        <w:t>的竞赛功能。该平台不仅支持赛题的导入与展示，还能让组织者根据不同学科领域创建和管理定制化的赛事内容。参赛者可以通过用户友好的界面轻松浏览赛题详情，提交答案，并接收即时反馈。</w:t>
      </w:r>
    </w:p>
    <w:p>
      <w:pPr>
        <w:pStyle w:val="149"/>
        <w:ind w:firstLine="560"/>
      </w:pPr>
      <w:r>
        <w:rPr>
          <w:rFonts w:hint="eastAsia"/>
        </w:rPr>
        <w:t>（2）耗材：根据大赛需要，赛场提供耗材见表2。</w:t>
      </w:r>
    </w:p>
    <w:p>
      <w:pPr>
        <w:pStyle w:val="149"/>
        <w:ind w:firstLine="560"/>
        <w:jc w:val="center"/>
      </w:pPr>
      <w:r>
        <w:rPr>
          <w:rFonts w:hint="eastAsia"/>
        </w:rPr>
        <w:t>表2 赛场提供耗材</w:t>
      </w:r>
    </w:p>
    <w:tbl>
      <w:tblPr>
        <w:tblStyle w:val="123"/>
        <w:tblW w:w="88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55"/>
        <w:gridCol w:w="2483"/>
        <w:gridCol w:w="2951"/>
        <w:gridCol w:w="1509"/>
        <w:gridCol w:w="8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055" w:type="dxa"/>
          </w:tcPr>
          <w:p>
            <w:pPr>
              <w:pStyle w:val="149"/>
              <w:ind w:firstLine="0" w:firstLineChars="0"/>
              <w:jc w:val="center"/>
            </w:pPr>
            <w:r>
              <w:rPr>
                <w:rFonts w:hint="eastAsia"/>
              </w:rPr>
              <w:t>序号</w:t>
            </w:r>
          </w:p>
        </w:tc>
        <w:tc>
          <w:tcPr>
            <w:tcW w:w="2483" w:type="dxa"/>
          </w:tcPr>
          <w:p>
            <w:pPr>
              <w:pStyle w:val="149"/>
              <w:ind w:firstLine="0" w:firstLineChars="0"/>
              <w:jc w:val="center"/>
            </w:pPr>
            <w:bookmarkStart w:id="84" w:name="OLE_LINK52"/>
            <w:r>
              <w:rPr>
                <w:rFonts w:hint="eastAsia"/>
              </w:rPr>
              <w:t>名称</w:t>
            </w:r>
            <w:bookmarkEnd w:id="84"/>
          </w:p>
        </w:tc>
        <w:tc>
          <w:tcPr>
            <w:tcW w:w="2951" w:type="dxa"/>
          </w:tcPr>
          <w:p>
            <w:pPr>
              <w:pStyle w:val="149"/>
              <w:ind w:firstLine="0" w:firstLineChars="0"/>
              <w:jc w:val="center"/>
            </w:pPr>
            <w:r>
              <w:rPr>
                <w:rFonts w:hint="eastAsia"/>
              </w:rPr>
              <w:t>说明</w:t>
            </w:r>
          </w:p>
        </w:tc>
        <w:tc>
          <w:tcPr>
            <w:tcW w:w="1509" w:type="dxa"/>
          </w:tcPr>
          <w:p>
            <w:pPr>
              <w:pStyle w:val="149"/>
              <w:ind w:firstLine="0" w:firstLineChars="0"/>
              <w:jc w:val="center"/>
            </w:pPr>
            <w:r>
              <w:rPr>
                <w:rFonts w:hint="eastAsia"/>
              </w:rPr>
              <w:t>数量</w:t>
            </w:r>
          </w:p>
        </w:tc>
        <w:tc>
          <w:tcPr>
            <w:tcW w:w="842" w:type="dxa"/>
          </w:tcPr>
          <w:p>
            <w:pPr>
              <w:pStyle w:val="149"/>
              <w:ind w:firstLine="0" w:firstLineChars="0"/>
              <w:jc w:val="center"/>
            </w:pPr>
            <w:r>
              <w:rPr>
                <w:rFonts w:hint="eastAsia"/>
              </w:rPr>
              <w:t>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1055" w:type="dxa"/>
          </w:tcPr>
          <w:p>
            <w:pPr>
              <w:pStyle w:val="149"/>
              <w:ind w:firstLine="0" w:firstLineChars="0"/>
              <w:jc w:val="center"/>
            </w:pPr>
            <w:r>
              <w:rPr>
                <w:rFonts w:hint="eastAsia"/>
              </w:rPr>
              <w:t>1</w:t>
            </w:r>
          </w:p>
        </w:tc>
        <w:tc>
          <w:tcPr>
            <w:tcW w:w="2483" w:type="dxa"/>
          </w:tcPr>
          <w:p>
            <w:pPr>
              <w:pStyle w:val="149"/>
              <w:ind w:firstLine="0" w:firstLineChars="0"/>
            </w:pPr>
            <w:r>
              <w:rPr>
                <w:rFonts w:hint="eastAsia"/>
              </w:rPr>
              <w:t>网线</w:t>
            </w:r>
          </w:p>
        </w:tc>
        <w:tc>
          <w:tcPr>
            <w:tcW w:w="2951" w:type="dxa"/>
          </w:tcPr>
          <w:p>
            <w:pPr>
              <w:pStyle w:val="149"/>
              <w:ind w:firstLine="0" w:firstLineChars="0"/>
            </w:pPr>
            <w:r>
              <w:rPr>
                <w:rFonts w:hint="eastAsia"/>
              </w:rPr>
              <w:t>双绞线</w:t>
            </w:r>
          </w:p>
        </w:tc>
        <w:tc>
          <w:tcPr>
            <w:tcW w:w="1509" w:type="dxa"/>
          </w:tcPr>
          <w:p>
            <w:pPr>
              <w:pStyle w:val="149"/>
              <w:ind w:firstLine="0" w:firstLineChars="0"/>
              <w:jc w:val="center"/>
            </w:pPr>
            <w:r>
              <w:rPr>
                <w:rFonts w:hint="eastAsia"/>
              </w:rPr>
              <w:t>若干</w:t>
            </w:r>
          </w:p>
        </w:tc>
        <w:tc>
          <w:tcPr>
            <w:tcW w:w="842" w:type="dxa"/>
          </w:tcPr>
          <w:p>
            <w:pPr>
              <w:pStyle w:val="149"/>
              <w:ind w:firstLine="0" w:firstLineChars="0"/>
              <w:jc w:val="center"/>
            </w:pPr>
            <w:r>
              <w:rPr>
                <w:rFonts w:hint="eastAsia"/>
              </w:rPr>
              <w:t>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055" w:type="dxa"/>
          </w:tcPr>
          <w:p>
            <w:pPr>
              <w:pStyle w:val="149"/>
              <w:ind w:firstLine="0" w:firstLineChars="0"/>
              <w:jc w:val="center"/>
            </w:pPr>
            <w:r>
              <w:rPr>
                <w:rFonts w:hint="eastAsia"/>
              </w:rPr>
              <w:t>2</w:t>
            </w:r>
          </w:p>
        </w:tc>
        <w:tc>
          <w:tcPr>
            <w:tcW w:w="2483" w:type="dxa"/>
          </w:tcPr>
          <w:p>
            <w:pPr>
              <w:pStyle w:val="149"/>
              <w:ind w:firstLine="0" w:firstLineChars="0"/>
            </w:pPr>
            <w:r>
              <w:rPr>
                <w:rFonts w:hint="eastAsia"/>
              </w:rPr>
              <w:t>交换机调试线</w:t>
            </w:r>
          </w:p>
        </w:tc>
        <w:tc>
          <w:tcPr>
            <w:tcW w:w="2951" w:type="dxa"/>
          </w:tcPr>
          <w:p>
            <w:pPr>
              <w:pStyle w:val="149"/>
              <w:ind w:firstLine="0" w:firstLineChars="0"/>
            </w:pPr>
            <w:r>
              <w:rPr>
                <w:rFonts w:hint="eastAsia"/>
              </w:rPr>
              <w:t>USB 转 RJ45 调试线</w:t>
            </w:r>
          </w:p>
        </w:tc>
        <w:tc>
          <w:tcPr>
            <w:tcW w:w="1509" w:type="dxa"/>
          </w:tcPr>
          <w:p>
            <w:pPr>
              <w:pStyle w:val="149"/>
              <w:ind w:firstLine="0" w:firstLineChars="0"/>
              <w:jc w:val="center"/>
            </w:pPr>
            <w:r>
              <w:rPr>
                <w:rFonts w:hint="eastAsia"/>
              </w:rPr>
              <w:t>1</w:t>
            </w:r>
          </w:p>
        </w:tc>
        <w:tc>
          <w:tcPr>
            <w:tcW w:w="842" w:type="dxa"/>
          </w:tcPr>
          <w:p>
            <w:pPr>
              <w:pStyle w:val="149"/>
              <w:ind w:firstLine="0" w:firstLineChars="0"/>
              <w:jc w:val="center"/>
            </w:pPr>
            <w:r>
              <w:rPr>
                <w:rFonts w:hint="eastAsia"/>
              </w:rPr>
              <w:t>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1055" w:type="dxa"/>
          </w:tcPr>
          <w:p>
            <w:pPr>
              <w:pStyle w:val="149"/>
              <w:ind w:firstLine="0" w:firstLineChars="0"/>
              <w:jc w:val="center"/>
            </w:pPr>
            <w:r>
              <w:rPr>
                <w:rFonts w:hint="eastAsia"/>
              </w:rPr>
              <w:t>3</w:t>
            </w:r>
          </w:p>
        </w:tc>
        <w:tc>
          <w:tcPr>
            <w:tcW w:w="2483" w:type="dxa"/>
          </w:tcPr>
          <w:p>
            <w:pPr>
              <w:pStyle w:val="149"/>
              <w:ind w:firstLine="0" w:firstLineChars="0"/>
            </w:pPr>
            <w:r>
              <w:rPr>
                <w:rFonts w:hint="eastAsia"/>
              </w:rPr>
              <w:t>集线器</w:t>
            </w:r>
          </w:p>
        </w:tc>
        <w:tc>
          <w:tcPr>
            <w:tcW w:w="2951" w:type="dxa"/>
          </w:tcPr>
          <w:p>
            <w:pPr>
              <w:pStyle w:val="149"/>
              <w:ind w:firstLine="0" w:firstLineChars="0"/>
            </w:pPr>
            <w:r>
              <w:rPr>
                <w:rFonts w:hint="eastAsia"/>
              </w:rPr>
              <w:t>5 口集线器</w:t>
            </w:r>
          </w:p>
        </w:tc>
        <w:tc>
          <w:tcPr>
            <w:tcW w:w="1509" w:type="dxa"/>
          </w:tcPr>
          <w:p>
            <w:pPr>
              <w:pStyle w:val="149"/>
              <w:ind w:firstLine="0" w:firstLineChars="0"/>
              <w:jc w:val="center"/>
            </w:pPr>
            <w:r>
              <w:rPr>
                <w:rFonts w:hint="eastAsia"/>
              </w:rPr>
              <w:t>1</w:t>
            </w:r>
          </w:p>
        </w:tc>
        <w:tc>
          <w:tcPr>
            <w:tcW w:w="842" w:type="dxa"/>
          </w:tcPr>
          <w:p>
            <w:pPr>
              <w:pStyle w:val="149"/>
              <w:ind w:firstLine="0" w:firstLineChars="0"/>
              <w:jc w:val="center"/>
            </w:pPr>
            <w:r>
              <w:rPr>
                <w:rFonts w:hint="eastAsia"/>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055" w:type="dxa"/>
          </w:tcPr>
          <w:p>
            <w:pPr>
              <w:pStyle w:val="149"/>
              <w:ind w:firstLine="0" w:firstLineChars="0"/>
              <w:jc w:val="center"/>
            </w:pPr>
            <w:r>
              <w:rPr>
                <w:rFonts w:hint="eastAsia"/>
              </w:rPr>
              <w:t>4</w:t>
            </w:r>
          </w:p>
        </w:tc>
        <w:tc>
          <w:tcPr>
            <w:tcW w:w="2483" w:type="dxa"/>
          </w:tcPr>
          <w:p>
            <w:pPr>
              <w:pStyle w:val="149"/>
              <w:ind w:firstLine="0" w:firstLineChars="0"/>
            </w:pPr>
            <w:r>
              <w:rPr>
                <w:rFonts w:hint="eastAsia"/>
              </w:rPr>
              <w:t>U 盘</w:t>
            </w:r>
          </w:p>
        </w:tc>
        <w:tc>
          <w:tcPr>
            <w:tcW w:w="2951" w:type="dxa"/>
          </w:tcPr>
          <w:p>
            <w:pPr>
              <w:pStyle w:val="149"/>
              <w:ind w:firstLine="0" w:firstLineChars="0"/>
            </w:pPr>
            <w:r>
              <w:rPr>
                <w:rFonts w:hint="eastAsia"/>
              </w:rPr>
              <w:t>64GB</w:t>
            </w:r>
          </w:p>
        </w:tc>
        <w:tc>
          <w:tcPr>
            <w:tcW w:w="1509" w:type="dxa"/>
          </w:tcPr>
          <w:p>
            <w:pPr>
              <w:pStyle w:val="149"/>
              <w:ind w:firstLine="0" w:firstLineChars="0"/>
              <w:jc w:val="center"/>
            </w:pPr>
            <w:r>
              <w:rPr>
                <w:rFonts w:hint="eastAsia"/>
              </w:rPr>
              <w:t>1</w:t>
            </w:r>
          </w:p>
        </w:tc>
        <w:tc>
          <w:tcPr>
            <w:tcW w:w="842" w:type="dxa"/>
          </w:tcPr>
          <w:p>
            <w:pPr>
              <w:pStyle w:val="149"/>
              <w:ind w:firstLine="0" w:firstLineChars="0"/>
              <w:jc w:val="center"/>
            </w:pPr>
            <w:r>
              <w:rPr>
                <w:rFonts w:hint="eastAsia"/>
              </w:rPr>
              <w:t>个</w:t>
            </w:r>
          </w:p>
        </w:tc>
      </w:tr>
    </w:tbl>
    <w:p>
      <w:pPr>
        <w:pStyle w:val="149"/>
        <w:ind w:firstLine="560"/>
      </w:pPr>
      <w:r>
        <w:rPr>
          <w:rFonts w:hint="eastAsia"/>
        </w:rPr>
        <w:t>（3）每位参赛选手仅可携带一台笔记本电脑（扩展坞自备），禁止携带其他智能电子设备、存储设备、网络通信设备及其他等与大赛无关的</w:t>
      </w:r>
      <w:bookmarkStart w:id="85" w:name="bookmark30"/>
      <w:bookmarkEnd w:id="85"/>
      <w:bookmarkStart w:id="86" w:name="bookmark78"/>
      <w:bookmarkEnd w:id="86"/>
      <w:r>
        <w:rPr>
          <w:rFonts w:hint="eastAsia"/>
        </w:rPr>
        <w:t>物品。</w:t>
      </w:r>
    </w:p>
    <w:p>
      <w:pPr>
        <w:pStyle w:val="4"/>
        <w:numPr>
          <w:ilvl w:val="0"/>
          <w:numId w:val="0"/>
        </w:numPr>
        <w:jc w:val="left"/>
        <w:rPr>
          <w:rFonts w:hint="eastAsia"/>
        </w:rPr>
      </w:pPr>
      <w:bookmarkStart w:id="87" w:name="_Toc15190"/>
      <w:r>
        <w:rPr>
          <w:rFonts w:hint="eastAsia"/>
        </w:rPr>
        <w:t>七、大赛关键环节与时间安排</w:t>
      </w:r>
      <w:bookmarkEnd w:id="87"/>
    </w:p>
    <w:p>
      <w:pPr>
        <w:pStyle w:val="5"/>
        <w:numPr>
          <w:ilvl w:val="1"/>
          <w:numId w:val="0"/>
        </w:numPr>
        <w:rPr>
          <w:rFonts w:hint="eastAsia"/>
        </w:rPr>
      </w:pPr>
      <w:bookmarkStart w:id="88" w:name="_Toc23944"/>
      <w:r>
        <w:rPr>
          <w:rFonts w:hint="eastAsia"/>
        </w:rPr>
        <w:t>（一） 关键环节</w:t>
      </w:r>
      <w:bookmarkEnd w:id="88"/>
    </w:p>
    <w:p>
      <w:pPr>
        <w:pStyle w:val="149"/>
        <w:ind w:firstLine="560"/>
      </w:pPr>
      <w:r>
        <w:rPr>
          <w:rFonts w:hint="eastAsia"/>
        </w:rPr>
        <w:t>参赛选手报到——参赛选手赛前熟悉场地、领队会</w:t>
      </w:r>
      <w:r>
        <w:rPr>
          <w:rFonts w:hint="eastAsia"/>
          <w:lang w:val="en-US" w:eastAsia="zh-CN"/>
        </w:rPr>
        <w:t>议</w:t>
      </w:r>
      <w:r>
        <w:rPr>
          <w:rFonts w:hint="eastAsia"/>
        </w:rPr>
        <w:t>——开幕式—— 正式比赛——比赛结束——成绩评定——颁奖仪式、闭幕式。</w:t>
      </w:r>
    </w:p>
    <w:p>
      <w:pPr>
        <w:pStyle w:val="5"/>
        <w:numPr>
          <w:ilvl w:val="1"/>
          <w:numId w:val="0"/>
        </w:numPr>
        <w:rPr>
          <w:rFonts w:hint="eastAsia"/>
        </w:rPr>
      </w:pPr>
      <w:bookmarkStart w:id="89" w:name="_Toc15233"/>
      <w:r>
        <w:rPr>
          <w:rFonts w:hint="eastAsia"/>
        </w:rPr>
        <w:t>（二） 竞赛流程</w:t>
      </w:r>
      <w:bookmarkEnd w:id="89"/>
    </w:p>
    <w:p>
      <w:pPr>
        <w:pStyle w:val="149"/>
        <w:ind w:firstLine="560"/>
        <w:rPr>
          <w:lang w:eastAsia="zh-Hans"/>
        </w:rPr>
      </w:pPr>
      <w:bookmarkStart w:id="90" w:name="_Toc21745"/>
      <w:r>
        <w:rPr>
          <w:rFonts w:hint="eastAsia"/>
        </w:rPr>
        <w:t>（1）</w:t>
      </w:r>
      <w:r>
        <w:rPr>
          <w:rFonts w:hint="eastAsia"/>
          <w:lang w:eastAsia="zh-Hans"/>
        </w:rPr>
        <w:t>嘉宾邀请</w:t>
      </w:r>
      <w:bookmarkEnd w:id="90"/>
      <w:r>
        <w:rPr>
          <w:rFonts w:hint="eastAsia"/>
        </w:rPr>
        <w:t>：</w:t>
      </w:r>
      <w:r>
        <w:rPr>
          <w:rFonts w:hint="eastAsia"/>
          <w:lang w:eastAsia="zh-Hans"/>
        </w:rPr>
        <w:t>主办方进行嘉宾要求，按照比赛的主办单位、承办单位以及协办单位进行嘉宾要求，准备邀请函等。</w:t>
      </w:r>
    </w:p>
    <w:p>
      <w:pPr>
        <w:pStyle w:val="149"/>
        <w:ind w:firstLine="560"/>
        <w:rPr>
          <w:lang w:eastAsia="zh-Hans"/>
        </w:rPr>
      </w:pPr>
      <w:bookmarkStart w:id="91" w:name="_Toc120176677"/>
      <w:bookmarkStart w:id="92" w:name="_Toc121231070"/>
      <w:bookmarkStart w:id="93" w:name="_Toc126930713"/>
      <w:bookmarkStart w:id="94" w:name="_Toc120531347"/>
      <w:bookmarkStart w:id="95" w:name="_Toc120548940"/>
      <w:r>
        <w:rPr>
          <w:rFonts w:hint="eastAsia"/>
        </w:rPr>
        <w:t>（2）领导讲话</w:t>
      </w:r>
      <w:bookmarkEnd w:id="91"/>
      <w:bookmarkEnd w:id="92"/>
      <w:bookmarkEnd w:id="93"/>
      <w:bookmarkEnd w:id="94"/>
      <w:bookmarkEnd w:id="95"/>
      <w:r>
        <w:rPr>
          <w:rFonts w:hint="eastAsia"/>
        </w:rPr>
        <w:t>:</w:t>
      </w:r>
      <w:r>
        <w:rPr>
          <w:rFonts w:hint="eastAsia"/>
          <w:lang w:eastAsia="zh-Hans"/>
        </w:rPr>
        <w:t>主持人提前准备演讲稿，介绍赛事背景、参赛队情况、活动大概流程等。接下来由主办方和承办方领导致辞，介绍赛事活动情况，还有活动目的等。</w:t>
      </w:r>
    </w:p>
    <w:p>
      <w:pPr>
        <w:pStyle w:val="149"/>
        <w:ind w:firstLine="560"/>
        <w:rPr>
          <w:lang w:eastAsia="zh-Hans"/>
        </w:rPr>
      </w:pPr>
      <w:bookmarkStart w:id="96" w:name="_Toc120548941"/>
      <w:bookmarkStart w:id="97" w:name="_Toc120531348"/>
      <w:bookmarkStart w:id="98" w:name="_Toc120176678"/>
      <w:bookmarkStart w:id="99" w:name="_Toc126930714"/>
      <w:bookmarkStart w:id="100" w:name="_Toc121231071"/>
      <w:r>
        <w:rPr>
          <w:rFonts w:hint="eastAsia"/>
        </w:rPr>
        <w:t>(3裁判长宣读活动规则</w:t>
      </w:r>
      <w:bookmarkEnd w:id="96"/>
      <w:bookmarkEnd w:id="97"/>
      <w:bookmarkEnd w:id="98"/>
      <w:bookmarkEnd w:id="99"/>
      <w:bookmarkEnd w:id="100"/>
      <w:r>
        <w:rPr>
          <w:rFonts w:hint="eastAsia"/>
        </w:rPr>
        <w:t>:</w:t>
      </w:r>
      <w:r>
        <w:rPr>
          <w:rFonts w:hint="eastAsia"/>
          <w:lang w:eastAsia="zh-Hans"/>
        </w:rPr>
        <w:t>领导致辞完毕后，由本次赛事活动的裁判长宣读赛事规则和注意事项，最后宣布赛事活动开始。</w:t>
      </w:r>
    </w:p>
    <w:p>
      <w:pPr>
        <w:pStyle w:val="149"/>
        <w:ind w:firstLine="560"/>
        <w:rPr>
          <w:lang w:eastAsia="zh-Hans"/>
        </w:rPr>
      </w:pPr>
      <w:r>
        <w:rPr>
          <w:rFonts w:hint="eastAsia"/>
        </w:rPr>
        <w:t>（4）</w:t>
      </w:r>
      <w:r>
        <w:rPr>
          <w:rFonts w:hint="eastAsia"/>
          <w:lang w:eastAsia="zh-Hans"/>
        </w:rPr>
        <w:t>赛事系统运维包括活动现场网络运维、系统运维、题目运维等。</w:t>
      </w:r>
    </w:p>
    <w:p>
      <w:pPr>
        <w:pStyle w:val="149"/>
        <w:ind w:firstLine="560"/>
        <w:rPr>
          <w:lang w:eastAsia="zh-Hans"/>
        </w:rPr>
      </w:pPr>
      <w:r>
        <w:rPr>
          <w:rFonts w:hint="eastAsia"/>
        </w:rPr>
        <w:t>1）</w:t>
      </w:r>
      <w:r>
        <w:rPr>
          <w:rFonts w:hint="eastAsia"/>
          <w:lang w:eastAsia="zh-Hans"/>
        </w:rPr>
        <w:t>网络运维：保障赛事系统、训练场景、场景IOT接入端、选手端网络通畅无延时，必要时开启一些ACL策略；</w:t>
      </w:r>
    </w:p>
    <w:p>
      <w:pPr>
        <w:pStyle w:val="149"/>
        <w:ind w:firstLine="560"/>
        <w:rPr>
          <w:lang w:eastAsia="zh-Hans"/>
        </w:rPr>
      </w:pPr>
      <w:r>
        <w:rPr>
          <w:rFonts w:hint="eastAsia"/>
        </w:rPr>
        <w:t>2）</w:t>
      </w:r>
      <w:r>
        <w:rPr>
          <w:rFonts w:hint="eastAsia"/>
          <w:lang w:eastAsia="zh-Hans"/>
        </w:rPr>
        <w:t>系统运维：保证选手访问平台的稳定性，观摩区态势展示的流畅性；</w:t>
      </w:r>
    </w:p>
    <w:p>
      <w:pPr>
        <w:pStyle w:val="149"/>
        <w:ind w:firstLine="560"/>
        <w:rPr>
          <w:lang w:eastAsia="zh-Hans"/>
        </w:rPr>
      </w:pPr>
      <w:r>
        <w:rPr>
          <w:rFonts w:hint="eastAsia"/>
        </w:rPr>
        <w:t>3）</w:t>
      </w:r>
      <w:r>
        <w:rPr>
          <w:rFonts w:hint="eastAsia"/>
          <w:lang w:eastAsia="zh-Hans"/>
        </w:rPr>
        <w:t>题目运维：为选手提供的活动场景分为两种，部分为独享模式，保障选手可以正常访问即可。部分为共享模式，需要保障场景不会被其他战队破坏，关键服务必须实时可用。</w:t>
      </w:r>
    </w:p>
    <w:p>
      <w:pPr>
        <w:pStyle w:val="149"/>
        <w:ind w:firstLine="560"/>
      </w:pPr>
      <w:bookmarkStart w:id="101" w:name="_Toc120176680"/>
      <w:bookmarkStart w:id="102" w:name="_Toc120548943"/>
      <w:bookmarkStart w:id="103" w:name="_Toc9574"/>
      <w:bookmarkStart w:id="104" w:name="_Toc121231073"/>
      <w:bookmarkStart w:id="105" w:name="_Toc120531350"/>
      <w:bookmarkStart w:id="106" w:name="_Toc126930716"/>
      <w:r>
        <w:rPr>
          <w:rFonts w:hint="eastAsia"/>
        </w:rPr>
        <w:t>（5）赛后颁奖</w:t>
      </w:r>
      <w:bookmarkEnd w:id="101"/>
      <w:bookmarkEnd w:id="102"/>
      <w:bookmarkEnd w:id="103"/>
      <w:bookmarkEnd w:id="104"/>
      <w:bookmarkEnd w:id="105"/>
      <w:bookmarkEnd w:id="106"/>
      <w:r>
        <w:rPr>
          <w:rFonts w:hint="eastAsia"/>
        </w:rPr>
        <w:t>：赛事结束后，运维组完成赛事成绩统计，由裁判长进行签字，举行闭幕式仪式，在闭幕式上进行领导闭幕致辞、成绩颁奖以及宣布比赛闭幕，完成整个赛事活动。</w:t>
      </w:r>
    </w:p>
    <w:p>
      <w:pPr>
        <w:pStyle w:val="5"/>
        <w:numPr>
          <w:ilvl w:val="1"/>
          <w:numId w:val="0"/>
        </w:numPr>
        <w:rPr>
          <w:rFonts w:hint="eastAsia"/>
        </w:rPr>
      </w:pPr>
      <w:bookmarkStart w:id="107" w:name="_Toc28501"/>
      <w:r>
        <w:rPr>
          <w:rFonts w:hint="eastAsia"/>
        </w:rPr>
        <w:t>（三） 时间安排</w:t>
      </w:r>
      <w:bookmarkEnd w:id="107"/>
    </w:p>
    <w:p>
      <w:pPr>
        <w:pStyle w:val="149"/>
        <w:ind w:firstLine="560"/>
      </w:pPr>
      <w:r>
        <w:rPr>
          <w:rFonts w:hint="eastAsia"/>
        </w:rPr>
        <w:t>比赛预计时间为1天，具体以竞赛指南日程为准。</w:t>
      </w:r>
    </w:p>
    <w:p>
      <w:pPr>
        <w:pStyle w:val="4"/>
        <w:numPr>
          <w:ilvl w:val="0"/>
          <w:numId w:val="0"/>
        </w:numPr>
        <w:jc w:val="left"/>
        <w:rPr>
          <w:rFonts w:hint="eastAsia"/>
        </w:rPr>
      </w:pPr>
      <w:bookmarkStart w:id="108" w:name="_Toc22602"/>
      <w:r>
        <w:rPr>
          <w:rFonts w:hint="eastAsia"/>
        </w:rPr>
        <w:t>八、大赛赛题</w:t>
      </w:r>
      <w:bookmarkEnd w:id="108"/>
    </w:p>
    <w:p>
      <w:pPr>
        <w:pStyle w:val="149"/>
        <w:ind w:firstLine="560"/>
      </w:pPr>
      <w:r>
        <w:rPr>
          <w:rFonts w:hint="eastAsia"/>
        </w:rPr>
        <w:t>本次比赛将重点考察参赛选手在工业互联网安全加固、评估评测、应急处置、事件分析等方面的实操能力，同时对选手对于工业互联网安全法规政策、标准规范、模型架构等理论知识的掌握情况进行考核。</w:t>
      </w:r>
    </w:p>
    <w:p>
      <w:pPr>
        <w:pStyle w:val="4"/>
        <w:numPr>
          <w:ilvl w:val="0"/>
          <w:numId w:val="0"/>
        </w:numPr>
        <w:jc w:val="left"/>
        <w:rPr>
          <w:rFonts w:hint="eastAsia"/>
        </w:rPr>
      </w:pPr>
      <w:bookmarkStart w:id="109" w:name="_Toc1801"/>
      <w:r>
        <w:rPr>
          <w:rFonts w:hint="eastAsia"/>
        </w:rPr>
        <w:t>九、大赛评分标准制定原则、评分方法、评分细则及技术规范</w:t>
      </w:r>
      <w:bookmarkEnd w:id="109"/>
    </w:p>
    <w:p>
      <w:pPr>
        <w:pStyle w:val="5"/>
        <w:numPr>
          <w:ilvl w:val="1"/>
          <w:numId w:val="0"/>
        </w:numPr>
        <w:rPr>
          <w:rFonts w:hint="eastAsia"/>
        </w:rPr>
      </w:pPr>
      <w:bookmarkStart w:id="110" w:name="_Toc6438"/>
      <w:r>
        <w:rPr>
          <w:rFonts w:hint="eastAsia"/>
        </w:rPr>
        <w:t>（一） 评分标准制定原则</w:t>
      </w:r>
      <w:bookmarkEnd w:id="110"/>
    </w:p>
    <w:p>
      <w:pPr>
        <w:pStyle w:val="149"/>
        <w:ind w:firstLine="560"/>
      </w:pPr>
      <w:r>
        <w:rPr>
          <w:rFonts w:hint="eastAsia"/>
        </w:rPr>
        <w:t>依据参赛选手完成的情况实施综合评定。评定依据湖南工业互联网大赛——（工业互联网安全方向）赛项竞赛技术方案中明确的技术规范，按照技能大赛技术裁判组制定的考核标准进行评分，全面评价参赛选手职业能力的要求，本着“科学严谨、公正公平、可操作性强、突出工匠精神”的原则制定评分标</w:t>
      </w:r>
      <w:bookmarkStart w:id="111" w:name="bookmark85"/>
      <w:bookmarkEnd w:id="111"/>
      <w:bookmarkStart w:id="112" w:name="bookmark44"/>
      <w:bookmarkEnd w:id="112"/>
      <w:r>
        <w:rPr>
          <w:rFonts w:hint="eastAsia"/>
        </w:rPr>
        <w:t>准。</w:t>
      </w:r>
    </w:p>
    <w:p>
      <w:pPr>
        <w:pStyle w:val="5"/>
        <w:numPr>
          <w:ilvl w:val="1"/>
          <w:numId w:val="0"/>
        </w:numPr>
        <w:rPr>
          <w:rFonts w:hint="eastAsia"/>
        </w:rPr>
      </w:pPr>
      <w:bookmarkStart w:id="113" w:name="_Toc13877"/>
      <w:r>
        <w:rPr>
          <w:rFonts w:hint="eastAsia"/>
        </w:rPr>
        <w:t>（二） 评分方法</w:t>
      </w:r>
      <w:bookmarkEnd w:id="113"/>
    </w:p>
    <w:p>
      <w:pPr>
        <w:pStyle w:val="149"/>
        <w:ind w:firstLine="560"/>
      </w:pPr>
      <w:r>
        <w:rPr>
          <w:rFonts w:hint="eastAsia"/>
        </w:rPr>
        <w:t>（1）基本评定方法</w:t>
      </w:r>
    </w:p>
    <w:p>
      <w:pPr>
        <w:pStyle w:val="149"/>
        <w:ind w:firstLine="560"/>
      </w:pPr>
      <w:r>
        <w:rPr>
          <w:rFonts w:hint="eastAsia"/>
        </w:rPr>
        <w:t>成绩评定是根据赛事考核目标、内容对队伍或选手在赛事活动过程中的表现和最终成果做出评价。</w:t>
      </w:r>
    </w:p>
    <w:p>
      <w:pPr>
        <w:pStyle w:val="149"/>
        <w:ind w:firstLine="560"/>
      </w:pPr>
      <w:r>
        <w:rPr>
          <w:rFonts w:hint="eastAsia"/>
        </w:rPr>
        <w:t>所有的评分表、成绩汇总表备案以供核查，最终的成绩由裁判长进行审核确认并上报赛事组委会。</w:t>
      </w:r>
    </w:p>
    <w:p>
      <w:pPr>
        <w:pStyle w:val="149"/>
        <w:ind w:firstLine="560"/>
      </w:pPr>
      <w:r>
        <w:rPr>
          <w:rFonts w:hint="eastAsia"/>
        </w:rPr>
        <w:t>成绩汇总：</w:t>
      </w:r>
      <w:r>
        <w:rPr>
          <w:rFonts w:hint="eastAsia"/>
          <w:lang w:eastAsia="zh-CN"/>
        </w:rPr>
        <w:t>实</w:t>
      </w:r>
      <w:bookmarkStart w:id="114" w:name="OLE_LINK53"/>
      <w:r>
        <w:rPr>
          <w:rFonts w:hint="eastAsia"/>
          <w:lang w:eastAsia="zh-CN"/>
        </w:rPr>
        <w:t>践操作</w:t>
      </w:r>
      <w:r>
        <w:rPr>
          <w:rFonts w:hint="eastAsia"/>
        </w:rPr>
        <w:t>比赛</w:t>
      </w:r>
      <w:bookmarkEnd w:id="114"/>
      <w:r>
        <w:rPr>
          <w:rFonts w:hint="eastAsia"/>
        </w:rPr>
        <w:t>成绩经过加密裁判组解密后与选手理论知 识竞赛成绩进行加权计算，确定最终比赛成绩，经总裁判长审核、仲裁 组长复核后签字确认。</w:t>
      </w:r>
    </w:p>
    <w:p>
      <w:pPr>
        <w:pStyle w:val="149"/>
        <w:ind w:firstLine="560"/>
      </w:pPr>
      <w:r>
        <w:rPr>
          <w:rFonts w:hint="eastAsia"/>
        </w:rPr>
        <w:t>（2）相同成绩处理</w:t>
      </w:r>
    </w:p>
    <w:p>
      <w:pPr>
        <w:pStyle w:val="149"/>
        <w:ind w:firstLine="560"/>
      </w:pPr>
      <w:r>
        <w:rPr>
          <w:rFonts w:hint="eastAsia"/>
        </w:rPr>
        <w:t>总成绩相同时，以</w:t>
      </w:r>
      <w:r>
        <w:rPr>
          <w:rFonts w:hint="eastAsia"/>
          <w:lang w:eastAsia="zh-CN"/>
        </w:rPr>
        <w:t>实践操作</w:t>
      </w:r>
      <w:r>
        <w:rPr>
          <w:rFonts w:hint="eastAsia"/>
        </w:rPr>
        <w:t>竞赛成绩得分高的名次在前；总成绩和</w:t>
      </w:r>
      <w:r>
        <w:rPr>
          <w:rFonts w:hint="eastAsia"/>
          <w:lang w:eastAsia="zh-CN"/>
        </w:rPr>
        <w:t>实践操作</w:t>
      </w:r>
      <w:r>
        <w:rPr>
          <w:rFonts w:hint="eastAsia"/>
        </w:rPr>
        <w:t>竞赛总成绩相同时，</w:t>
      </w:r>
      <w:bookmarkStart w:id="115" w:name="OLE_LINK28"/>
      <w:r>
        <w:rPr>
          <w:rFonts w:hint="eastAsia"/>
        </w:rPr>
        <w:t>完成</w:t>
      </w:r>
      <w:r>
        <w:rPr>
          <w:rFonts w:hint="eastAsia"/>
          <w:lang w:eastAsia="zh-CN"/>
        </w:rPr>
        <w:t>实践操作</w:t>
      </w:r>
      <w:r>
        <w:rPr>
          <w:rFonts w:hint="eastAsia"/>
        </w:rPr>
        <w:t xml:space="preserve">竞赛所用时间少（ 即最后一 </w:t>
      </w:r>
      <w:bookmarkStart w:id="116" w:name="bookmark46"/>
      <w:bookmarkEnd w:id="116"/>
      <w:bookmarkStart w:id="117" w:name="bookmark86"/>
      <w:bookmarkEnd w:id="117"/>
      <w:r>
        <w:rPr>
          <w:rFonts w:hint="eastAsia"/>
        </w:rPr>
        <w:t>次提交题目正确答案早）的名次在前</w:t>
      </w:r>
      <w:bookmarkEnd w:id="115"/>
      <w:r>
        <w:rPr>
          <w:rFonts w:hint="eastAsia"/>
        </w:rPr>
        <w:t>。</w:t>
      </w:r>
    </w:p>
    <w:p>
      <w:pPr>
        <w:pStyle w:val="5"/>
        <w:numPr>
          <w:ilvl w:val="1"/>
          <w:numId w:val="0"/>
        </w:numPr>
        <w:rPr>
          <w:rFonts w:hint="eastAsia"/>
        </w:rPr>
      </w:pPr>
      <w:bookmarkStart w:id="118" w:name="_Toc6536"/>
      <w:r>
        <w:rPr>
          <w:rFonts w:hint="eastAsia"/>
        </w:rPr>
        <w:t>（三） 评分细则（评分指标）</w:t>
      </w:r>
      <w:bookmarkEnd w:id="118"/>
    </w:p>
    <w:p>
      <w:pPr>
        <w:pStyle w:val="149"/>
        <w:ind w:firstLine="560"/>
      </w:pPr>
      <w:r>
        <w:rPr>
          <w:rFonts w:hint="eastAsia"/>
        </w:rPr>
        <w:t>（1）理论知识竞赛评分</w:t>
      </w:r>
    </w:p>
    <w:p>
      <w:pPr>
        <w:pStyle w:val="149"/>
        <w:ind w:firstLine="560"/>
        <w:rPr>
          <w:rFonts w:hint="eastAsia"/>
        </w:rPr>
      </w:pPr>
      <w:bookmarkStart w:id="119" w:name="OLE_LINK49"/>
      <w:bookmarkStart w:id="120" w:name="OLE_LINK56"/>
      <w:r>
        <w:rPr>
          <w:rFonts w:hint="eastAsia"/>
          <w:lang w:val="en-US" w:eastAsia="zh-CN"/>
        </w:rPr>
        <w:t>预</w:t>
      </w:r>
      <w:bookmarkStart w:id="121" w:name="OLE_LINK55"/>
      <w:r>
        <w:rPr>
          <w:rFonts w:hint="eastAsia"/>
          <w:lang w:val="en-US" w:eastAsia="zh-CN"/>
        </w:rPr>
        <w:t>赛</w:t>
      </w:r>
      <w:bookmarkStart w:id="122" w:name="OLE_LINK54"/>
      <w:r>
        <w:rPr>
          <w:rFonts w:hint="eastAsia"/>
        </w:rPr>
        <w:t>理论知识竞</w:t>
      </w:r>
      <w:bookmarkEnd w:id="122"/>
      <w:r>
        <w:rPr>
          <w:rFonts w:hint="eastAsia"/>
        </w:rPr>
        <w:t>赛</w:t>
      </w:r>
      <w:bookmarkEnd w:id="121"/>
      <w:r>
        <w:rPr>
          <w:rFonts w:hint="eastAsia"/>
        </w:rPr>
        <w:t>总分</w:t>
      </w:r>
      <w:r>
        <w:rPr>
          <w:rFonts w:hint="eastAsia"/>
          <w:lang w:val="en-US" w:eastAsia="zh-CN"/>
        </w:rPr>
        <w:t>为3</w:t>
      </w:r>
      <w:r>
        <w:rPr>
          <w:rFonts w:hint="eastAsia"/>
        </w:rPr>
        <w:t>00分，</w:t>
      </w:r>
      <w:bookmarkStart w:id="123" w:name="OLE_LINK29"/>
      <w:r>
        <w:rPr>
          <w:rFonts w:hint="eastAsia"/>
          <w:lang w:val="en-US" w:eastAsia="zh-CN"/>
        </w:rPr>
        <w:t>决赛个人理论知识竞赛总分为300分，</w:t>
      </w:r>
      <w:r>
        <w:rPr>
          <w:rFonts w:hint="eastAsia"/>
        </w:rPr>
        <w:t>各题型分值占比分别为单项选择题</w:t>
      </w:r>
      <w:r>
        <w:rPr>
          <w:rFonts w:hint="eastAsia"/>
          <w:lang w:val="en-US" w:eastAsia="zh-CN"/>
        </w:rPr>
        <w:t>60%</w:t>
      </w:r>
      <w:r>
        <w:rPr>
          <w:rFonts w:hint="eastAsia"/>
        </w:rPr>
        <w:t>、多项选择题</w:t>
      </w:r>
      <w:bookmarkEnd w:id="119"/>
      <w:bookmarkEnd w:id="123"/>
      <w:r>
        <w:rPr>
          <w:rFonts w:hint="eastAsia"/>
          <w:lang w:val="en-US" w:eastAsia="zh-CN"/>
        </w:rPr>
        <w:t>40%</w:t>
      </w:r>
      <w:bookmarkEnd w:id="120"/>
      <w:r>
        <w:rPr>
          <w:rFonts w:hint="eastAsia"/>
        </w:rPr>
        <w:t>。</w:t>
      </w:r>
    </w:p>
    <w:p>
      <w:pPr>
        <w:pStyle w:val="149"/>
        <w:ind w:firstLine="560"/>
      </w:pPr>
      <w:r>
        <w:rPr>
          <w:rFonts w:hint="eastAsia"/>
        </w:rPr>
        <w:t>（2）</w:t>
      </w:r>
      <w:r>
        <w:rPr>
          <w:rFonts w:hint="eastAsia"/>
          <w:lang w:eastAsia="zh-CN"/>
        </w:rPr>
        <w:t>实践操作</w:t>
      </w:r>
      <w:r>
        <w:rPr>
          <w:rFonts w:hint="eastAsia"/>
        </w:rPr>
        <w:t>竞赛评分</w:t>
      </w:r>
    </w:p>
    <w:p>
      <w:pPr>
        <w:pStyle w:val="149"/>
        <w:ind w:firstLine="560"/>
      </w:pPr>
      <w:bookmarkStart w:id="124" w:name="OLE_LINK58"/>
      <w:r>
        <w:rPr>
          <w:rFonts w:hint="eastAsia"/>
          <w:lang w:eastAsia="zh-CN"/>
        </w:rPr>
        <w:t>实践操作</w:t>
      </w:r>
      <w:r>
        <w:rPr>
          <w:rFonts w:hint="eastAsia"/>
        </w:rPr>
        <w:t>竞赛</w:t>
      </w:r>
      <w:r>
        <w:rPr>
          <w:rFonts w:hint="eastAsia"/>
          <w:lang w:val="en-US" w:eastAsia="zh-CN"/>
        </w:rPr>
        <w:t>总分900分，实际操作竞赛考点分值占比</w:t>
      </w:r>
      <w:r>
        <w:rPr>
          <w:rFonts w:hint="eastAsia"/>
        </w:rPr>
        <w:t>见表3</w:t>
      </w:r>
      <w:bookmarkEnd w:id="124"/>
      <w:r>
        <w:rPr>
          <w:rFonts w:hint="eastAsia"/>
        </w:rPr>
        <w:t>。</w:t>
      </w:r>
    </w:p>
    <w:p>
      <w:pPr>
        <w:pStyle w:val="149"/>
        <w:ind w:firstLine="560"/>
        <w:jc w:val="center"/>
        <w:rPr>
          <w:rFonts w:hint="default" w:eastAsia="仿宋_GB2312"/>
          <w:lang w:val="en-US" w:eastAsia="zh-CN"/>
        </w:rPr>
      </w:pPr>
      <w:r>
        <w:rPr>
          <w:rFonts w:hint="eastAsia"/>
        </w:rPr>
        <w:t xml:space="preserve">表3 </w:t>
      </w:r>
      <w:r>
        <w:rPr>
          <w:rFonts w:hint="eastAsia"/>
          <w:lang w:val="en-US" w:eastAsia="zh-CN"/>
        </w:rPr>
        <w:t>实际操作竞赛考点分值占比</w:t>
      </w:r>
    </w:p>
    <w:tbl>
      <w:tblPr>
        <w:tblStyle w:val="156"/>
        <w:tblW w:w="0" w:type="auto"/>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056" w:type="dxa"/>
            <w:tcBorders>
              <w:bottom w:val="nil"/>
            </w:tcBorders>
            <w:vAlign w:val="bottom"/>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bookmarkStart w:id="125" w:name="OLE_LINK57"/>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一级指标</w:t>
            </w:r>
            <w:bookmarkEnd w:id="125"/>
          </w:p>
        </w:tc>
        <w:tc>
          <w:tcPr>
            <w:tcW w:w="4452" w:type="dxa"/>
            <w:tcBorders>
              <w:bottom w:val="nil"/>
            </w:tcBorders>
            <w:vAlign w:val="bottom"/>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restart"/>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业务加固实施（5%）</w:t>
            </w: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系统安全基线建设与实施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业务主机安全加固配置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安全审计策略配置与部署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主机日志审计策略配置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restart"/>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工业设施安全加固（10%）</w:t>
            </w: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工业互联网平台安全加固实施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SCADA安全加固实施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PLC安全加固实施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HMI安全加固实施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056" w:type="dxa"/>
            <w:vMerge w:val="restart"/>
          </w:tcPr>
          <w:p>
            <w:pPr>
              <w:pStyle w:val="155"/>
              <w:ind w:left="0" w:leftChars="0" w:firstLine="0" w:firstLineChars="0"/>
              <w:rPr>
                <w:rFonts w:hint="default"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安全事件分析研判（5%）</w:t>
            </w: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网络攻击风险预防与监控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网络攻击行为捕捉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网络安全事件分析研判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网络攻击行为溯源与定位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restart"/>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安全风险评估测评（10%）</w:t>
            </w: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主机服务探测验证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安全漏洞测试验证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源代码安全风险评估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恶意程序利用验证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restart"/>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安全事件应急处置（10%）</w:t>
            </w: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恶意程序事件应急处置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网络攻击事件应急处置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信息破坏事件应急处置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安全漏洞修复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数据分类分（10%）</w:t>
            </w: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ab/>
            </w: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数据分类分级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restart"/>
            <w:vAlign w:val="center"/>
          </w:tcPr>
          <w:p>
            <w:pPr>
              <w:bidi w:val="0"/>
              <w:jc w:val="both"/>
              <w:rPr>
                <w:rFonts w:hint="default"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攻击渗透（50%）</w:t>
            </w:r>
          </w:p>
        </w:tc>
        <w:tc>
          <w:tcPr>
            <w:tcW w:w="4452" w:type="dxa"/>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en-US" w:bidi="ar-SA"/>
                <w14:textFill>
                  <w14:solidFill>
                    <w14:schemeClr w14:val="tx1"/>
                  </w14:solidFill>
                </w14:textFill>
              </w:rPr>
            </w:pPr>
            <w:r>
              <w:rPr>
                <w:rFonts w:hint="default"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边界突破</w:t>
            </w: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vAlign w:val="center"/>
          </w:tcPr>
          <w:p>
            <w:pPr>
              <w:pStyle w:val="155"/>
              <w:ind w:left="0" w:leftChars="0" w:firstLine="0" w:firstLineChars="0"/>
              <w:rPr>
                <w:rFonts w:hint="default"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bookmarkStart w:id="126" w:name="OLE_LINK50"/>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权限提升（10%）</w:t>
            </w:r>
            <w:bookmarkEnd w:id="1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default"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横向移动（10%）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6" w:type="dxa"/>
            <w:vMerge w:val="continue"/>
          </w:tcPr>
          <w:p>
            <w:pPr>
              <w:pStyle w:val="155"/>
              <w:ind w:left="0" w:leftChars="0" w:firstLine="0" w:firstLineChars="0"/>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p>
        </w:tc>
        <w:tc>
          <w:tcPr>
            <w:tcW w:w="4452" w:type="dxa"/>
          </w:tcPr>
          <w:p>
            <w:pPr>
              <w:pStyle w:val="155"/>
              <w:ind w:left="0" w:leftChars="0" w:firstLine="0" w:firstLineChars="0"/>
              <w:rPr>
                <w:rFonts w:hint="default" w:ascii="Times New Roman" w:hAnsi="Times New Roman" w:eastAsia="仿宋_GB2312" w:cstheme="minorEastAsia"/>
                <w:color w:val="000000" w:themeColor="text1"/>
                <w:kern w:val="2"/>
                <w:sz w:val="28"/>
                <w:szCs w:val="24"/>
                <w:lang w:val="en-US" w:eastAsia="zh-CN" w:bidi="ar-SA"/>
                <w14:textFill>
                  <w14:solidFill>
                    <w14:schemeClr w14:val="tx1"/>
                  </w14:solidFill>
                </w14:textFill>
              </w:rPr>
            </w:pPr>
            <w:bookmarkStart w:id="127" w:name="OLE_LINK38"/>
            <w:r>
              <w:rPr>
                <w:rFonts w:hint="eastAsia" w:ascii="Times New Roman" w:hAnsi="Times New Roman" w:eastAsia="仿宋_GB2312" w:cstheme="minorEastAsia"/>
                <w:color w:val="000000" w:themeColor="text1"/>
                <w:kern w:val="2"/>
                <w:sz w:val="28"/>
                <w:szCs w:val="24"/>
                <w:lang w:val="en-US" w:eastAsia="zh-CN" w:bidi="ar-SA"/>
                <w14:textFill>
                  <w14:solidFill>
                    <w14:schemeClr w14:val="tx1"/>
                  </w14:solidFill>
                </w14:textFill>
              </w:rPr>
              <w:t>权限维持（10%）</w:t>
            </w:r>
            <w:bookmarkEnd w:id="1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4056" w:type="dxa"/>
            <w:vMerge w:val="continue"/>
          </w:tcPr>
          <w:p>
            <w:pPr>
              <w:pStyle w:val="155"/>
              <w:rPr>
                <w:lang w:eastAsia="zh-CN"/>
              </w:rPr>
            </w:pPr>
          </w:p>
        </w:tc>
        <w:tc>
          <w:tcPr>
            <w:tcW w:w="4452" w:type="dxa"/>
          </w:tcPr>
          <w:p>
            <w:pPr>
              <w:pStyle w:val="155"/>
              <w:ind w:left="0" w:leftChars="0" w:firstLine="0" w:firstLineChars="0"/>
              <w:rPr>
                <w:rFonts w:hint="default"/>
                <w:lang w:val="en-US" w:eastAsia="zh-CN"/>
              </w:rPr>
            </w:pPr>
            <w:r>
              <w:rPr>
                <w:rFonts w:hint="eastAsia"/>
                <w:lang w:val="en-US" w:eastAsia="zh-CN"/>
              </w:rPr>
              <w:t>漏洞利用</w:t>
            </w:r>
            <w:r>
              <w:rPr>
                <w:rFonts w:hint="eastAsia" w:cstheme="minorBidi"/>
                <w:sz w:val="24"/>
                <w:szCs w:val="24"/>
                <w:lang w:val="en-US" w:eastAsia="zh-CN" w:bidi="ar-SA"/>
              </w:rPr>
              <w:t>（10%）</w:t>
            </w:r>
          </w:p>
        </w:tc>
      </w:tr>
    </w:tbl>
    <w:p>
      <w:pPr>
        <w:pStyle w:val="149"/>
        <w:ind w:firstLine="560"/>
        <w:rPr>
          <w:rFonts w:hint="eastAsia"/>
        </w:rPr>
      </w:pPr>
    </w:p>
    <w:p>
      <w:pPr>
        <w:pStyle w:val="149"/>
        <w:ind w:firstLine="560"/>
        <w:jc w:val="center"/>
      </w:pPr>
    </w:p>
    <w:p>
      <w:pPr>
        <w:pStyle w:val="149"/>
        <w:ind w:firstLine="560"/>
        <w:jc w:val="center"/>
        <w:rPr>
          <w:rFonts w:hint="eastAsia"/>
        </w:rPr>
      </w:pPr>
    </w:p>
    <w:p>
      <w:pPr>
        <w:pStyle w:val="149"/>
        <w:sectPr>
          <w:footerReference r:id="rId7" w:type="default"/>
          <w:pgSz w:w="11907" w:h="16839"/>
          <w:pgMar w:top="1431" w:right="1740" w:bottom="1713" w:left="1602" w:header="0" w:footer="1546" w:gutter="0"/>
          <w:pgNumType w:fmt="decimal"/>
          <w:cols w:space="720" w:num="1"/>
        </w:sectPr>
      </w:pPr>
    </w:p>
    <w:p>
      <w:pPr>
        <w:rPr>
          <w:rFonts w:hint="eastAsia"/>
        </w:rPr>
      </w:pPr>
    </w:p>
    <w:p>
      <w:pPr>
        <w:pStyle w:val="5"/>
        <w:numPr>
          <w:ilvl w:val="1"/>
          <w:numId w:val="0"/>
        </w:numPr>
        <w:rPr>
          <w:rFonts w:hint="eastAsia"/>
        </w:rPr>
      </w:pPr>
      <w:bookmarkStart w:id="128" w:name="_Toc25086"/>
      <w:r>
        <w:rPr>
          <w:rFonts w:hint="eastAsia"/>
        </w:rPr>
        <w:t>（四） 评分方式</w:t>
      </w:r>
      <w:bookmarkEnd w:id="128"/>
    </w:p>
    <w:p>
      <w:pPr>
        <w:pStyle w:val="149"/>
        <w:ind w:firstLine="560"/>
      </w:pPr>
      <w:r>
        <w:rPr>
          <w:rFonts w:hint="eastAsia"/>
        </w:rPr>
        <w:t>（1）完全采用客观化评分，评分项内无主观分值；</w:t>
      </w:r>
    </w:p>
    <w:p>
      <w:pPr>
        <w:pStyle w:val="149"/>
        <w:ind w:firstLine="560"/>
      </w:pPr>
      <w:r>
        <w:rPr>
          <w:rFonts w:hint="eastAsia"/>
        </w:rPr>
        <w:t>（2）涉及提交答案的任务按照答案内容进行客观评分，答案错误者均不得分。</w:t>
      </w:r>
    </w:p>
    <w:p>
      <w:pPr>
        <w:pStyle w:val="4"/>
        <w:numPr>
          <w:ilvl w:val="0"/>
          <w:numId w:val="0"/>
        </w:numPr>
        <w:jc w:val="left"/>
        <w:rPr>
          <w:rFonts w:hint="eastAsia"/>
        </w:rPr>
      </w:pPr>
      <w:bookmarkStart w:id="129" w:name="_Toc2937"/>
      <w:r>
        <w:rPr>
          <w:rFonts w:hint="eastAsia"/>
        </w:rPr>
        <w:t>十、大赛硬件平台说明</w:t>
      </w:r>
      <w:bookmarkEnd w:id="129"/>
    </w:p>
    <w:tbl>
      <w:tblPr>
        <w:tblStyle w:val="40"/>
        <w:tblW w:w="47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066"/>
        <w:gridCol w:w="1459"/>
        <w:gridCol w:w="4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585" w:type="pct"/>
            <w:vAlign w:val="center"/>
          </w:tcPr>
          <w:p>
            <w:pPr>
              <w:pStyle w:val="149"/>
              <w:ind w:firstLine="0" w:firstLineChars="0"/>
              <w:jc w:val="center"/>
            </w:pPr>
            <w:r>
              <w:rPr>
                <w:rFonts w:hint="eastAsia"/>
              </w:rPr>
              <w:t>序号</w:t>
            </w:r>
          </w:p>
        </w:tc>
        <w:tc>
          <w:tcPr>
            <w:tcW w:w="654" w:type="pct"/>
            <w:vAlign w:val="center"/>
          </w:tcPr>
          <w:p>
            <w:pPr>
              <w:pStyle w:val="149"/>
              <w:ind w:firstLine="0" w:firstLineChars="0"/>
              <w:jc w:val="center"/>
            </w:pPr>
            <w:r>
              <w:rPr>
                <w:rFonts w:hint="eastAsia"/>
              </w:rPr>
              <w:t>名称</w:t>
            </w:r>
          </w:p>
        </w:tc>
        <w:tc>
          <w:tcPr>
            <w:tcW w:w="895" w:type="pct"/>
            <w:vAlign w:val="center"/>
          </w:tcPr>
          <w:p>
            <w:pPr>
              <w:pStyle w:val="149"/>
              <w:ind w:firstLine="0" w:firstLineChars="0"/>
              <w:jc w:val="center"/>
            </w:pPr>
            <w:r>
              <w:rPr>
                <w:rFonts w:hint="eastAsia"/>
              </w:rPr>
              <w:t>数量</w:t>
            </w:r>
          </w:p>
        </w:tc>
        <w:tc>
          <w:tcPr>
            <w:tcW w:w="2864" w:type="pct"/>
            <w:vAlign w:val="center"/>
          </w:tcPr>
          <w:p>
            <w:pPr>
              <w:pStyle w:val="149"/>
              <w:ind w:firstLine="0" w:firstLineChars="0"/>
              <w:jc w:val="center"/>
            </w:pPr>
            <w:r>
              <w:rPr>
                <w:rFonts w:hint="eastAsia"/>
              </w:rPr>
              <w:t>配置参数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pct"/>
            <w:vAlign w:val="center"/>
          </w:tcPr>
          <w:p>
            <w:pPr>
              <w:pStyle w:val="149"/>
              <w:ind w:firstLine="0" w:firstLineChars="0"/>
              <w:jc w:val="center"/>
            </w:pPr>
            <w:r>
              <w:rPr>
                <w:rFonts w:hint="eastAsia"/>
              </w:rPr>
              <w:t>1</w:t>
            </w:r>
          </w:p>
        </w:tc>
        <w:tc>
          <w:tcPr>
            <w:tcW w:w="654" w:type="pct"/>
            <w:vAlign w:val="center"/>
          </w:tcPr>
          <w:p>
            <w:pPr>
              <w:pStyle w:val="149"/>
              <w:ind w:firstLine="0" w:firstLineChars="0"/>
              <w:jc w:val="center"/>
            </w:pPr>
            <w:r>
              <w:rPr>
                <w:rFonts w:hint="eastAsia"/>
              </w:rPr>
              <w:t>竞赛服务器</w:t>
            </w:r>
          </w:p>
        </w:tc>
        <w:tc>
          <w:tcPr>
            <w:tcW w:w="895" w:type="pct"/>
            <w:vAlign w:val="center"/>
          </w:tcPr>
          <w:p>
            <w:pPr>
              <w:pStyle w:val="149"/>
              <w:ind w:firstLine="0" w:firstLineChars="0"/>
              <w:jc w:val="center"/>
            </w:pPr>
            <w:r>
              <w:rPr>
                <w:rFonts w:hint="eastAsia"/>
              </w:rPr>
              <w:t>根据实际确定</w:t>
            </w:r>
          </w:p>
        </w:tc>
        <w:tc>
          <w:tcPr>
            <w:tcW w:w="2864" w:type="pct"/>
            <w:vAlign w:val="center"/>
          </w:tcPr>
          <w:p>
            <w:pPr>
              <w:pStyle w:val="149"/>
              <w:ind w:firstLine="0" w:firstLineChars="0"/>
              <w:jc w:val="left"/>
            </w:pPr>
            <w:r>
              <w:rPr>
                <w:rFonts w:hint="eastAsia"/>
              </w:rPr>
              <w:t>2U标准机架式服务器，配置：</w:t>
            </w:r>
            <w:r>
              <w:rPr>
                <w:rFonts w:hint="eastAsia"/>
              </w:rPr>
              <w:br w:type="textWrapping"/>
            </w:r>
            <w:r>
              <w:rPr>
                <w:rFonts w:hint="eastAsia"/>
              </w:rPr>
              <w:t>CPU：2颗Intel至强10核20线程处理器</w:t>
            </w:r>
            <w:r>
              <w:rPr>
                <w:rFonts w:hint="eastAsia"/>
              </w:rPr>
              <w:br w:type="textWrapping"/>
            </w:r>
            <w:r>
              <w:rPr>
                <w:rFonts w:hint="eastAsia"/>
              </w:rPr>
              <w:t>内存：128GB DDR4</w:t>
            </w:r>
            <w:r>
              <w:rPr>
                <w:rFonts w:hint="eastAsia"/>
              </w:rPr>
              <w:br w:type="textWrapping"/>
            </w:r>
            <w:r>
              <w:rPr>
                <w:rFonts w:hint="eastAsia"/>
              </w:rPr>
              <w:t>网络：4*GE口</w:t>
            </w:r>
            <w:r>
              <w:rPr>
                <w:rFonts w:hint="eastAsia"/>
              </w:rPr>
              <w:br w:type="textWrapping"/>
            </w:r>
            <w:r>
              <w:rPr>
                <w:rFonts w:hint="eastAsia"/>
              </w:rPr>
              <w:t>硬盘：2T 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pct"/>
            <w:vAlign w:val="center"/>
          </w:tcPr>
          <w:p>
            <w:pPr>
              <w:pStyle w:val="149"/>
              <w:ind w:firstLine="0" w:firstLineChars="0"/>
              <w:jc w:val="center"/>
            </w:pPr>
            <w:r>
              <w:rPr>
                <w:rFonts w:hint="eastAsia"/>
              </w:rPr>
              <w:t>2</w:t>
            </w:r>
          </w:p>
        </w:tc>
        <w:tc>
          <w:tcPr>
            <w:tcW w:w="654" w:type="pct"/>
            <w:vAlign w:val="center"/>
          </w:tcPr>
          <w:p>
            <w:pPr>
              <w:pStyle w:val="149"/>
              <w:ind w:firstLine="0" w:firstLineChars="0"/>
              <w:jc w:val="center"/>
            </w:pPr>
            <w:r>
              <w:rPr>
                <w:rFonts w:hint="eastAsia"/>
              </w:rPr>
              <w:t>竞赛交换机</w:t>
            </w:r>
          </w:p>
        </w:tc>
        <w:tc>
          <w:tcPr>
            <w:tcW w:w="895" w:type="pct"/>
            <w:vAlign w:val="center"/>
          </w:tcPr>
          <w:p>
            <w:pPr>
              <w:pStyle w:val="149"/>
              <w:ind w:firstLine="0" w:firstLineChars="0"/>
              <w:jc w:val="center"/>
            </w:pPr>
            <w:r>
              <w:rPr>
                <w:rFonts w:hint="eastAsia"/>
              </w:rPr>
              <w:t>根据实际确定</w:t>
            </w:r>
          </w:p>
        </w:tc>
        <w:tc>
          <w:tcPr>
            <w:tcW w:w="2864" w:type="pct"/>
            <w:vAlign w:val="center"/>
          </w:tcPr>
          <w:p>
            <w:pPr>
              <w:pStyle w:val="149"/>
              <w:ind w:firstLine="0" w:firstLineChars="0"/>
              <w:jc w:val="left"/>
            </w:pPr>
            <w:r>
              <w:rPr>
                <w:rFonts w:hint="eastAsia"/>
              </w:rPr>
              <w:t>48个10/100/1000Base-T 以太网端口，4个千兆SFP，2个QSFP+堆叠口</w:t>
            </w:r>
            <w:r>
              <w:rPr>
                <w:rFonts w:hint="eastAsia"/>
              </w:rPr>
              <w:br w:type="textWrapping"/>
            </w:r>
            <w:r>
              <w:rPr>
                <w:rFonts w:hint="eastAsia"/>
              </w:rPr>
              <w:t>电源：交流供电，支持RPS冗余电源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pct"/>
            <w:vAlign w:val="center"/>
          </w:tcPr>
          <w:p>
            <w:pPr>
              <w:pStyle w:val="149"/>
              <w:ind w:firstLine="0" w:firstLineChars="0"/>
              <w:jc w:val="center"/>
              <w:rPr>
                <w:rFonts w:hint="eastAsia" w:eastAsia="仿宋_GB2312"/>
                <w:lang w:eastAsia="zh-CN"/>
              </w:rPr>
            </w:pPr>
            <w:r>
              <w:rPr>
                <w:rFonts w:hint="eastAsia"/>
                <w:lang w:val="en-US" w:eastAsia="zh-CN"/>
              </w:rPr>
              <w:t>3</w:t>
            </w:r>
          </w:p>
        </w:tc>
        <w:tc>
          <w:tcPr>
            <w:tcW w:w="654" w:type="pct"/>
            <w:vAlign w:val="center"/>
          </w:tcPr>
          <w:p>
            <w:pPr>
              <w:pStyle w:val="149"/>
              <w:ind w:firstLine="0" w:firstLineChars="0"/>
              <w:jc w:val="center"/>
              <w:rPr>
                <w:lang w:eastAsia="zh-Hans"/>
              </w:rPr>
            </w:pPr>
            <w:r>
              <w:rPr>
                <w:rFonts w:hint="eastAsia"/>
                <w:lang w:eastAsia="zh-Hans"/>
              </w:rPr>
              <w:t>软件平台</w:t>
            </w:r>
          </w:p>
        </w:tc>
        <w:tc>
          <w:tcPr>
            <w:tcW w:w="895" w:type="pct"/>
            <w:vAlign w:val="center"/>
          </w:tcPr>
          <w:p>
            <w:pPr>
              <w:pStyle w:val="149"/>
              <w:ind w:firstLine="0" w:firstLineChars="0"/>
              <w:jc w:val="center"/>
              <w:rPr>
                <w:lang w:eastAsia="zh-Hans"/>
              </w:rPr>
            </w:pPr>
            <w:r>
              <w:rPr>
                <w:rFonts w:hint="eastAsia"/>
              </w:rPr>
              <w:t>1</w:t>
            </w:r>
            <w:r>
              <w:rPr>
                <w:rFonts w:hint="eastAsia"/>
                <w:lang w:eastAsia="zh-Hans"/>
              </w:rPr>
              <w:t>套</w:t>
            </w:r>
          </w:p>
        </w:tc>
        <w:tc>
          <w:tcPr>
            <w:tcW w:w="2864" w:type="pct"/>
            <w:vAlign w:val="center"/>
          </w:tcPr>
          <w:p>
            <w:pPr>
              <w:pStyle w:val="149"/>
              <w:ind w:firstLine="0" w:firstLineChars="0"/>
              <w:jc w:val="left"/>
            </w:pPr>
            <w:r>
              <w:rPr>
                <w:rFonts w:hint="eastAsia"/>
              </w:rPr>
              <w:t>1.理论知识竞赛支持以试卷形式涵盖单选、多选、判断等形式的赛题设置；</w:t>
            </w:r>
          </w:p>
          <w:p>
            <w:pPr>
              <w:pStyle w:val="149"/>
              <w:ind w:firstLine="0" w:firstLineChars="0"/>
              <w:jc w:val="left"/>
            </w:pPr>
            <w:r>
              <w:rPr>
                <w:rFonts w:hint="eastAsia"/>
              </w:rPr>
              <w:t>2.所有赛制的题目支持自动评分进行分数评定；</w:t>
            </w:r>
          </w:p>
          <w:p>
            <w:pPr>
              <w:pStyle w:val="149"/>
              <w:ind w:firstLine="0" w:firstLineChars="0"/>
              <w:jc w:val="left"/>
            </w:pPr>
            <w:r>
              <w:rPr>
                <w:rFonts w:hint="eastAsia"/>
              </w:rPr>
              <w:t>3.</w:t>
            </w:r>
            <w:r>
              <w:rPr>
                <w:rFonts w:hint="eastAsia"/>
                <w:lang w:eastAsia="zh-CN"/>
              </w:rPr>
              <w:t>实践操作</w:t>
            </w:r>
            <w:r>
              <w:rPr>
                <w:rFonts w:hint="eastAsia"/>
              </w:rPr>
              <w:t>竞赛题目支持以拖拽式场景编排构建题目拓扑，进行题目场景测试，支持题目的个人隔离；</w:t>
            </w:r>
          </w:p>
          <w:p>
            <w:pPr>
              <w:pStyle w:val="149"/>
              <w:ind w:firstLine="0" w:firstLineChars="0"/>
              <w:jc w:val="left"/>
            </w:pPr>
            <w:r>
              <w:rPr>
                <w:rFonts w:hint="eastAsia"/>
              </w:rPr>
              <w:t>4.支持比赛内管理员对所有参赛队员接入节点的实例运维操作，支持重启、删除等操作；</w:t>
            </w:r>
          </w:p>
          <w:p>
            <w:pPr>
              <w:pStyle w:val="149"/>
              <w:ind w:firstLine="0" w:firstLineChars="0"/>
              <w:jc w:val="left"/>
            </w:pPr>
            <w:r>
              <w:rPr>
                <w:rFonts w:hint="eastAsia"/>
              </w:rPr>
              <w:t>5.通过举办</w:t>
            </w:r>
            <w:r>
              <w:rPr>
                <w:rFonts w:hint="eastAsia"/>
                <w:lang w:eastAsia="zh-CN"/>
              </w:rPr>
              <w:t>实践操作</w:t>
            </w:r>
            <w:r>
              <w:rPr>
                <w:rFonts w:hint="eastAsia"/>
              </w:rPr>
              <w:t>竞赛检验选手的渗透基础知识和漏洞挖掘能力以及安全加固能力；</w:t>
            </w:r>
          </w:p>
          <w:p>
            <w:pPr>
              <w:pStyle w:val="149"/>
              <w:ind w:firstLine="0" w:firstLineChars="0"/>
              <w:jc w:val="left"/>
            </w:pPr>
            <w:r>
              <w:rPr>
                <w:rFonts w:hint="eastAsia"/>
              </w:rPr>
              <w:t>6.</w:t>
            </w:r>
            <w:r>
              <w:rPr>
                <w:rFonts w:hint="eastAsia"/>
                <w:lang w:eastAsia="zh-CN"/>
              </w:rPr>
              <w:t>实践操作</w:t>
            </w:r>
            <w:r>
              <w:rPr>
                <w:rFonts w:hint="eastAsia"/>
              </w:rPr>
              <w:t>竞赛赛事运维中支持题目场景的手动部署、挂起和重置操作，支持对所有题目实例的挂起、重启和查看Flag操作；</w:t>
            </w:r>
          </w:p>
          <w:p>
            <w:pPr>
              <w:pStyle w:val="149"/>
              <w:ind w:firstLine="0" w:firstLineChars="0"/>
              <w:jc w:val="left"/>
            </w:pPr>
            <w:r>
              <w:rPr>
                <w:rFonts w:hint="eastAsia"/>
              </w:rPr>
              <w:t>7.</w:t>
            </w:r>
            <w:r>
              <w:rPr>
                <w:rFonts w:hint="eastAsia"/>
                <w:lang w:eastAsia="zh-CN"/>
              </w:rPr>
              <w:t>实践操作</w:t>
            </w:r>
            <w:r>
              <w:rPr>
                <w:rFonts w:hint="eastAsia"/>
              </w:rPr>
              <w:t>竞赛赛事运维支持对所有队伍的题目场景进行桌面化管控，支持对所题目场景进行一键启动和一键删除，同时支持对单个队伍题目场景的启动删除操作；</w:t>
            </w:r>
          </w:p>
          <w:p>
            <w:pPr>
              <w:pStyle w:val="149"/>
              <w:ind w:firstLine="0" w:firstLineChars="0"/>
              <w:jc w:val="left"/>
            </w:pPr>
            <w:r>
              <w:rPr>
                <w:rFonts w:hint="eastAsia"/>
              </w:rPr>
              <w:t>8.</w:t>
            </w:r>
            <w:r>
              <w:rPr>
                <w:rFonts w:hint="eastAsia"/>
                <w:lang w:eastAsia="zh-CN"/>
              </w:rPr>
              <w:t>实践操作</w:t>
            </w:r>
            <w:r>
              <w:rPr>
                <w:rFonts w:hint="eastAsia"/>
              </w:rPr>
              <w:t>竞赛支持实例运维，查看参赛者计入实例名称、实例IP、Flag提交进度和当前实例Flag值。</w:t>
            </w:r>
          </w:p>
        </w:tc>
      </w:tr>
    </w:tbl>
    <w:p>
      <w:pPr>
        <w:pStyle w:val="149"/>
        <w:ind w:firstLine="0" w:firstLineChars="0"/>
      </w:pPr>
    </w:p>
    <w:p>
      <w:pPr>
        <w:pStyle w:val="4"/>
        <w:numPr>
          <w:ilvl w:val="0"/>
          <w:numId w:val="0"/>
        </w:numPr>
        <w:jc w:val="left"/>
        <w:rPr>
          <w:rFonts w:hint="eastAsia"/>
        </w:rPr>
      </w:pPr>
      <w:bookmarkStart w:id="130" w:name="_Toc14306"/>
      <w:r>
        <w:rPr>
          <w:rFonts w:hint="eastAsia"/>
        </w:rPr>
        <w:t>十一、大赛安全保障</w:t>
      </w:r>
      <w:bookmarkEnd w:id="130"/>
    </w:p>
    <w:p>
      <w:pPr>
        <w:pStyle w:val="149"/>
        <w:ind w:firstLine="560"/>
      </w:pPr>
      <w:r>
        <w:rPr>
          <w:rFonts w:hint="eastAsia"/>
        </w:rPr>
        <w:t>为确保大赛赛事的安全，采取切实有效的措施保证大赛期间参赛选手、工作人员及观众的人身安全。根据提出的安全要点，制定相应制度文件，落实相关责任。</w:t>
      </w:r>
    </w:p>
    <w:p>
      <w:pPr>
        <w:pStyle w:val="149"/>
        <w:ind w:firstLine="560"/>
      </w:pPr>
      <w:r>
        <w:rPr>
          <w:rFonts w:hint="eastAsia"/>
        </w:rPr>
        <w:t>1.赛场建立与公安、消防、司法行政、交通、卫生、食品、质检等 相关部门的协调机制，保证比赛安全，制定应急预案，及时处置突发事 件。</w:t>
      </w:r>
    </w:p>
    <w:p>
      <w:pPr>
        <w:pStyle w:val="149"/>
        <w:ind w:firstLine="560"/>
      </w:pPr>
      <w:r>
        <w:rPr>
          <w:rFonts w:hint="eastAsia"/>
        </w:rPr>
        <w:t>2.大赛办公室在赛前组织专人对比赛现场、住宿场所和交通保障进 行考察，并对安全工作提出明确要求。赛场的布置，赛场内的器材、设备，应符合国家有关安全规定。</w:t>
      </w:r>
    </w:p>
    <w:p>
      <w:pPr>
        <w:pStyle w:val="149"/>
        <w:ind w:firstLine="560"/>
      </w:pPr>
      <w:r>
        <w:rPr>
          <w:rFonts w:hint="eastAsia"/>
        </w:rPr>
        <w:t>3.赛场周围设立警戒线，防止无关人员进入，发生意外事件。在具 有危险性的操作环节，裁判员要严防选手出现错误操作。</w:t>
      </w:r>
    </w:p>
    <w:p>
      <w:pPr>
        <w:pStyle w:val="149"/>
        <w:ind w:firstLine="560"/>
      </w:pPr>
      <w:r>
        <w:rPr>
          <w:rFonts w:hint="eastAsia"/>
        </w:rPr>
        <w:t>4.大赛期间组织的参观和观摩活动的交通安全由大赛办公室负责。 大赛办公室和比赛场地方须保证比赛期间选手、工作人员的交通安全。</w:t>
      </w:r>
    </w:p>
    <w:p>
      <w:pPr>
        <w:pStyle w:val="149"/>
        <w:ind w:firstLine="560"/>
      </w:pPr>
      <w:r>
        <w:rPr>
          <w:rFonts w:hint="eastAsia"/>
        </w:rPr>
        <w:t>5.各省、自治区、直辖市和计划单列市在组织参赛选手时，须安排 为参赛选手购买大赛期间的人身意外伤害保险。</w:t>
      </w:r>
    </w:p>
    <w:p>
      <w:pPr>
        <w:pStyle w:val="149"/>
        <w:ind w:firstLine="560"/>
      </w:pPr>
      <w:r>
        <w:rPr>
          <w:rFonts w:hint="eastAsia"/>
        </w:rPr>
        <w:t>6.比赛期间发生意外事故时，发现者应第一时间报告大赛办公室， 同时采取措施，避免事态扩大。大赛办公室应立即启动预案予以解决并 向大赛组委会报告。出现重大安全问题，比赛可以停赛，是否停赛由大 赛组委会决定。</w:t>
      </w:r>
    </w:p>
    <w:p>
      <w:pPr>
        <w:pStyle w:val="149"/>
        <w:ind w:firstLine="560"/>
      </w:pPr>
      <w:r>
        <w:rPr>
          <w:rFonts w:hint="eastAsia"/>
        </w:rPr>
        <w:t>7.赛场由裁判员监督完成比赛设备通电前的检查全过程，对出现的 操作隐患及时提醒和制止。比赛过程中，参赛选手应严格遵守安全操作 规程，遇有紧急情况，应立即切断电源，在工作人员安排下有序退场。</w:t>
      </w:r>
    </w:p>
    <w:p>
      <w:pPr>
        <w:pStyle w:val="149"/>
        <w:ind w:firstLine="560"/>
      </w:pPr>
      <w:r>
        <w:rPr>
          <w:rFonts w:hint="eastAsia"/>
        </w:rPr>
        <w:t>8.选手在进行比赛时应注意及时保存相关数据，避免突然停电造成 数据丢失。</w:t>
      </w:r>
    </w:p>
    <w:p>
      <w:pPr>
        <w:pStyle w:val="149"/>
        <w:ind w:firstLine="560"/>
      </w:pPr>
      <w:bookmarkStart w:id="131" w:name="bookmark90"/>
      <w:bookmarkEnd w:id="131"/>
      <w:bookmarkStart w:id="132" w:name="bookmark54"/>
      <w:bookmarkEnd w:id="132"/>
      <w:r>
        <w:rPr>
          <w:rFonts w:hint="eastAsia"/>
        </w:rPr>
        <w:t>9.赛场提供应急医疗措施和消防措施。</w:t>
      </w:r>
    </w:p>
    <w:p>
      <w:pPr>
        <w:pStyle w:val="4"/>
        <w:numPr>
          <w:ilvl w:val="0"/>
          <w:numId w:val="0"/>
        </w:numPr>
        <w:jc w:val="left"/>
        <w:rPr>
          <w:rFonts w:hint="eastAsia"/>
          <w:b w:val="0"/>
          <w:bCs w:val="0"/>
        </w:rPr>
      </w:pPr>
      <w:bookmarkStart w:id="133" w:name="_Toc25553"/>
      <w:r>
        <w:rPr>
          <w:rFonts w:hint="eastAsia"/>
        </w:rPr>
        <w:t>十二、大赛组织与管理</w:t>
      </w:r>
      <w:bookmarkEnd w:id="133"/>
    </w:p>
    <w:p>
      <w:pPr>
        <w:pStyle w:val="5"/>
        <w:numPr>
          <w:ilvl w:val="1"/>
          <w:numId w:val="0"/>
        </w:numPr>
        <w:rPr>
          <w:rFonts w:hint="eastAsia"/>
          <w:b w:val="0"/>
          <w:bCs w:val="0"/>
        </w:rPr>
      </w:pPr>
      <w:bookmarkStart w:id="134" w:name="_Toc2419"/>
      <w:r>
        <w:rPr>
          <w:rFonts w:hint="eastAsia"/>
        </w:rPr>
        <w:t>（一） 大赛设备与设施管理</w:t>
      </w:r>
      <w:bookmarkEnd w:id="134"/>
    </w:p>
    <w:p>
      <w:pPr>
        <w:pStyle w:val="149"/>
        <w:ind w:firstLine="560"/>
      </w:pPr>
      <w:r>
        <w:rPr>
          <w:rFonts w:hint="eastAsia"/>
        </w:rPr>
        <w:t>（1）赛场条件</w:t>
      </w:r>
    </w:p>
    <w:p>
      <w:pPr>
        <w:pStyle w:val="149"/>
        <w:ind w:firstLine="560"/>
      </w:pPr>
      <w:r>
        <w:rPr>
          <w:rFonts w:hint="eastAsia"/>
        </w:rPr>
        <w:t>1）赛场布置，贯彻赛场集中，工位独立的原则。选手大赛单元相 对独立，确保选手独立开展比赛，不受外界影响；工位集中布置，保证 大赛氛围。</w:t>
      </w:r>
    </w:p>
    <w:p>
      <w:pPr>
        <w:pStyle w:val="149"/>
        <w:ind w:firstLine="560"/>
      </w:pPr>
      <w:r>
        <w:rPr>
          <w:rFonts w:hint="eastAsia"/>
        </w:rPr>
        <w:t>2）卫生间、医疗、维修服务、生活补给站和垃圾分类回收点都在 警戒线范围内，以确保大赛在相对安全的环境内进行。</w:t>
      </w:r>
    </w:p>
    <w:p>
      <w:pPr>
        <w:pStyle w:val="149"/>
        <w:ind w:firstLine="560"/>
      </w:pPr>
      <w:r>
        <w:rPr>
          <w:rFonts w:hint="eastAsia"/>
        </w:rPr>
        <w:t>3）设置安全通道和警戒线，确保进入赛场的大赛参观、采访、视 察的人员限定在安全区域内活动，以保证大赛安全有序进行。</w:t>
      </w:r>
    </w:p>
    <w:p>
      <w:pPr>
        <w:pStyle w:val="149"/>
        <w:ind w:firstLine="560"/>
      </w:pPr>
      <w:r>
        <w:rPr>
          <w:rFonts w:hint="eastAsia"/>
        </w:rPr>
        <w:t>（2）大赛保障</w:t>
      </w:r>
    </w:p>
    <w:p>
      <w:pPr>
        <w:pStyle w:val="149"/>
        <w:ind w:firstLine="560"/>
      </w:pPr>
      <w:r>
        <w:rPr>
          <w:rFonts w:hint="eastAsia"/>
        </w:rPr>
        <w:t>1）建立完善的大赛保障组织管理机制，做到各比赛单元均有专人 负责指挥和协调，确保大赛有序进行。</w:t>
      </w:r>
    </w:p>
    <w:p>
      <w:pPr>
        <w:pStyle w:val="149"/>
        <w:ind w:firstLine="560"/>
      </w:pPr>
      <w:r>
        <w:rPr>
          <w:rFonts w:hint="eastAsia"/>
        </w:rPr>
        <w:t>2）设置生活保障组，为大赛选手与裁判提供相应的生活服务和后 勤保障。</w:t>
      </w:r>
    </w:p>
    <w:p>
      <w:pPr>
        <w:pStyle w:val="149"/>
        <w:ind w:firstLine="560"/>
      </w:pPr>
      <w:r>
        <w:rPr>
          <w:rFonts w:hint="eastAsia"/>
        </w:rPr>
        <w:t>3）设置技术保障组，为大赛设备、软件与大赛设施提供保养、维 修等服务，保障设备的完好性和正常使用，保障设备配件与操作工具的及时供应。</w:t>
      </w:r>
    </w:p>
    <w:p>
      <w:pPr>
        <w:pStyle w:val="149"/>
        <w:ind w:firstLine="560"/>
      </w:pPr>
      <w:r>
        <w:rPr>
          <w:rFonts w:hint="eastAsia"/>
        </w:rPr>
        <w:t>4）设置医疗保障服务站，提供可能发生的急救、伤口处理等应急 服务。</w:t>
      </w:r>
    </w:p>
    <w:p>
      <w:pPr>
        <w:pStyle w:val="149"/>
        <w:ind w:firstLine="560"/>
      </w:pPr>
      <w:r>
        <w:rPr>
          <w:rFonts w:hint="eastAsia"/>
        </w:rPr>
        <w:t>5）设置外围安保组，对赛场核心区域的外围进行警戒与引导服务。</w:t>
      </w:r>
    </w:p>
    <w:p>
      <w:pPr>
        <w:pStyle w:val="149"/>
        <w:ind w:firstLine="560"/>
      </w:pPr>
      <w:r>
        <w:rPr>
          <w:rFonts w:hint="eastAsia"/>
        </w:rPr>
        <w:t>（3）赛场布置</w:t>
      </w:r>
    </w:p>
    <w:p>
      <w:pPr>
        <w:pStyle w:val="149"/>
        <w:ind w:firstLine="560"/>
      </w:pPr>
      <w:r>
        <w:rPr>
          <w:rFonts w:hint="eastAsia"/>
        </w:rPr>
        <w:t>1）赛场应进行周密设计，绘制满足赛事管理、引导、指示要求的 平面图。大赛举行期间，应在比赛场所、人员密集的地方张贴。</w:t>
      </w:r>
    </w:p>
    <w:p>
      <w:pPr>
        <w:pStyle w:val="149"/>
        <w:ind w:firstLine="560"/>
      </w:pPr>
    </w:p>
    <w:p>
      <w:pPr>
        <w:pStyle w:val="149"/>
        <w:ind w:firstLine="560"/>
      </w:pPr>
      <w:r>
        <w:rPr>
          <w:rFonts w:hint="eastAsia"/>
        </w:rPr>
        <w:t>2）赛场平面图上应标明安全出口、消防通道、警戒区、紧急事件 发生时的疏散通道。</w:t>
      </w:r>
    </w:p>
    <w:p>
      <w:pPr>
        <w:pStyle w:val="149"/>
        <w:ind w:firstLine="560"/>
      </w:pPr>
      <w:r>
        <w:rPr>
          <w:rFonts w:hint="eastAsia"/>
        </w:rPr>
        <w:t>3）赛场的标注、标识应进行统一设计，按规定使用大赛的标注、 标识。赛场各功能区域、工位等应具有清晰的标注与标识。</w:t>
      </w:r>
    </w:p>
    <w:p>
      <w:pPr>
        <w:pStyle w:val="149"/>
        <w:ind w:firstLine="560"/>
      </w:pPr>
      <w:r>
        <w:rPr>
          <w:rFonts w:hint="eastAsia"/>
        </w:rPr>
        <w:t>（4）安全防范措施</w:t>
      </w:r>
    </w:p>
    <w:p>
      <w:pPr>
        <w:pStyle w:val="149"/>
        <w:ind w:firstLine="560"/>
      </w:pPr>
      <w:r>
        <w:rPr>
          <w:rFonts w:hint="eastAsia"/>
        </w:rPr>
        <w:t>1）根据大赛具体特点做好安全事故应急预案。</w:t>
      </w:r>
    </w:p>
    <w:p>
      <w:pPr>
        <w:pStyle w:val="149"/>
        <w:ind w:firstLine="560"/>
      </w:pPr>
      <w:r>
        <w:rPr>
          <w:rFonts w:hint="eastAsia"/>
        </w:rPr>
        <w:t>2）赛前应组织安保人员进行培训，提前进行安全教育和演习，使 安保人员熟悉大赛的安全预案，明确各自的分工和职责。督促各部门检  查消防设施，做好安全保卫工作，防止火灾、盗窃现象发生，要按时关  窗锁门，确保大赛期间赛场财产的安全。</w:t>
      </w:r>
    </w:p>
    <w:p>
      <w:pPr>
        <w:pStyle w:val="149"/>
        <w:ind w:firstLine="560"/>
      </w:pPr>
      <w:r>
        <w:rPr>
          <w:rFonts w:hint="eastAsia"/>
        </w:rPr>
        <w:t>3）比赛过程中如若发生安全事故，应立即报告现场总指挥，同时 启动事故处理应急预案，各类人员按照分工各尽其责，立即展开现场抢  救和组织人员疏散，最大限度地减少人员伤害及财产损失。</w:t>
      </w:r>
    </w:p>
    <w:p>
      <w:pPr>
        <w:pStyle w:val="149"/>
        <w:ind w:firstLine="560"/>
      </w:pPr>
      <w:r>
        <w:rPr>
          <w:rFonts w:hint="eastAsia"/>
        </w:rPr>
        <w:t xml:space="preserve">4）比赛结束时，要及时进行安全检查，重点做好防火、防盗以及 </w:t>
      </w:r>
      <w:bookmarkStart w:id="135" w:name="bookmark92"/>
      <w:bookmarkEnd w:id="135"/>
      <w:bookmarkStart w:id="136" w:name="bookmark58"/>
      <w:bookmarkEnd w:id="136"/>
      <w:r>
        <w:rPr>
          <w:rFonts w:hint="eastAsia"/>
        </w:rPr>
        <w:t>电气、设备的安全检查，防止因疏忽而发生事故。</w:t>
      </w:r>
    </w:p>
    <w:p>
      <w:pPr>
        <w:pStyle w:val="5"/>
        <w:numPr>
          <w:ilvl w:val="1"/>
          <w:numId w:val="0"/>
        </w:numPr>
        <w:rPr>
          <w:rFonts w:hint="eastAsia"/>
        </w:rPr>
      </w:pPr>
      <w:bookmarkStart w:id="137" w:name="_Toc9580"/>
      <w:r>
        <w:rPr>
          <w:rFonts w:hint="eastAsia"/>
        </w:rPr>
        <w:t>（二） 大赛监督与仲裁管理</w:t>
      </w:r>
      <w:bookmarkEnd w:id="137"/>
    </w:p>
    <w:p>
      <w:pPr>
        <w:pStyle w:val="149"/>
        <w:ind w:firstLine="560"/>
      </w:pPr>
      <w:r>
        <w:rPr>
          <w:rFonts w:hint="eastAsia"/>
        </w:rPr>
        <w:t>（1）大赛监督</w:t>
      </w:r>
    </w:p>
    <w:p>
      <w:pPr>
        <w:pStyle w:val="149"/>
        <w:ind w:firstLine="560"/>
      </w:pPr>
      <w:r>
        <w:rPr>
          <w:rFonts w:hint="eastAsia"/>
        </w:rPr>
        <w:t xml:space="preserve"> 1）监督组在大赛办公室领导下，负责对大赛筹备与组织工作实施 全程现场监督。</w:t>
      </w:r>
    </w:p>
    <w:p>
      <w:pPr>
        <w:pStyle w:val="149"/>
        <w:ind w:firstLine="560"/>
      </w:pPr>
      <w:r>
        <w:rPr>
          <w:rFonts w:hint="eastAsia"/>
        </w:rPr>
        <w:t>2）监督组的监督内容包括大赛场地和设施的部署、选手抽签、裁判培训、大赛组织、成绩评判及汇总、成绩发布、申诉仲裁、成绩复核等。</w:t>
      </w:r>
    </w:p>
    <w:p>
      <w:pPr>
        <w:pStyle w:val="149"/>
        <w:ind w:firstLine="560"/>
      </w:pPr>
      <w:r>
        <w:rPr>
          <w:rFonts w:hint="eastAsia"/>
        </w:rPr>
        <w:t>3）监督组对比赛过程中明显违规现象，应及时向大赛办公室提出 改正建议，同时采取必要技术手段，留取监督的过程资料。比赛结束后，向大赛组委会提报监督工作报告。</w:t>
      </w:r>
    </w:p>
    <w:p>
      <w:pPr>
        <w:pStyle w:val="149"/>
        <w:ind w:firstLine="560"/>
      </w:pPr>
      <w:r>
        <w:rPr>
          <w:rFonts w:hint="eastAsia"/>
        </w:rPr>
        <w:t xml:space="preserve">4）监督组不参与具体的赛事组织活动。 </w:t>
      </w:r>
    </w:p>
    <w:p>
      <w:pPr>
        <w:pStyle w:val="149"/>
        <w:ind w:firstLine="560"/>
      </w:pPr>
      <w:r>
        <w:rPr>
          <w:rFonts w:hint="eastAsia"/>
        </w:rPr>
        <w:t>（2）申诉与仲裁</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 xml:space="preserve"> 1）各参赛选手对不符合大赛规程规定的仪器、设备、工装、材 料、物件、计算机软硬件、大赛使用工具、用品，大赛执裁、赛场管</w:t>
      </w:r>
    </w:p>
    <w:p>
      <w:pPr>
        <w:spacing w:before="42" w:line="355" w:lineRule="auto"/>
        <w:ind w:left="4" w:right="155" w:firstLine="3"/>
        <w:rPr>
          <w:rFonts w:ascii="Times New Roman" w:hAnsi="Times New Roman" w:eastAsia="仿宋_GB2312"/>
          <w:sz w:val="28"/>
        </w:rPr>
      </w:pPr>
      <w:r>
        <w:rPr>
          <w:rFonts w:hint="eastAsia" w:ascii="Times New Roman" w:hAnsi="Times New Roman" w:eastAsia="仿宋_GB2312"/>
          <w:sz w:val="28"/>
        </w:rPr>
        <w:t>理、比赛成绩，以及工作人员的不规范行为等，可向大赛仲裁组提出申诉。</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3）申诉启动时，市级代表队领队以亲笔签字的书面报告的形式递 交大赛仲裁组。报告应对申诉事件的现象、发生时间、涉及人员、申诉  依据等进行充分、实事求是的叙述。非书面申诉不予受理。</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4）提出申诉应在比赛结束后不超过2小时内提出。超过时效不予 受理。</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5）大赛仲裁工作组在接到申诉报告后的2小时内组织复议，并及 时将复议结果以书面形式告知申诉方。申诉方对复议结果仍有异议，可 由省（市）大赛组委会机构向大赛办公室提出申诉。大赛办公室的仲裁结果为最终结果。</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（6）申诉方不得以任何理由拒绝接收仲裁结果；不得以任何理由采 取过激行为扰乱赛场秩序；仲裁结果由申诉人签收，不能代收；如在约  定时间和地点申诉人离开，视为自行放弃申诉。</w:t>
      </w:r>
    </w:p>
    <w:p>
      <w:pPr>
        <w:pStyle w:val="149"/>
        <w:ind w:firstLine="560"/>
      </w:pPr>
      <w:bookmarkStart w:id="138" w:name="bookmark60"/>
      <w:bookmarkEnd w:id="138"/>
      <w:bookmarkStart w:id="139" w:name="bookmark93"/>
      <w:bookmarkEnd w:id="139"/>
      <w:r>
        <w:rPr>
          <w:rFonts w:hint="eastAsia"/>
        </w:rPr>
        <w:t>（7）申诉方可随时提出放弃申诉。</w:t>
      </w:r>
    </w:p>
    <w:p>
      <w:pPr>
        <w:pStyle w:val="5"/>
        <w:numPr>
          <w:ilvl w:val="1"/>
          <w:numId w:val="0"/>
        </w:numPr>
        <w:rPr>
          <w:rFonts w:hint="eastAsia"/>
        </w:rPr>
      </w:pPr>
      <w:bookmarkStart w:id="140" w:name="_Toc20308"/>
      <w:r>
        <w:rPr>
          <w:rFonts w:hint="eastAsia"/>
        </w:rPr>
        <w:t>（三） 违规处罚</w:t>
      </w:r>
      <w:bookmarkEnd w:id="140"/>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参赛选手若存在以下违规情况的，将取消比赛资格：</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 1）提交的答案文件存在雷同的或提交的答案文件内容中出现学 校、企业、姓名等与身份有关的信息的；</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（2）对竞赛公用设备设施与系统进行网络攻击的；</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（3）私自携带除参赛选手所用笔记本电脑（含扩展坞）以外的其他 智能电子设备、存储设备、网络通信设备、摄录器材及其他等与大赛无关的物品的；</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（4）破坏、损毁竞赛平台设备或系统的；</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（5）干扰其他参赛选手比赛的；</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（6）与其他参赛队伍进行交流的；</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（7）不服从裁判判决、扰乱赛场秩序的；</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（8）未经裁判允许私自对竞赛平台进行操作的。</w:t>
      </w:r>
    </w:p>
    <w:p>
      <w:pPr>
        <w:pStyle w:val="4"/>
        <w:numPr>
          <w:ilvl w:val="0"/>
          <w:numId w:val="0"/>
        </w:numPr>
        <w:jc w:val="left"/>
        <w:rPr>
          <w:rFonts w:hint="eastAsia"/>
        </w:rPr>
      </w:pPr>
      <w:bookmarkStart w:id="141" w:name="_Toc10958"/>
      <w:r>
        <w:rPr>
          <w:rFonts w:hint="eastAsia"/>
        </w:rPr>
        <w:t>十三、裁判人员要求</w:t>
      </w:r>
      <w:bookmarkEnd w:id="141"/>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1.大赛的裁判工作由裁判长、副裁判长、、裁判员组成。</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2.裁判人员要求：</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 1）具有良好的职业道德和心理素质，严守竞赛纪律，服从组织安排，责任心强；</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（2）裁判员须从事工业互联网安全相关工作2年以上（含2年），具 备深厚的专业理论知识和较高的实践技能水平，具有省级或行业职业技  能竞赛执裁经验；</w:t>
      </w:r>
    </w:p>
    <w:p>
      <w:pPr>
        <w:spacing w:before="42" w:line="354" w:lineRule="auto"/>
        <w:ind w:left="8" w:right="294" w:firstLine="544"/>
        <w:rPr>
          <w:rFonts w:ascii="Times New Roman" w:hAnsi="Times New Roman" w:eastAsia="仿宋_GB2312"/>
          <w:sz w:val="28"/>
        </w:rPr>
      </w:pPr>
      <w:r>
        <w:rPr>
          <w:rFonts w:hint="eastAsia" w:ascii="Times New Roman" w:hAnsi="Times New Roman" w:eastAsia="仿宋_GB2312"/>
          <w:sz w:val="28"/>
        </w:rPr>
        <w:t>（ 3）有较强的组织协调能力和临场应变能力；</w:t>
      </w:r>
    </w:p>
    <w:p>
      <w:pPr>
        <w:spacing w:before="42" w:line="354" w:lineRule="auto"/>
        <w:ind w:left="8" w:right="294" w:firstLine="544"/>
        <w:rPr>
          <w:rFonts w:hint="eastAsia"/>
        </w:rPr>
      </w:pPr>
      <w:r>
        <w:rPr>
          <w:rFonts w:hint="eastAsia" w:ascii="Times New Roman" w:hAnsi="Times New Roman" w:eastAsia="仿宋_GB2312"/>
          <w:sz w:val="28"/>
        </w:rPr>
        <w:t>（4）年龄原则上不超过60周岁，身体健康，无任何违法违纪记录，获得工作单位支持，能在规定时间内到岗，并按要求完成指定裁判工作。</w:t>
      </w:r>
    </w:p>
    <w:sectPr>
      <w:headerReference r:id="rId8" w:type="default"/>
      <w:footerReference r:id="rId9" w:type="default"/>
      <w:pgSz w:w="11906" w:h="16838"/>
      <w:pgMar w:top="1440" w:right="1800" w:bottom="1440" w:left="1800" w:header="851" w:footer="992" w:gutter="0"/>
      <w:pgNumType w:fmt="decimal"/>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SimSun-ExtB"/>
    <w:panose1 w:val="0201060901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Songti SC">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CF3C52" w:usb2="00000016" w:usb3="00000000" w:csb0="0004001F" w:csb1="00000000"/>
  </w:font>
  <w:font w:name="PingFangSC-Regular-Identity-H">
    <w:altName w:val="Segoe Print"/>
    <w:panose1 w:val="00000000000000000000"/>
    <w:charset w:val="00"/>
    <w:family w:val="auto"/>
    <w:pitch w:val="default"/>
    <w:sig w:usb0="00000000" w:usb1="00000000" w:usb2="00000000" w:usb3="00000000" w:csb0="00000000" w:csb1="00000000"/>
  </w:font>
  <w:font w:name="OpenSans-Regular">
    <w:altName w:val="Segoe Print"/>
    <w:panose1 w:val="00000000000000000000"/>
    <w:charset w:val="00"/>
    <w:family w:val="auto"/>
    <w:pitch w:val="default"/>
    <w:sig w:usb0="00000000" w:usb1="00000000" w:usb2="00000000" w:usb3="00000000" w:csb0="00000000" w:csb1="00000000"/>
  </w:font>
  <w:font w:name="Times New Roman Regular">
    <w:altName w:val="等线"/>
    <w:panose1 w:val="00000000000000000000"/>
    <w:charset w:val="00"/>
    <w:family w:val="auto"/>
    <w:pitch w:val="default"/>
    <w:sig w:usb0="00000000" w:usb1="00000000" w:usb2="00000009" w:usb3="00000000" w:csb0="400001FF" w:csb1="FFFF0000"/>
  </w:font>
  <w:font w:name="方正仿宋_GB2312">
    <w:altName w:val="微软雅黑"/>
    <w:panose1 w:val="00000000000000000000"/>
    <w:charset w:val="86"/>
    <w:family w:val="auto"/>
    <w:pitch w:val="default"/>
    <w:sig w:usb0="00000000" w:usb1="00000000" w:usb2="00000012" w:usb3="00000000" w:csb0="00040001" w:csb1="00000000"/>
  </w:font>
  <w:font w:name="Batang">
    <w:panose1 w:val="02030600000101010101"/>
    <w:charset w:val="81"/>
    <w:family w:val="auto"/>
    <w:pitch w:val="default"/>
    <w:sig w:usb0="B00002AF" w:usb1="69D77CFB" w:usb2="00000030" w:usb3="00000000" w:csb0="4008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line="182" w:lineRule="auto"/>
      <w:ind w:left="4375" w:firstLine="360"/>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line="182" w:lineRule="auto"/>
      <w:ind w:left="4375" w:firstLine="360"/>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line="182" w:lineRule="auto"/>
      <w:ind w:left="4372" w:firstLine="360"/>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line="240" w:lineRule="auto"/>
      <w:jc w:val="center"/>
      <w:rPr>
        <w:rFonts w:ascii="Times New Roman" w:hAnsi="Times New Roman" w:cs="Times New Roman"/>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sdt>
      <w:sdtPr>
        <w:rPr>
          <w:rFonts w:ascii="Times New Roman" w:hAnsi="Times New Roman" w:cs="Times New Roman"/>
          <w:sz w:val="24"/>
          <w:szCs w:val="24"/>
        </w:rPr>
        <w:id w:val="2057199808"/>
      </w:sdtPr>
      <w:sdtEndPr>
        <w:rPr>
          <w:rFonts w:ascii="Times New Roman" w:hAnsi="Times New Roman" w:cs="Times New Roman"/>
          <w:sz w:val="24"/>
          <w:szCs w:val="24"/>
        </w:rPr>
      </w:sdtEndP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16"/>
      <w:lvlText w:val=""/>
      <w:lvlJc w:val="left"/>
      <w:pPr>
        <w:tabs>
          <w:tab w:val="left" w:pos="360"/>
        </w:tabs>
        <w:ind w:left="360" w:hanging="360"/>
      </w:pPr>
      <w:rPr>
        <w:rFonts w:hint="default" w:ascii="Wingdings" w:hAnsi="Wingdings"/>
      </w:rPr>
    </w:lvl>
  </w:abstractNum>
  <w:abstractNum w:abstractNumId="1">
    <w:nsid w:val="0A296A5F"/>
    <w:multiLevelType w:val="multilevel"/>
    <w:tmpl w:val="0A296A5F"/>
    <w:lvl w:ilvl="0" w:tentative="0">
      <w:start w:val="1"/>
      <w:numFmt w:val="decimal"/>
      <w:pStyle w:val="48"/>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0C511E3"/>
    <w:multiLevelType w:val="multilevel"/>
    <w:tmpl w:val="10C511E3"/>
    <w:lvl w:ilvl="0" w:tentative="0">
      <w:start w:val="1"/>
      <w:numFmt w:val="decimal"/>
      <w:pStyle w:val="113"/>
      <w:lvlText w:val="表%1 "/>
      <w:lvlJc w:val="center"/>
      <w:pPr>
        <w:ind w:left="420" w:hanging="420"/>
      </w:pPr>
      <w:rPr>
        <w:rFonts w:hint="eastAsia" w:ascii="仿宋" w:hAnsi="仿宋" w:eastAsia="仿宋"/>
        <w:b w:val="0"/>
        <w:i w:val="0"/>
        <w:sz w:val="28"/>
        <w:szCs w:val="32"/>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7A2575"/>
    <w:multiLevelType w:val="multilevel"/>
    <w:tmpl w:val="2F7A2575"/>
    <w:lvl w:ilvl="0" w:tentative="0">
      <w:start w:val="1"/>
      <w:numFmt w:val="decimal"/>
      <w:pStyle w:val="117"/>
      <w:suff w:val="nothing"/>
      <w:lvlText w:val="表 %1 "/>
      <w:lvlJc w:val="left"/>
      <w:pPr>
        <w:ind w:left="0" w:firstLine="0"/>
      </w:pPr>
      <w:rPr>
        <w:rFonts w:hint="default"/>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4">
    <w:nsid w:val="3BBB9686"/>
    <w:multiLevelType w:val="singleLevel"/>
    <w:tmpl w:val="3BBB9686"/>
    <w:lvl w:ilvl="0" w:tentative="0">
      <w:start w:val="8"/>
      <w:numFmt w:val="decimal"/>
      <w:suff w:val="nothing"/>
      <w:lvlText w:val="%1）"/>
      <w:lvlJc w:val="left"/>
    </w:lvl>
  </w:abstractNum>
  <w:abstractNum w:abstractNumId="5">
    <w:nsid w:val="55FE63CD"/>
    <w:multiLevelType w:val="singleLevel"/>
    <w:tmpl w:val="55FE63CD"/>
    <w:lvl w:ilvl="0" w:tentative="0">
      <w:start w:val="1"/>
      <w:numFmt w:val="decimal"/>
      <w:suff w:val="nothing"/>
      <w:lvlText w:val="（%1）"/>
      <w:lvlJc w:val="left"/>
    </w:lvl>
  </w:abstractNum>
  <w:abstractNum w:abstractNumId="6">
    <w:nsid w:val="5DE67C66"/>
    <w:multiLevelType w:val="multilevel"/>
    <w:tmpl w:val="5DE67C66"/>
    <w:lvl w:ilvl="0" w:tentative="0">
      <w:start w:val="1"/>
      <w:numFmt w:val="decimal"/>
      <w:pStyle w:val="4"/>
      <w:suff w:val="nothing"/>
      <w:lvlText w:val="%1."/>
      <w:lvlJc w:val="left"/>
      <w:pPr>
        <w:ind w:left="3600" w:firstLine="0"/>
      </w:pPr>
      <w:rPr>
        <w:rFonts w:hint="default" w:ascii="Times New Roman" w:hAnsi="Times New Roman" w:eastAsia="宋体" w:cs="Times New Roman"/>
        <w:b/>
        <w:i w:val="0"/>
        <w:sz w:val="32"/>
      </w:rPr>
    </w:lvl>
    <w:lvl w:ilvl="1" w:tentative="0">
      <w:start w:val="1"/>
      <w:numFmt w:val="decimal"/>
      <w:pStyle w:val="5"/>
      <w:suff w:val="nothing"/>
      <w:lvlText w:val="%1.%2."/>
      <w:lvlJc w:val="left"/>
      <w:pPr>
        <w:ind w:left="0" w:firstLine="0"/>
      </w:pPr>
      <w:rPr>
        <w:rFonts w:hint="default" w:ascii="Times New Roman" w:hAnsi="Times New Roman" w:eastAsia="宋体" w:cs="Times New Roman"/>
        <w:b/>
        <w:i w:val="0"/>
        <w:sz w:val="30"/>
      </w:rPr>
    </w:lvl>
    <w:lvl w:ilvl="2" w:tentative="0">
      <w:start w:val="1"/>
      <w:numFmt w:val="decimal"/>
      <w:pStyle w:val="6"/>
      <w:suff w:val="nothing"/>
      <w:lvlText w:val="%1.%2.%3."/>
      <w:lvlJc w:val="left"/>
      <w:pPr>
        <w:ind w:left="0" w:firstLine="0"/>
      </w:pPr>
      <w:rPr>
        <w:rFonts w:hint="default" w:ascii="Times New Roman" w:hAnsi="Times New Roman" w:eastAsia="宋体" w:cs="Times New Roman"/>
        <w:b/>
        <w:i w:val="0"/>
        <w:sz w:val="28"/>
      </w:rPr>
    </w:lvl>
    <w:lvl w:ilvl="3" w:tentative="0">
      <w:start w:val="1"/>
      <w:numFmt w:val="decimal"/>
      <w:pStyle w:val="7"/>
      <w:suff w:val="nothing"/>
      <w:lvlText w:val="%1.%2.%3.%4."/>
      <w:lvlJc w:val="left"/>
      <w:pPr>
        <w:ind w:left="0" w:firstLine="0"/>
      </w:pPr>
      <w:rPr>
        <w:rFonts w:hint="default" w:ascii="Times New Roman" w:hAnsi="Times New Roman" w:eastAsia="宋体" w:cs="Times New Roman"/>
        <w:b/>
        <w:i w:val="0"/>
        <w:sz w:val="28"/>
      </w:rPr>
    </w:lvl>
    <w:lvl w:ilvl="4" w:tentative="0">
      <w:start w:val="1"/>
      <w:numFmt w:val="decimal"/>
      <w:pStyle w:val="8"/>
      <w:suff w:val="nothing"/>
      <w:lvlText w:val="%1.%2.%3.%4.%5."/>
      <w:lvlJc w:val="left"/>
      <w:pPr>
        <w:ind w:left="0" w:firstLine="0"/>
      </w:pPr>
      <w:rPr>
        <w:rFonts w:hint="default" w:ascii="Times New Roman" w:hAnsi="Times New Roman" w:eastAsia="宋体" w:cs="Times New Roman"/>
        <w:b/>
        <w:i w:val="0"/>
        <w:sz w:val="28"/>
        <w:szCs w:val="28"/>
      </w:rPr>
    </w:lvl>
    <w:lvl w:ilvl="5" w:tentative="0">
      <w:start w:val="1"/>
      <w:numFmt w:val="decimal"/>
      <w:pStyle w:val="9"/>
      <w:suff w:val="nothing"/>
      <w:lvlText w:val="（%6）"/>
      <w:lvlJc w:val="left"/>
      <w:pPr>
        <w:ind w:left="0" w:firstLine="0"/>
      </w:pPr>
      <w:rPr>
        <w:rFonts w:hint="eastAsia" w:ascii="宋体" w:eastAsia="宋体"/>
        <w:b/>
        <w:i w:val="0"/>
        <w:sz w:val="24"/>
      </w:rPr>
    </w:lvl>
    <w:lvl w:ilvl="6" w:tentative="0">
      <w:start w:val="1"/>
      <w:numFmt w:val="decimal"/>
      <w:pStyle w:val="10"/>
      <w:suff w:val="nothing"/>
      <w:lvlText w:val="%7）"/>
      <w:lvlJc w:val="left"/>
      <w:pPr>
        <w:ind w:left="142" w:firstLine="0"/>
      </w:pPr>
      <w:rPr>
        <w:rFonts w:hint="eastAsia" w:ascii="宋体" w:eastAsia="宋体"/>
        <w:b/>
        <w:i w:val="0"/>
        <w:sz w:val="24"/>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7">
    <w:nsid w:val="6C7C1B07"/>
    <w:multiLevelType w:val="multilevel"/>
    <w:tmpl w:val="6C7C1B07"/>
    <w:lvl w:ilvl="0" w:tentative="0">
      <w:start w:val="1"/>
      <w:numFmt w:val="decimal"/>
      <w:pStyle w:val="71"/>
      <w:suff w:val="nothing"/>
      <w:lvlText w:val="图 %1 "/>
      <w:lvlJc w:val="center"/>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num w:numId="1">
    <w:abstractNumId w:val="6"/>
  </w:num>
  <w:num w:numId="2">
    <w:abstractNumId w:val="0"/>
  </w:num>
  <w:num w:numId="3">
    <w:abstractNumId w:val="1"/>
  </w:num>
  <w:num w:numId="4">
    <w:abstractNumId w:val="7"/>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false"/>
  <w:bordersDoNotSurroundFooter w:val="false"/>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0YTYyMzlmMWQyOTk3MTMxMmU3NjFkY2Y0OGQ1M2EifQ=="/>
  </w:docVars>
  <w:rsids>
    <w:rsidRoot w:val="00172A27"/>
    <w:rsid w:val="0000236F"/>
    <w:rsid w:val="00015CE2"/>
    <w:rsid w:val="00021917"/>
    <w:rsid w:val="00023077"/>
    <w:rsid w:val="00031A20"/>
    <w:rsid w:val="00032D02"/>
    <w:rsid w:val="0003345C"/>
    <w:rsid w:val="000374DA"/>
    <w:rsid w:val="00043F65"/>
    <w:rsid w:val="000450CC"/>
    <w:rsid w:val="00050542"/>
    <w:rsid w:val="00050EBE"/>
    <w:rsid w:val="000540ED"/>
    <w:rsid w:val="0005462D"/>
    <w:rsid w:val="00073296"/>
    <w:rsid w:val="00082C21"/>
    <w:rsid w:val="00082F0E"/>
    <w:rsid w:val="00085BAF"/>
    <w:rsid w:val="000A10D2"/>
    <w:rsid w:val="000C2ABD"/>
    <w:rsid w:val="000C2EC6"/>
    <w:rsid w:val="000C78C5"/>
    <w:rsid w:val="000D5A25"/>
    <w:rsid w:val="000F6DD8"/>
    <w:rsid w:val="001013A6"/>
    <w:rsid w:val="001100E0"/>
    <w:rsid w:val="0011383A"/>
    <w:rsid w:val="001247D1"/>
    <w:rsid w:val="00135DFF"/>
    <w:rsid w:val="00137154"/>
    <w:rsid w:val="001374B3"/>
    <w:rsid w:val="001418C2"/>
    <w:rsid w:val="001458DE"/>
    <w:rsid w:val="001537C5"/>
    <w:rsid w:val="0016445D"/>
    <w:rsid w:val="00172A27"/>
    <w:rsid w:val="00194D43"/>
    <w:rsid w:val="001B5A50"/>
    <w:rsid w:val="001C2B9C"/>
    <w:rsid w:val="001E4569"/>
    <w:rsid w:val="00203CCB"/>
    <w:rsid w:val="00203F1B"/>
    <w:rsid w:val="002041BB"/>
    <w:rsid w:val="002078FA"/>
    <w:rsid w:val="002106B2"/>
    <w:rsid w:val="002153A5"/>
    <w:rsid w:val="002304EE"/>
    <w:rsid w:val="00230D1C"/>
    <w:rsid w:val="0023295A"/>
    <w:rsid w:val="002350C6"/>
    <w:rsid w:val="0024339F"/>
    <w:rsid w:val="00244CB0"/>
    <w:rsid w:val="00247DEA"/>
    <w:rsid w:val="00262CA9"/>
    <w:rsid w:val="0027322D"/>
    <w:rsid w:val="002773B5"/>
    <w:rsid w:val="00286298"/>
    <w:rsid w:val="002C5253"/>
    <w:rsid w:val="002D5564"/>
    <w:rsid w:val="002E5706"/>
    <w:rsid w:val="002E64BD"/>
    <w:rsid w:val="002F420F"/>
    <w:rsid w:val="002F498E"/>
    <w:rsid w:val="002F7DEF"/>
    <w:rsid w:val="003154B7"/>
    <w:rsid w:val="003170E0"/>
    <w:rsid w:val="003426DD"/>
    <w:rsid w:val="003449C6"/>
    <w:rsid w:val="003458B4"/>
    <w:rsid w:val="0034682D"/>
    <w:rsid w:val="003569EE"/>
    <w:rsid w:val="00365836"/>
    <w:rsid w:val="003764CD"/>
    <w:rsid w:val="003A5543"/>
    <w:rsid w:val="003B123D"/>
    <w:rsid w:val="003B3288"/>
    <w:rsid w:val="003B3D48"/>
    <w:rsid w:val="003C6060"/>
    <w:rsid w:val="003E0D0C"/>
    <w:rsid w:val="00412D2C"/>
    <w:rsid w:val="0043252A"/>
    <w:rsid w:val="0045286A"/>
    <w:rsid w:val="00466DC0"/>
    <w:rsid w:val="00472B92"/>
    <w:rsid w:val="004B344B"/>
    <w:rsid w:val="004C2076"/>
    <w:rsid w:val="004C6306"/>
    <w:rsid w:val="004F0C02"/>
    <w:rsid w:val="004F2320"/>
    <w:rsid w:val="005013F1"/>
    <w:rsid w:val="00505ED1"/>
    <w:rsid w:val="005060DA"/>
    <w:rsid w:val="00511DE1"/>
    <w:rsid w:val="00531B77"/>
    <w:rsid w:val="00534C85"/>
    <w:rsid w:val="005418DF"/>
    <w:rsid w:val="00563CE0"/>
    <w:rsid w:val="005707D3"/>
    <w:rsid w:val="005724A7"/>
    <w:rsid w:val="005847C5"/>
    <w:rsid w:val="005A07D0"/>
    <w:rsid w:val="005B5178"/>
    <w:rsid w:val="005E52CE"/>
    <w:rsid w:val="005E62DB"/>
    <w:rsid w:val="005E6937"/>
    <w:rsid w:val="005F18F3"/>
    <w:rsid w:val="005F7FCF"/>
    <w:rsid w:val="00604944"/>
    <w:rsid w:val="006049E6"/>
    <w:rsid w:val="006062B0"/>
    <w:rsid w:val="006067B1"/>
    <w:rsid w:val="00630D03"/>
    <w:rsid w:val="00656EB6"/>
    <w:rsid w:val="00661185"/>
    <w:rsid w:val="00663FEC"/>
    <w:rsid w:val="0067486A"/>
    <w:rsid w:val="00680872"/>
    <w:rsid w:val="00686C7D"/>
    <w:rsid w:val="00692D9F"/>
    <w:rsid w:val="006A41EB"/>
    <w:rsid w:val="006C48E2"/>
    <w:rsid w:val="006C6ADF"/>
    <w:rsid w:val="006E1194"/>
    <w:rsid w:val="006E781F"/>
    <w:rsid w:val="006F5D02"/>
    <w:rsid w:val="006F6A1E"/>
    <w:rsid w:val="00700DCE"/>
    <w:rsid w:val="00702046"/>
    <w:rsid w:val="00712DA2"/>
    <w:rsid w:val="00713D7E"/>
    <w:rsid w:val="00713ECD"/>
    <w:rsid w:val="007143BE"/>
    <w:rsid w:val="00735797"/>
    <w:rsid w:val="00740493"/>
    <w:rsid w:val="00743360"/>
    <w:rsid w:val="007508A9"/>
    <w:rsid w:val="0075759B"/>
    <w:rsid w:val="0076017D"/>
    <w:rsid w:val="00763496"/>
    <w:rsid w:val="007716B1"/>
    <w:rsid w:val="00777D16"/>
    <w:rsid w:val="00793FB2"/>
    <w:rsid w:val="007957B7"/>
    <w:rsid w:val="007959F9"/>
    <w:rsid w:val="007B22C5"/>
    <w:rsid w:val="007B5E5C"/>
    <w:rsid w:val="007B6BAC"/>
    <w:rsid w:val="007B6E60"/>
    <w:rsid w:val="007B730C"/>
    <w:rsid w:val="007C2522"/>
    <w:rsid w:val="007D1BD3"/>
    <w:rsid w:val="007D23B5"/>
    <w:rsid w:val="008001E9"/>
    <w:rsid w:val="00801909"/>
    <w:rsid w:val="00805AC9"/>
    <w:rsid w:val="00814C3A"/>
    <w:rsid w:val="0082059D"/>
    <w:rsid w:val="00823138"/>
    <w:rsid w:val="00827537"/>
    <w:rsid w:val="00832A89"/>
    <w:rsid w:val="00854B93"/>
    <w:rsid w:val="0087649A"/>
    <w:rsid w:val="00882410"/>
    <w:rsid w:val="00883382"/>
    <w:rsid w:val="00885FDB"/>
    <w:rsid w:val="00886966"/>
    <w:rsid w:val="00895EE1"/>
    <w:rsid w:val="008A0B4A"/>
    <w:rsid w:val="008A6BB4"/>
    <w:rsid w:val="008B1FE2"/>
    <w:rsid w:val="008C3128"/>
    <w:rsid w:val="008E2C2D"/>
    <w:rsid w:val="008E4027"/>
    <w:rsid w:val="008E65C0"/>
    <w:rsid w:val="008E712F"/>
    <w:rsid w:val="008F4498"/>
    <w:rsid w:val="008F6FA5"/>
    <w:rsid w:val="0090543A"/>
    <w:rsid w:val="00912DC1"/>
    <w:rsid w:val="009274E0"/>
    <w:rsid w:val="009334EB"/>
    <w:rsid w:val="00950DCF"/>
    <w:rsid w:val="0095101B"/>
    <w:rsid w:val="00951589"/>
    <w:rsid w:val="009526DB"/>
    <w:rsid w:val="0099687F"/>
    <w:rsid w:val="00997B64"/>
    <w:rsid w:val="009B214B"/>
    <w:rsid w:val="009D7577"/>
    <w:rsid w:val="009E5194"/>
    <w:rsid w:val="009E7852"/>
    <w:rsid w:val="009F652E"/>
    <w:rsid w:val="00A0323F"/>
    <w:rsid w:val="00A05B8D"/>
    <w:rsid w:val="00A11F28"/>
    <w:rsid w:val="00A1253F"/>
    <w:rsid w:val="00A2641D"/>
    <w:rsid w:val="00A537ED"/>
    <w:rsid w:val="00A627E7"/>
    <w:rsid w:val="00A83C00"/>
    <w:rsid w:val="00A905AC"/>
    <w:rsid w:val="00A92A56"/>
    <w:rsid w:val="00A93D60"/>
    <w:rsid w:val="00A9440F"/>
    <w:rsid w:val="00A97FF8"/>
    <w:rsid w:val="00AA0F91"/>
    <w:rsid w:val="00AA208F"/>
    <w:rsid w:val="00AB6520"/>
    <w:rsid w:val="00AC187D"/>
    <w:rsid w:val="00AC5EB8"/>
    <w:rsid w:val="00AE3356"/>
    <w:rsid w:val="00AE733C"/>
    <w:rsid w:val="00AF6669"/>
    <w:rsid w:val="00AF6F1D"/>
    <w:rsid w:val="00B05B4D"/>
    <w:rsid w:val="00B10AFC"/>
    <w:rsid w:val="00B10EB8"/>
    <w:rsid w:val="00B43090"/>
    <w:rsid w:val="00B466ED"/>
    <w:rsid w:val="00B52B34"/>
    <w:rsid w:val="00B57F8C"/>
    <w:rsid w:val="00B62EFF"/>
    <w:rsid w:val="00B637FC"/>
    <w:rsid w:val="00B651F2"/>
    <w:rsid w:val="00B65AC1"/>
    <w:rsid w:val="00B700F6"/>
    <w:rsid w:val="00B70E4F"/>
    <w:rsid w:val="00B7101D"/>
    <w:rsid w:val="00B7222D"/>
    <w:rsid w:val="00B81576"/>
    <w:rsid w:val="00B908AB"/>
    <w:rsid w:val="00B91B46"/>
    <w:rsid w:val="00B93813"/>
    <w:rsid w:val="00B96534"/>
    <w:rsid w:val="00BA4AA9"/>
    <w:rsid w:val="00BA6F55"/>
    <w:rsid w:val="00BB78C8"/>
    <w:rsid w:val="00BC2D5F"/>
    <w:rsid w:val="00BC335C"/>
    <w:rsid w:val="00BD4FFB"/>
    <w:rsid w:val="00BD6B1B"/>
    <w:rsid w:val="00BE17BA"/>
    <w:rsid w:val="00BE29CF"/>
    <w:rsid w:val="00BE3E49"/>
    <w:rsid w:val="00C20F75"/>
    <w:rsid w:val="00C30A9E"/>
    <w:rsid w:val="00C50830"/>
    <w:rsid w:val="00C53253"/>
    <w:rsid w:val="00C56168"/>
    <w:rsid w:val="00C56A18"/>
    <w:rsid w:val="00C65DAA"/>
    <w:rsid w:val="00C778AD"/>
    <w:rsid w:val="00C77ADF"/>
    <w:rsid w:val="00CA4C3C"/>
    <w:rsid w:val="00CA5213"/>
    <w:rsid w:val="00CB152A"/>
    <w:rsid w:val="00CB6411"/>
    <w:rsid w:val="00CD1B3A"/>
    <w:rsid w:val="00CD4E83"/>
    <w:rsid w:val="00CE01CA"/>
    <w:rsid w:val="00CE4D64"/>
    <w:rsid w:val="00CE67E1"/>
    <w:rsid w:val="00CE7286"/>
    <w:rsid w:val="00CF5439"/>
    <w:rsid w:val="00D055E4"/>
    <w:rsid w:val="00D21294"/>
    <w:rsid w:val="00D36515"/>
    <w:rsid w:val="00D41454"/>
    <w:rsid w:val="00D41DEE"/>
    <w:rsid w:val="00D51E99"/>
    <w:rsid w:val="00D54C37"/>
    <w:rsid w:val="00D60B81"/>
    <w:rsid w:val="00D72F5E"/>
    <w:rsid w:val="00D768A1"/>
    <w:rsid w:val="00D7778B"/>
    <w:rsid w:val="00D818FD"/>
    <w:rsid w:val="00D81D36"/>
    <w:rsid w:val="00D85E57"/>
    <w:rsid w:val="00DA1435"/>
    <w:rsid w:val="00DA7647"/>
    <w:rsid w:val="00DB4A9A"/>
    <w:rsid w:val="00DC487F"/>
    <w:rsid w:val="00DC6E25"/>
    <w:rsid w:val="00DD6346"/>
    <w:rsid w:val="00DE2A55"/>
    <w:rsid w:val="00DE41D2"/>
    <w:rsid w:val="00DF1D50"/>
    <w:rsid w:val="00E04AA5"/>
    <w:rsid w:val="00E203F2"/>
    <w:rsid w:val="00E205D2"/>
    <w:rsid w:val="00E2076A"/>
    <w:rsid w:val="00E24E4F"/>
    <w:rsid w:val="00E25FEC"/>
    <w:rsid w:val="00E270F9"/>
    <w:rsid w:val="00E3085D"/>
    <w:rsid w:val="00E32F4B"/>
    <w:rsid w:val="00E40D03"/>
    <w:rsid w:val="00E560A6"/>
    <w:rsid w:val="00E67366"/>
    <w:rsid w:val="00E70DB3"/>
    <w:rsid w:val="00E7296F"/>
    <w:rsid w:val="00E72E66"/>
    <w:rsid w:val="00E86E25"/>
    <w:rsid w:val="00EA00DB"/>
    <w:rsid w:val="00EB375D"/>
    <w:rsid w:val="00EB7068"/>
    <w:rsid w:val="00ED0498"/>
    <w:rsid w:val="00ED329C"/>
    <w:rsid w:val="00EE44A8"/>
    <w:rsid w:val="00EE512E"/>
    <w:rsid w:val="00EE622A"/>
    <w:rsid w:val="00EF371C"/>
    <w:rsid w:val="00F00993"/>
    <w:rsid w:val="00F013F8"/>
    <w:rsid w:val="00F064CA"/>
    <w:rsid w:val="00F162BA"/>
    <w:rsid w:val="00F2754B"/>
    <w:rsid w:val="00F3396F"/>
    <w:rsid w:val="00F42504"/>
    <w:rsid w:val="00F655F5"/>
    <w:rsid w:val="00F65BDE"/>
    <w:rsid w:val="00F74A01"/>
    <w:rsid w:val="00F83E94"/>
    <w:rsid w:val="00F84B4E"/>
    <w:rsid w:val="00F9264A"/>
    <w:rsid w:val="00F947DF"/>
    <w:rsid w:val="00FA01CB"/>
    <w:rsid w:val="00FA19A7"/>
    <w:rsid w:val="00FA247C"/>
    <w:rsid w:val="00FA6125"/>
    <w:rsid w:val="00FB0326"/>
    <w:rsid w:val="00FB5178"/>
    <w:rsid w:val="00FB5778"/>
    <w:rsid w:val="00FC5A72"/>
    <w:rsid w:val="00FD0DF7"/>
    <w:rsid w:val="00FD3866"/>
    <w:rsid w:val="00FD655A"/>
    <w:rsid w:val="00FD7A52"/>
    <w:rsid w:val="00FF3EE4"/>
    <w:rsid w:val="01A81574"/>
    <w:rsid w:val="01B6221C"/>
    <w:rsid w:val="01D82F4B"/>
    <w:rsid w:val="02B524D4"/>
    <w:rsid w:val="02D55C0D"/>
    <w:rsid w:val="048A13E6"/>
    <w:rsid w:val="0559658C"/>
    <w:rsid w:val="059C350E"/>
    <w:rsid w:val="05EA5746"/>
    <w:rsid w:val="06F319C0"/>
    <w:rsid w:val="081563BD"/>
    <w:rsid w:val="08367FC7"/>
    <w:rsid w:val="086244D0"/>
    <w:rsid w:val="08752E31"/>
    <w:rsid w:val="09061CDB"/>
    <w:rsid w:val="098826F0"/>
    <w:rsid w:val="09D838B7"/>
    <w:rsid w:val="09DE7884"/>
    <w:rsid w:val="09FD0D6A"/>
    <w:rsid w:val="0A6632A4"/>
    <w:rsid w:val="0ACC2ECE"/>
    <w:rsid w:val="0ED15893"/>
    <w:rsid w:val="0F6155C3"/>
    <w:rsid w:val="10A047C3"/>
    <w:rsid w:val="10B85FB1"/>
    <w:rsid w:val="1137283F"/>
    <w:rsid w:val="113B0990"/>
    <w:rsid w:val="11717C07"/>
    <w:rsid w:val="11DD4170"/>
    <w:rsid w:val="11FA14D3"/>
    <w:rsid w:val="12125582"/>
    <w:rsid w:val="12494C0F"/>
    <w:rsid w:val="12A52565"/>
    <w:rsid w:val="13F90EF8"/>
    <w:rsid w:val="14B35F82"/>
    <w:rsid w:val="14F123D8"/>
    <w:rsid w:val="156D6C1F"/>
    <w:rsid w:val="161A15CC"/>
    <w:rsid w:val="169D761C"/>
    <w:rsid w:val="17566F84"/>
    <w:rsid w:val="17803C32"/>
    <w:rsid w:val="17E363E6"/>
    <w:rsid w:val="18B43F14"/>
    <w:rsid w:val="1A0B0A99"/>
    <w:rsid w:val="1A2F2A4C"/>
    <w:rsid w:val="1B854CE1"/>
    <w:rsid w:val="1C8600E4"/>
    <w:rsid w:val="1CF37C7E"/>
    <w:rsid w:val="1D6B43AB"/>
    <w:rsid w:val="1F882FF2"/>
    <w:rsid w:val="218C669E"/>
    <w:rsid w:val="21B4095D"/>
    <w:rsid w:val="2295290D"/>
    <w:rsid w:val="237D6BE6"/>
    <w:rsid w:val="23825C17"/>
    <w:rsid w:val="24CF1D4B"/>
    <w:rsid w:val="24F904EE"/>
    <w:rsid w:val="25787CC5"/>
    <w:rsid w:val="26833E1F"/>
    <w:rsid w:val="26A1499A"/>
    <w:rsid w:val="26F251F5"/>
    <w:rsid w:val="27D25752"/>
    <w:rsid w:val="283B5364"/>
    <w:rsid w:val="285919D0"/>
    <w:rsid w:val="2A002EE6"/>
    <w:rsid w:val="2A353D77"/>
    <w:rsid w:val="2B0D7F00"/>
    <w:rsid w:val="2C0B2BDC"/>
    <w:rsid w:val="2C3957B4"/>
    <w:rsid w:val="2CB177FA"/>
    <w:rsid w:val="2FE247B7"/>
    <w:rsid w:val="300C6C16"/>
    <w:rsid w:val="301746E9"/>
    <w:rsid w:val="319A4A1F"/>
    <w:rsid w:val="31BD6787"/>
    <w:rsid w:val="32577DDC"/>
    <w:rsid w:val="327074DD"/>
    <w:rsid w:val="32E05941"/>
    <w:rsid w:val="331D3879"/>
    <w:rsid w:val="336A2232"/>
    <w:rsid w:val="33854543"/>
    <w:rsid w:val="346C35CA"/>
    <w:rsid w:val="34F65D88"/>
    <w:rsid w:val="355C3ACE"/>
    <w:rsid w:val="35E40C6C"/>
    <w:rsid w:val="38205DAC"/>
    <w:rsid w:val="38B366E3"/>
    <w:rsid w:val="390E2362"/>
    <w:rsid w:val="390F7298"/>
    <w:rsid w:val="395835DE"/>
    <w:rsid w:val="397D0B0E"/>
    <w:rsid w:val="39A131D7"/>
    <w:rsid w:val="3A2F07E2"/>
    <w:rsid w:val="408010BB"/>
    <w:rsid w:val="41037795"/>
    <w:rsid w:val="437F0E6A"/>
    <w:rsid w:val="43B80C0D"/>
    <w:rsid w:val="44017D71"/>
    <w:rsid w:val="440D1834"/>
    <w:rsid w:val="448C6E40"/>
    <w:rsid w:val="47266AC9"/>
    <w:rsid w:val="48095A55"/>
    <w:rsid w:val="485B09F4"/>
    <w:rsid w:val="486556AB"/>
    <w:rsid w:val="48A86C07"/>
    <w:rsid w:val="49F31105"/>
    <w:rsid w:val="4AE77889"/>
    <w:rsid w:val="4B335C59"/>
    <w:rsid w:val="4B6C4CC7"/>
    <w:rsid w:val="4C15710C"/>
    <w:rsid w:val="4C215EF8"/>
    <w:rsid w:val="4C871DB8"/>
    <w:rsid w:val="4C9900FC"/>
    <w:rsid w:val="4CE31332"/>
    <w:rsid w:val="4E3E562F"/>
    <w:rsid w:val="50932149"/>
    <w:rsid w:val="51BA5E2C"/>
    <w:rsid w:val="52244D6F"/>
    <w:rsid w:val="522C14E2"/>
    <w:rsid w:val="52592449"/>
    <w:rsid w:val="5394300C"/>
    <w:rsid w:val="539B37CD"/>
    <w:rsid w:val="5572002A"/>
    <w:rsid w:val="55D5055D"/>
    <w:rsid w:val="56386563"/>
    <w:rsid w:val="574F73BE"/>
    <w:rsid w:val="57DB639A"/>
    <w:rsid w:val="58766E7B"/>
    <w:rsid w:val="59B937CD"/>
    <w:rsid w:val="59D62D13"/>
    <w:rsid w:val="5BC43F34"/>
    <w:rsid w:val="5BE906ED"/>
    <w:rsid w:val="5C2F49BC"/>
    <w:rsid w:val="5CDD5461"/>
    <w:rsid w:val="5DFD637E"/>
    <w:rsid w:val="5ECB75AE"/>
    <w:rsid w:val="5FC14216"/>
    <w:rsid w:val="652B1FAA"/>
    <w:rsid w:val="66362660"/>
    <w:rsid w:val="67A55DB8"/>
    <w:rsid w:val="67E1461B"/>
    <w:rsid w:val="691E189E"/>
    <w:rsid w:val="6AEA118F"/>
    <w:rsid w:val="6B171ADF"/>
    <w:rsid w:val="6B6817EF"/>
    <w:rsid w:val="6B702434"/>
    <w:rsid w:val="6BD63FD2"/>
    <w:rsid w:val="6BFF0AB0"/>
    <w:rsid w:val="6C815A71"/>
    <w:rsid w:val="6CAF118B"/>
    <w:rsid w:val="6CB22A29"/>
    <w:rsid w:val="6CD96208"/>
    <w:rsid w:val="6D002DE2"/>
    <w:rsid w:val="6DB639FA"/>
    <w:rsid w:val="6E1D3669"/>
    <w:rsid w:val="6EDF2F60"/>
    <w:rsid w:val="6F5D2C01"/>
    <w:rsid w:val="71C4055F"/>
    <w:rsid w:val="71E01593"/>
    <w:rsid w:val="72035AD5"/>
    <w:rsid w:val="73FC773E"/>
    <w:rsid w:val="74C96BED"/>
    <w:rsid w:val="74D23FB8"/>
    <w:rsid w:val="75AE40CD"/>
    <w:rsid w:val="76724D3A"/>
    <w:rsid w:val="76F6009D"/>
    <w:rsid w:val="77711C8D"/>
    <w:rsid w:val="784D0443"/>
    <w:rsid w:val="785B5D23"/>
    <w:rsid w:val="79C57E9A"/>
    <w:rsid w:val="79CD0EA3"/>
    <w:rsid w:val="79D7762B"/>
    <w:rsid w:val="7A0D370A"/>
    <w:rsid w:val="7B4C27D2"/>
    <w:rsid w:val="7C52743D"/>
    <w:rsid w:val="7CB8334B"/>
    <w:rsid w:val="7CC0367C"/>
    <w:rsid w:val="7D142945"/>
    <w:rsid w:val="7D6A05B4"/>
    <w:rsid w:val="7D9A5540"/>
    <w:rsid w:val="FFAB6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qFormat="1" w:uiPriority="99" w:semiHidden="0" w:name="table of figures"/>
    <w:lsdException w:uiPriority="99" w:name="envelope address"/>
    <w:lsdException w:uiPriority="99" w:name="envelope return"/>
    <w:lsdException w:qFormat="1" w:unhideWhenUsed="0" w:uiPriority="99"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99"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qFormat="1"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style>
  <w:style w:type="paragraph" w:styleId="4">
    <w:name w:val="heading 1"/>
    <w:basedOn w:val="1"/>
    <w:next w:val="1"/>
    <w:link w:val="47"/>
    <w:qFormat/>
    <w:uiPriority w:val="9"/>
    <w:pPr>
      <w:keepNext/>
      <w:keepLines/>
      <w:numPr>
        <w:ilvl w:val="0"/>
        <w:numId w:val="1"/>
      </w:numPr>
      <w:jc w:val="center"/>
      <w:outlineLvl w:val="0"/>
    </w:pPr>
    <w:rPr>
      <w:rFonts w:eastAsia="黑体"/>
      <w:b/>
      <w:bCs/>
      <w:kern w:val="44"/>
      <w:sz w:val="32"/>
      <w:szCs w:val="32"/>
    </w:rPr>
  </w:style>
  <w:style w:type="paragraph" w:styleId="5">
    <w:name w:val="heading 2"/>
    <w:basedOn w:val="1"/>
    <w:next w:val="1"/>
    <w:link w:val="52"/>
    <w:unhideWhenUsed/>
    <w:qFormat/>
    <w:uiPriority w:val="0"/>
    <w:pPr>
      <w:keepNext/>
      <w:keepLines/>
      <w:numPr>
        <w:ilvl w:val="1"/>
        <w:numId w:val="1"/>
      </w:numPr>
      <w:outlineLvl w:val="1"/>
    </w:pPr>
    <w:rPr>
      <w:rFonts w:eastAsia="黑体"/>
      <w:b/>
      <w:bCs/>
      <w:sz w:val="30"/>
      <w:szCs w:val="30"/>
    </w:rPr>
  </w:style>
  <w:style w:type="paragraph" w:styleId="6">
    <w:name w:val="heading 3"/>
    <w:basedOn w:val="1"/>
    <w:next w:val="1"/>
    <w:link w:val="53"/>
    <w:unhideWhenUsed/>
    <w:qFormat/>
    <w:uiPriority w:val="9"/>
    <w:pPr>
      <w:keepNext/>
      <w:keepLines/>
      <w:numPr>
        <w:ilvl w:val="2"/>
        <w:numId w:val="1"/>
      </w:numPr>
      <w:outlineLvl w:val="2"/>
    </w:pPr>
    <w:rPr>
      <w:rFonts w:eastAsia="黑体"/>
      <w:sz w:val="28"/>
      <w:szCs w:val="32"/>
    </w:rPr>
  </w:style>
  <w:style w:type="paragraph" w:styleId="7">
    <w:name w:val="heading 4"/>
    <w:basedOn w:val="1"/>
    <w:next w:val="1"/>
    <w:link w:val="54"/>
    <w:unhideWhenUsed/>
    <w:qFormat/>
    <w:uiPriority w:val="9"/>
    <w:pPr>
      <w:keepNext/>
      <w:keepLines/>
      <w:numPr>
        <w:ilvl w:val="3"/>
        <w:numId w:val="1"/>
      </w:numPr>
      <w:outlineLvl w:val="3"/>
    </w:pPr>
    <w:rPr>
      <w:rFonts w:eastAsia="黑体"/>
      <w:b/>
      <w:bCs/>
      <w:sz w:val="28"/>
      <w:szCs w:val="28"/>
    </w:rPr>
  </w:style>
  <w:style w:type="paragraph" w:styleId="8">
    <w:name w:val="heading 5"/>
    <w:basedOn w:val="1"/>
    <w:next w:val="1"/>
    <w:link w:val="55"/>
    <w:unhideWhenUsed/>
    <w:qFormat/>
    <w:uiPriority w:val="9"/>
    <w:pPr>
      <w:keepNext/>
      <w:keepLines/>
      <w:numPr>
        <w:ilvl w:val="4"/>
        <w:numId w:val="1"/>
      </w:numPr>
      <w:outlineLvl w:val="4"/>
    </w:pPr>
    <w:rPr>
      <w:rFonts w:eastAsia="黑体"/>
      <w:b/>
      <w:bCs/>
      <w:sz w:val="28"/>
    </w:rPr>
  </w:style>
  <w:style w:type="paragraph" w:styleId="9">
    <w:name w:val="heading 6"/>
    <w:basedOn w:val="1"/>
    <w:next w:val="1"/>
    <w:link w:val="56"/>
    <w:unhideWhenUsed/>
    <w:qFormat/>
    <w:uiPriority w:val="9"/>
    <w:pPr>
      <w:keepNext/>
      <w:keepLines/>
      <w:numPr>
        <w:ilvl w:val="5"/>
        <w:numId w:val="1"/>
      </w:numPr>
      <w:outlineLvl w:val="5"/>
    </w:pPr>
    <w:rPr>
      <w:b/>
      <w:bCs/>
    </w:rPr>
  </w:style>
  <w:style w:type="paragraph" w:styleId="10">
    <w:name w:val="heading 7"/>
    <w:basedOn w:val="1"/>
    <w:next w:val="1"/>
    <w:link w:val="62"/>
    <w:unhideWhenUsed/>
    <w:qFormat/>
    <w:uiPriority w:val="9"/>
    <w:pPr>
      <w:keepNext/>
      <w:keepLines/>
      <w:numPr>
        <w:ilvl w:val="6"/>
        <w:numId w:val="1"/>
      </w:numPr>
      <w:spacing w:before="240" w:after="64" w:line="320" w:lineRule="auto"/>
      <w:outlineLvl w:val="6"/>
    </w:pPr>
    <w:rPr>
      <w:b/>
      <w:bCs/>
    </w:rPr>
  </w:style>
  <w:style w:type="paragraph" w:styleId="11">
    <w:name w:val="heading 8"/>
    <w:next w:val="1"/>
    <w:link w:val="73"/>
    <w:unhideWhenUsed/>
    <w:qFormat/>
    <w:uiPriority w:val="9"/>
    <w:pPr>
      <w:keepNext/>
      <w:keepLines/>
      <w:outlineLvl w:val="7"/>
    </w:pPr>
    <w:rPr>
      <w:rFonts w:eastAsia="黑体" w:asciiTheme="majorHAnsi" w:hAnsiTheme="majorHAnsi" w:cstheme="majorBidi"/>
      <w:b/>
      <w:kern w:val="2"/>
      <w:sz w:val="28"/>
      <w:szCs w:val="24"/>
      <w:lang w:val="en-US" w:eastAsia="zh-CN" w:bidi="ar-SA"/>
    </w:rPr>
  </w:style>
  <w:style w:type="paragraph" w:styleId="12">
    <w:name w:val="heading 9"/>
    <w:next w:val="1"/>
    <w:link w:val="74"/>
    <w:unhideWhenUsed/>
    <w:qFormat/>
    <w:uiPriority w:val="9"/>
    <w:pPr>
      <w:keepNext/>
      <w:keepLines/>
      <w:spacing w:line="300" w:lineRule="auto"/>
      <w:outlineLvl w:val="8"/>
    </w:pPr>
    <w:rPr>
      <w:rFonts w:eastAsia="黑体" w:asciiTheme="majorHAnsi" w:hAnsiTheme="majorHAnsi" w:cstheme="majorBidi"/>
      <w:b/>
      <w:kern w:val="2"/>
      <w:sz w:val="28"/>
      <w:szCs w:val="21"/>
      <w:lang w:val="en-US" w:eastAsia="zh-CN" w:bidi="ar-SA"/>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3">
    <w:name w:val="toc 7"/>
    <w:basedOn w:val="1"/>
    <w:next w:val="1"/>
    <w:unhideWhenUsed/>
    <w:qFormat/>
    <w:uiPriority w:val="39"/>
    <w:pPr>
      <w:spacing w:line="240" w:lineRule="auto"/>
      <w:ind w:left="2520" w:leftChars="1200"/>
      <w:jc w:val="both"/>
    </w:pPr>
    <w:rPr>
      <w:rFonts w:asciiTheme="minorHAnsi" w:hAnsiTheme="minorHAnsi" w:cstheme="minorBidi"/>
      <w:color w:val="auto"/>
      <w:sz w:val="21"/>
      <w:szCs w:val="22"/>
    </w:rPr>
  </w:style>
  <w:style w:type="paragraph" w:styleId="14">
    <w:name w:val="Normal Indent"/>
    <w:basedOn w:val="1"/>
    <w:link w:val="99"/>
    <w:qFormat/>
    <w:uiPriority w:val="0"/>
    <w:pPr>
      <w:adjustRightInd w:val="0"/>
      <w:snapToGrid w:val="0"/>
      <w:spacing w:line="500" w:lineRule="atLeast"/>
      <w:ind w:firstLine="420" w:firstLineChars="200"/>
      <w:jc w:val="both"/>
    </w:pPr>
    <w:rPr>
      <w:rFonts w:ascii="Times New Roman" w:hAnsi="Times New Roman" w:eastAsia="仿宋_GB2312" w:cs="Times New Roman"/>
      <w:color w:val="auto"/>
      <w:sz w:val="21"/>
      <w:szCs w:val="20"/>
    </w:rPr>
  </w:style>
  <w:style w:type="paragraph" w:styleId="15">
    <w:name w:val="caption"/>
    <w:basedOn w:val="1"/>
    <w:next w:val="1"/>
    <w:link w:val="86"/>
    <w:unhideWhenUsed/>
    <w:qFormat/>
    <w:uiPriority w:val="0"/>
    <w:pPr>
      <w:jc w:val="center"/>
    </w:pPr>
  </w:style>
  <w:style w:type="paragraph" w:styleId="16">
    <w:name w:val="List Bullet"/>
    <w:basedOn w:val="1"/>
    <w:qFormat/>
    <w:uiPriority w:val="99"/>
    <w:pPr>
      <w:numPr>
        <w:ilvl w:val="0"/>
        <w:numId w:val="2"/>
      </w:numPr>
      <w:tabs>
        <w:tab w:val="left" w:pos="1211"/>
        <w:tab w:val="clear" w:pos="360"/>
      </w:tabs>
      <w:spacing w:line="400" w:lineRule="atLeast"/>
      <w:ind w:left="1208" w:hanging="357"/>
      <w:jc w:val="both"/>
    </w:pPr>
    <w:rPr>
      <w:rFonts w:ascii="Times New Roman" w:hAnsi="Times New Roman" w:eastAsia="宋体" w:cs="Times New Roman"/>
      <w:color w:val="auto"/>
    </w:rPr>
  </w:style>
  <w:style w:type="paragraph" w:styleId="17">
    <w:name w:val="annotation text"/>
    <w:basedOn w:val="1"/>
    <w:link w:val="75"/>
    <w:qFormat/>
    <w:uiPriority w:val="0"/>
    <w:pPr>
      <w:snapToGrid w:val="0"/>
      <w:spacing w:line="240" w:lineRule="auto"/>
    </w:pPr>
    <w:rPr>
      <w:rFonts w:asciiTheme="minorHAnsi" w:hAnsiTheme="minorHAnsi" w:cstheme="minorBidi"/>
      <w:color w:val="auto"/>
      <w:sz w:val="21"/>
    </w:rPr>
  </w:style>
  <w:style w:type="paragraph" w:styleId="18">
    <w:name w:val="Body Text"/>
    <w:basedOn w:val="1"/>
    <w:link w:val="76"/>
    <w:unhideWhenUsed/>
    <w:qFormat/>
    <w:uiPriority w:val="99"/>
    <w:pPr>
      <w:snapToGrid w:val="0"/>
      <w:spacing w:after="120"/>
      <w:ind w:firstLine="200" w:firstLineChars="200"/>
      <w:jc w:val="both"/>
    </w:pPr>
    <w:rPr>
      <w:rFonts w:eastAsia="宋体" w:asciiTheme="minorHAnsi" w:hAnsiTheme="minorHAnsi" w:cstheme="minorBidi"/>
      <w:color w:val="auto"/>
      <w:szCs w:val="22"/>
    </w:rPr>
  </w:style>
  <w:style w:type="paragraph" w:styleId="19">
    <w:name w:val="Body Text Indent"/>
    <w:basedOn w:val="1"/>
    <w:link w:val="77"/>
    <w:qFormat/>
    <w:uiPriority w:val="0"/>
    <w:pPr>
      <w:spacing w:line="240" w:lineRule="auto"/>
      <w:jc w:val="center"/>
    </w:pPr>
    <w:rPr>
      <w:rFonts w:ascii="Calibri" w:hAnsi="Calibri" w:eastAsia="宋体" w:cstheme="minorBidi"/>
      <w:color w:val="auto"/>
      <w:sz w:val="21"/>
    </w:rPr>
  </w:style>
  <w:style w:type="paragraph" w:styleId="20">
    <w:name w:val="toc 5"/>
    <w:basedOn w:val="1"/>
    <w:next w:val="1"/>
    <w:unhideWhenUsed/>
    <w:qFormat/>
    <w:uiPriority w:val="39"/>
    <w:pPr>
      <w:spacing w:line="240" w:lineRule="auto"/>
      <w:ind w:left="1680" w:leftChars="800"/>
      <w:jc w:val="both"/>
    </w:pPr>
    <w:rPr>
      <w:rFonts w:asciiTheme="minorHAnsi" w:hAnsiTheme="minorHAnsi" w:cstheme="minorBidi"/>
      <w:color w:val="auto"/>
      <w:sz w:val="21"/>
      <w:szCs w:val="22"/>
    </w:rPr>
  </w:style>
  <w:style w:type="paragraph" w:styleId="21">
    <w:name w:val="toc 3"/>
    <w:basedOn w:val="1"/>
    <w:next w:val="1"/>
    <w:unhideWhenUsed/>
    <w:qFormat/>
    <w:uiPriority w:val="39"/>
    <w:pPr>
      <w:snapToGrid w:val="0"/>
      <w:ind w:left="840" w:leftChars="400" w:firstLine="200" w:firstLineChars="200"/>
      <w:jc w:val="both"/>
    </w:pPr>
    <w:rPr>
      <w:rFonts w:eastAsia="宋体" w:asciiTheme="minorHAnsi" w:hAnsiTheme="minorHAnsi" w:cstheme="minorBidi"/>
      <w:color w:val="auto"/>
      <w:szCs w:val="22"/>
    </w:rPr>
  </w:style>
  <w:style w:type="paragraph" w:styleId="22">
    <w:name w:val="Plain Text"/>
    <w:basedOn w:val="1"/>
    <w:link w:val="78"/>
    <w:qFormat/>
    <w:uiPriority w:val="99"/>
    <w:pPr>
      <w:snapToGrid w:val="0"/>
      <w:spacing w:line="240" w:lineRule="auto"/>
      <w:jc w:val="both"/>
    </w:pPr>
    <w:rPr>
      <w:rFonts w:ascii="宋体" w:hAnsi="Courier New" w:eastAsia="宋体" w:cs="Courier New"/>
      <w:color w:val="auto"/>
      <w:szCs w:val="21"/>
    </w:rPr>
  </w:style>
  <w:style w:type="paragraph" w:styleId="23">
    <w:name w:val="toc 8"/>
    <w:basedOn w:val="1"/>
    <w:next w:val="1"/>
    <w:unhideWhenUsed/>
    <w:qFormat/>
    <w:uiPriority w:val="39"/>
    <w:pPr>
      <w:spacing w:line="240" w:lineRule="auto"/>
      <w:ind w:left="2940" w:leftChars="1400"/>
      <w:jc w:val="both"/>
    </w:pPr>
    <w:rPr>
      <w:rFonts w:asciiTheme="minorHAnsi" w:hAnsiTheme="minorHAnsi" w:cstheme="minorBidi"/>
      <w:color w:val="auto"/>
      <w:sz w:val="21"/>
      <w:szCs w:val="22"/>
    </w:rPr>
  </w:style>
  <w:style w:type="paragraph" w:styleId="24">
    <w:name w:val="Balloon Text"/>
    <w:basedOn w:val="1"/>
    <w:link w:val="79"/>
    <w:semiHidden/>
    <w:unhideWhenUsed/>
    <w:qFormat/>
    <w:uiPriority w:val="99"/>
    <w:pPr>
      <w:snapToGrid w:val="0"/>
      <w:spacing w:line="240" w:lineRule="auto"/>
      <w:ind w:firstLine="200" w:firstLineChars="200"/>
      <w:jc w:val="both"/>
    </w:pPr>
    <w:rPr>
      <w:rFonts w:eastAsia="宋体" w:asciiTheme="minorHAnsi" w:hAnsiTheme="minorHAnsi" w:cstheme="minorBidi"/>
      <w:color w:val="auto"/>
      <w:sz w:val="18"/>
      <w:szCs w:val="18"/>
    </w:rPr>
  </w:style>
  <w:style w:type="paragraph" w:styleId="25">
    <w:name w:val="footer"/>
    <w:basedOn w:val="1"/>
    <w:link w:val="51"/>
    <w:unhideWhenUsed/>
    <w:qFormat/>
    <w:uiPriority w:val="99"/>
    <w:pPr>
      <w:tabs>
        <w:tab w:val="center" w:pos="4153"/>
        <w:tab w:val="right" w:pos="8306"/>
      </w:tabs>
      <w:snapToGrid w:val="0"/>
    </w:pPr>
    <w:rPr>
      <w:sz w:val="18"/>
      <w:szCs w:val="18"/>
    </w:rPr>
  </w:style>
  <w:style w:type="paragraph" w:styleId="26">
    <w:name w:val="header"/>
    <w:basedOn w:val="1"/>
    <w:link w:val="50"/>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unhideWhenUsed/>
    <w:qFormat/>
    <w:uiPriority w:val="39"/>
  </w:style>
  <w:style w:type="paragraph" w:styleId="28">
    <w:name w:val="toc 4"/>
    <w:basedOn w:val="1"/>
    <w:next w:val="1"/>
    <w:unhideWhenUsed/>
    <w:qFormat/>
    <w:uiPriority w:val="39"/>
    <w:pPr>
      <w:spacing w:line="240" w:lineRule="auto"/>
      <w:ind w:left="1260" w:leftChars="600"/>
      <w:jc w:val="both"/>
    </w:pPr>
    <w:rPr>
      <w:rFonts w:asciiTheme="minorHAnsi" w:hAnsiTheme="minorHAnsi" w:cstheme="minorBidi"/>
      <w:color w:val="auto"/>
      <w:sz w:val="21"/>
      <w:szCs w:val="22"/>
    </w:rPr>
  </w:style>
  <w:style w:type="paragraph" w:styleId="29">
    <w:name w:val="footnote text"/>
    <w:basedOn w:val="1"/>
    <w:link w:val="66"/>
    <w:qFormat/>
    <w:uiPriority w:val="99"/>
    <w:pPr>
      <w:snapToGrid w:val="0"/>
    </w:pPr>
    <w:rPr>
      <w:rFonts w:ascii="Times New Roman" w:hAnsi="Times New Roman" w:eastAsia="宋体" w:cs="Times New Roman"/>
      <w:color w:val="auto"/>
      <w:sz w:val="18"/>
      <w:szCs w:val="18"/>
    </w:rPr>
  </w:style>
  <w:style w:type="paragraph" w:styleId="30">
    <w:name w:val="toc 6"/>
    <w:basedOn w:val="1"/>
    <w:next w:val="1"/>
    <w:unhideWhenUsed/>
    <w:qFormat/>
    <w:uiPriority w:val="39"/>
    <w:pPr>
      <w:spacing w:line="240" w:lineRule="auto"/>
      <w:ind w:left="2100" w:leftChars="1000"/>
      <w:jc w:val="both"/>
    </w:pPr>
    <w:rPr>
      <w:rFonts w:asciiTheme="minorHAnsi" w:hAnsiTheme="minorHAnsi" w:cstheme="minorBidi"/>
      <w:color w:val="auto"/>
      <w:sz w:val="21"/>
      <w:szCs w:val="22"/>
    </w:rPr>
  </w:style>
  <w:style w:type="paragraph" w:styleId="31">
    <w:name w:val="table of figures"/>
    <w:basedOn w:val="1"/>
    <w:next w:val="1"/>
    <w:unhideWhenUsed/>
    <w:qFormat/>
    <w:uiPriority w:val="99"/>
    <w:pPr>
      <w:snapToGrid w:val="0"/>
      <w:ind w:left="200" w:leftChars="200" w:hanging="200" w:hangingChars="200"/>
      <w:jc w:val="both"/>
    </w:pPr>
    <w:rPr>
      <w:rFonts w:eastAsia="宋体" w:asciiTheme="minorHAnsi" w:hAnsiTheme="minorHAnsi" w:cstheme="minorBidi"/>
      <w:color w:val="auto"/>
      <w:szCs w:val="22"/>
    </w:rPr>
  </w:style>
  <w:style w:type="paragraph" w:styleId="32">
    <w:name w:val="toc 2"/>
    <w:basedOn w:val="1"/>
    <w:next w:val="1"/>
    <w:unhideWhenUsed/>
    <w:qFormat/>
    <w:uiPriority w:val="39"/>
    <w:pPr>
      <w:ind w:left="420" w:leftChars="200"/>
    </w:pPr>
  </w:style>
  <w:style w:type="paragraph" w:styleId="33">
    <w:name w:val="toc 9"/>
    <w:basedOn w:val="1"/>
    <w:next w:val="1"/>
    <w:unhideWhenUsed/>
    <w:qFormat/>
    <w:uiPriority w:val="39"/>
    <w:pPr>
      <w:spacing w:line="240" w:lineRule="auto"/>
      <w:ind w:left="3360" w:leftChars="1600"/>
      <w:jc w:val="both"/>
    </w:pPr>
    <w:rPr>
      <w:rFonts w:asciiTheme="minorHAnsi" w:hAnsiTheme="minorHAnsi" w:cstheme="minorBidi"/>
      <w:color w:val="auto"/>
      <w:sz w:val="21"/>
      <w:szCs w:val="22"/>
    </w:rPr>
  </w:style>
  <w:style w:type="paragraph" w:styleId="34">
    <w:name w:val="Body Text 2"/>
    <w:basedOn w:val="1"/>
    <w:link w:val="67"/>
    <w:unhideWhenUsed/>
    <w:qFormat/>
    <w:uiPriority w:val="0"/>
    <w:pPr>
      <w:spacing w:after="120" w:line="480" w:lineRule="auto"/>
      <w:ind w:firstLine="480" w:firstLineChars="200"/>
      <w:jc w:val="both"/>
    </w:pPr>
    <w:rPr>
      <w:rFonts w:ascii="宋体" w:hAnsi="宋体" w:eastAsia="宋体" w:cstheme="minorBidi"/>
      <w:color w:val="auto"/>
      <w:szCs w:val="22"/>
    </w:rPr>
  </w:style>
  <w:style w:type="paragraph" w:styleId="35">
    <w:name w:val="Normal (Web)"/>
    <w:basedOn w:val="1"/>
    <w:unhideWhenUsed/>
    <w:qFormat/>
    <w:uiPriority w:val="99"/>
    <w:pPr>
      <w:spacing w:beforeAutospacing="1" w:afterAutospacing="1" w:line="460" w:lineRule="exact"/>
      <w:ind w:firstLine="200" w:firstLineChars="200"/>
    </w:pPr>
    <w:rPr>
      <w:rFonts w:eastAsia="楷体" w:cs="Times New Roman" w:asciiTheme="minorHAnsi" w:hAnsiTheme="minorHAnsi"/>
      <w:color w:val="auto"/>
      <w:kern w:val="0"/>
      <w:szCs w:val="22"/>
    </w:rPr>
  </w:style>
  <w:style w:type="paragraph" w:styleId="36">
    <w:name w:val="Title"/>
    <w:basedOn w:val="1"/>
    <w:next w:val="1"/>
    <w:link w:val="80"/>
    <w:qFormat/>
    <w:uiPriority w:val="10"/>
    <w:pPr>
      <w:snapToGrid w:val="0"/>
      <w:spacing w:before="240" w:after="60"/>
      <w:ind w:firstLine="200" w:firstLineChars="200"/>
      <w:jc w:val="center"/>
      <w:outlineLvl w:val="0"/>
    </w:pPr>
    <w:rPr>
      <w:rFonts w:asciiTheme="majorHAnsi" w:hAnsiTheme="majorHAnsi" w:eastAsiaTheme="majorEastAsia" w:cstheme="majorBidi"/>
      <w:b/>
      <w:bCs/>
      <w:color w:val="auto"/>
      <w:sz w:val="32"/>
      <w:szCs w:val="32"/>
    </w:rPr>
  </w:style>
  <w:style w:type="paragraph" w:styleId="37">
    <w:name w:val="annotation subject"/>
    <w:basedOn w:val="17"/>
    <w:next w:val="17"/>
    <w:link w:val="81"/>
    <w:semiHidden/>
    <w:unhideWhenUsed/>
    <w:qFormat/>
    <w:uiPriority w:val="99"/>
    <w:pPr>
      <w:spacing w:line="360" w:lineRule="auto"/>
      <w:ind w:firstLine="200" w:firstLineChars="200"/>
    </w:pPr>
    <w:rPr>
      <w:rFonts w:eastAsia="宋体"/>
      <w:b/>
      <w:bCs/>
      <w:sz w:val="28"/>
      <w:szCs w:val="22"/>
    </w:rPr>
  </w:style>
  <w:style w:type="paragraph" w:styleId="38">
    <w:name w:val="Body Text First Indent"/>
    <w:basedOn w:val="18"/>
    <w:link w:val="82"/>
    <w:semiHidden/>
    <w:unhideWhenUsed/>
    <w:qFormat/>
    <w:uiPriority w:val="99"/>
    <w:pPr>
      <w:ind w:firstLine="420" w:firstLineChars="100"/>
    </w:pPr>
  </w:style>
  <w:style w:type="table" w:styleId="40">
    <w:name w:val="Table Grid"/>
    <w:basedOn w:val="3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basedOn w:val="41"/>
    <w:qFormat/>
    <w:uiPriority w:val="22"/>
    <w:rPr>
      <w:b/>
      <w:bCs/>
    </w:rPr>
  </w:style>
  <w:style w:type="character" w:styleId="43">
    <w:name w:val="FollowedHyperlink"/>
    <w:basedOn w:val="41"/>
    <w:semiHidden/>
    <w:unhideWhenUsed/>
    <w:qFormat/>
    <w:uiPriority w:val="99"/>
    <w:rPr>
      <w:color w:val="800080"/>
      <w:u w:val="single"/>
    </w:rPr>
  </w:style>
  <w:style w:type="character" w:styleId="44">
    <w:name w:val="Hyperlink"/>
    <w:basedOn w:val="41"/>
    <w:unhideWhenUsed/>
    <w:qFormat/>
    <w:uiPriority w:val="99"/>
    <w:rPr>
      <w:color w:val="0000FF" w:themeColor="hyperlink"/>
      <w:u w:val="single"/>
      <w14:textFill>
        <w14:solidFill>
          <w14:schemeClr w14:val="hlink"/>
        </w14:solidFill>
      </w14:textFill>
    </w:rPr>
  </w:style>
  <w:style w:type="character" w:styleId="45">
    <w:name w:val="annotation reference"/>
    <w:basedOn w:val="41"/>
    <w:qFormat/>
    <w:uiPriority w:val="0"/>
    <w:rPr>
      <w:sz w:val="21"/>
      <w:szCs w:val="21"/>
    </w:rPr>
  </w:style>
  <w:style w:type="character" w:styleId="46">
    <w:name w:val="footnote reference"/>
    <w:basedOn w:val="41"/>
    <w:qFormat/>
    <w:uiPriority w:val="99"/>
    <w:rPr>
      <w:vertAlign w:val="superscript"/>
    </w:rPr>
  </w:style>
  <w:style w:type="character" w:customStyle="1" w:styleId="47">
    <w:name w:val="标题 1 字符"/>
    <w:basedOn w:val="41"/>
    <w:link w:val="4"/>
    <w:qFormat/>
    <w:uiPriority w:val="9"/>
    <w:rPr>
      <w:rFonts w:eastAsia="黑体" w:asciiTheme="minorEastAsia" w:hAnsiTheme="minorEastAsia" w:cstheme="minorEastAsia"/>
      <w:b/>
      <w:bCs/>
      <w:color w:val="000000" w:themeColor="text1"/>
      <w:kern w:val="44"/>
      <w:sz w:val="32"/>
      <w:szCs w:val="32"/>
      <w14:textFill>
        <w14:solidFill>
          <w14:schemeClr w14:val="tx1"/>
        </w14:solidFill>
      </w14:textFill>
    </w:rPr>
  </w:style>
  <w:style w:type="paragraph" w:customStyle="1" w:styleId="48">
    <w:name w:val="小标题1"/>
    <w:basedOn w:val="49"/>
    <w:next w:val="1"/>
    <w:qFormat/>
    <w:uiPriority w:val="0"/>
    <w:pPr>
      <w:numPr>
        <w:ilvl w:val="0"/>
        <w:numId w:val="3"/>
      </w:numPr>
      <w:ind w:firstLine="0" w:firstLineChars="0"/>
    </w:pPr>
    <w:rPr>
      <w:b/>
      <w:bCs/>
      <w:sz w:val="28"/>
      <w:szCs w:val="28"/>
    </w:rPr>
  </w:style>
  <w:style w:type="paragraph" w:styleId="49">
    <w:name w:val="List Paragraph"/>
    <w:basedOn w:val="1"/>
    <w:link w:val="93"/>
    <w:qFormat/>
    <w:uiPriority w:val="99"/>
    <w:pPr>
      <w:ind w:firstLine="420" w:firstLineChars="200"/>
    </w:pPr>
  </w:style>
  <w:style w:type="character" w:customStyle="1" w:styleId="50">
    <w:name w:val="页眉 字符"/>
    <w:basedOn w:val="41"/>
    <w:link w:val="26"/>
    <w:qFormat/>
    <w:uiPriority w:val="99"/>
    <w:rPr>
      <w:sz w:val="18"/>
      <w:szCs w:val="18"/>
    </w:rPr>
  </w:style>
  <w:style w:type="character" w:customStyle="1" w:styleId="51">
    <w:name w:val="页脚 字符"/>
    <w:basedOn w:val="41"/>
    <w:link w:val="25"/>
    <w:qFormat/>
    <w:uiPriority w:val="99"/>
    <w:rPr>
      <w:sz w:val="18"/>
      <w:szCs w:val="18"/>
    </w:rPr>
  </w:style>
  <w:style w:type="character" w:customStyle="1" w:styleId="52">
    <w:name w:val="标题 2 字符"/>
    <w:basedOn w:val="41"/>
    <w:link w:val="5"/>
    <w:qFormat/>
    <w:uiPriority w:val="0"/>
    <w:rPr>
      <w:rFonts w:eastAsia="黑体" w:asciiTheme="minorEastAsia" w:hAnsiTheme="minorEastAsia" w:cstheme="minorEastAsia"/>
      <w:b/>
      <w:bCs/>
      <w:color w:val="000000" w:themeColor="text1"/>
      <w:kern w:val="2"/>
      <w:sz w:val="30"/>
      <w:szCs w:val="30"/>
      <w14:textFill>
        <w14:solidFill>
          <w14:schemeClr w14:val="tx1"/>
        </w14:solidFill>
      </w14:textFill>
    </w:rPr>
  </w:style>
  <w:style w:type="character" w:customStyle="1" w:styleId="53">
    <w:name w:val="标题 3 字符"/>
    <w:basedOn w:val="41"/>
    <w:link w:val="6"/>
    <w:qFormat/>
    <w:uiPriority w:val="9"/>
    <w:rPr>
      <w:rFonts w:eastAsia="黑体" w:asciiTheme="minorEastAsia" w:hAnsiTheme="minorEastAsia" w:cstheme="minorEastAsia"/>
      <w:b/>
      <w:bCs/>
      <w:color w:val="000000" w:themeColor="text1"/>
      <w:kern w:val="2"/>
      <w:sz w:val="28"/>
      <w:szCs w:val="32"/>
      <w14:textFill>
        <w14:solidFill>
          <w14:schemeClr w14:val="tx1"/>
        </w14:solidFill>
      </w14:textFill>
    </w:rPr>
  </w:style>
  <w:style w:type="character" w:customStyle="1" w:styleId="54">
    <w:name w:val="标题 4 字符"/>
    <w:basedOn w:val="41"/>
    <w:link w:val="7"/>
    <w:qFormat/>
    <w:uiPriority w:val="9"/>
    <w:rPr>
      <w:rFonts w:eastAsia="黑体" w:asciiTheme="minorEastAsia" w:hAnsiTheme="minorEastAsia" w:cstheme="minorEastAsia"/>
      <w:b/>
      <w:bCs/>
      <w:color w:val="000000" w:themeColor="text1"/>
      <w:kern w:val="2"/>
      <w:sz w:val="28"/>
      <w:szCs w:val="28"/>
      <w14:textFill>
        <w14:solidFill>
          <w14:schemeClr w14:val="tx1"/>
        </w14:solidFill>
      </w14:textFill>
    </w:rPr>
  </w:style>
  <w:style w:type="character" w:customStyle="1" w:styleId="55">
    <w:name w:val="标题 5 字符"/>
    <w:basedOn w:val="41"/>
    <w:link w:val="8"/>
    <w:qFormat/>
    <w:uiPriority w:val="9"/>
    <w:rPr>
      <w:rFonts w:eastAsia="黑体" w:asciiTheme="minorEastAsia" w:hAnsiTheme="minorEastAsia" w:cstheme="minorEastAsia"/>
      <w:b/>
      <w:bCs/>
      <w:color w:val="000000" w:themeColor="text1"/>
      <w:kern w:val="2"/>
      <w:sz w:val="28"/>
      <w:szCs w:val="24"/>
      <w14:textFill>
        <w14:solidFill>
          <w14:schemeClr w14:val="tx1"/>
        </w14:solidFill>
      </w14:textFill>
    </w:rPr>
  </w:style>
  <w:style w:type="character" w:customStyle="1" w:styleId="56">
    <w:name w:val="标题 6 字符"/>
    <w:basedOn w:val="41"/>
    <w:link w:val="9"/>
    <w:qFormat/>
    <w:uiPriority w:val="9"/>
    <w:rPr>
      <w:rFonts w:asciiTheme="minorEastAsia" w:hAnsiTheme="minorEastAsia" w:cstheme="minorEastAsia"/>
      <w:b/>
      <w:bCs/>
      <w:color w:val="000000" w:themeColor="text1"/>
      <w:sz w:val="24"/>
      <w:szCs w:val="24"/>
      <w14:textFill>
        <w14:solidFill>
          <w14:schemeClr w14:val="tx1"/>
        </w14:solidFill>
      </w14:textFill>
    </w:rPr>
  </w:style>
  <w:style w:type="paragraph" w:styleId="57">
    <w:name w:val="No Spacing"/>
    <w:link w:val="139"/>
    <w:qFormat/>
    <w:uiPriority w:val="1"/>
    <w:pPr>
      <w:widowControl w:val="0"/>
      <w:spacing w:line="360" w:lineRule="auto"/>
      <w:ind w:firstLine="200" w:firstLineChars="200"/>
    </w:pPr>
    <w:rPr>
      <w:rFonts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style>
  <w:style w:type="paragraph" w:customStyle="1" w:styleId="58">
    <w:name w:val="表格内文字"/>
    <w:basedOn w:val="1"/>
    <w:link w:val="59"/>
    <w:qFormat/>
    <w:uiPriority w:val="0"/>
    <w:pPr>
      <w:spacing w:line="240" w:lineRule="auto"/>
      <w:jc w:val="center"/>
    </w:pPr>
  </w:style>
  <w:style w:type="character" w:customStyle="1" w:styleId="59">
    <w:name w:val="表格内文字 字符"/>
    <w:basedOn w:val="41"/>
    <w:link w:val="58"/>
    <w:qFormat/>
    <w:uiPriority w:val="0"/>
    <w:rPr>
      <w:rFonts w:asciiTheme="minorEastAsia" w:hAnsiTheme="minorEastAsia" w:cstheme="minorEastAsia"/>
      <w:color w:val="000000" w:themeColor="text1"/>
      <w:sz w:val="24"/>
      <w:szCs w:val="24"/>
      <w14:textFill>
        <w14:solidFill>
          <w14:schemeClr w14:val="tx1"/>
        </w14:solidFill>
      </w14:textFill>
    </w:rPr>
  </w:style>
  <w:style w:type="paragraph" w:customStyle="1" w:styleId="60">
    <w:name w:val="居中"/>
    <w:basedOn w:val="1"/>
    <w:link w:val="61"/>
    <w:qFormat/>
    <w:uiPriority w:val="0"/>
    <w:pPr>
      <w:jc w:val="center"/>
    </w:pPr>
  </w:style>
  <w:style w:type="character" w:customStyle="1" w:styleId="61">
    <w:name w:val="居中 字符"/>
    <w:basedOn w:val="41"/>
    <w:link w:val="60"/>
    <w:qFormat/>
    <w:uiPriority w:val="0"/>
    <w:rPr>
      <w:rFonts w:asciiTheme="minorEastAsia" w:hAnsiTheme="minorEastAsia" w:cstheme="minorEastAsia"/>
      <w:color w:val="000000" w:themeColor="text1"/>
      <w:sz w:val="24"/>
      <w:szCs w:val="24"/>
      <w14:textFill>
        <w14:solidFill>
          <w14:schemeClr w14:val="tx1"/>
        </w14:solidFill>
      </w14:textFill>
    </w:rPr>
  </w:style>
  <w:style w:type="character" w:customStyle="1" w:styleId="62">
    <w:name w:val="标题 7 字符"/>
    <w:basedOn w:val="41"/>
    <w:link w:val="10"/>
    <w:qFormat/>
    <w:uiPriority w:val="9"/>
    <w:rPr>
      <w:rFonts w:asciiTheme="minorEastAsia" w:hAnsiTheme="minorEastAsia" w:cstheme="minorEastAsia"/>
      <w:b/>
      <w:bCs/>
      <w:color w:val="000000" w:themeColor="text1"/>
      <w:sz w:val="24"/>
      <w:szCs w:val="24"/>
      <w14:textFill>
        <w14:solidFill>
          <w14:schemeClr w14:val="tx1"/>
        </w14:solidFill>
      </w14:textFill>
    </w:rPr>
  </w:style>
  <w:style w:type="paragraph" w:customStyle="1" w:styleId="63">
    <w:name w:val="TOC 标题1"/>
    <w:basedOn w:val="4"/>
    <w:next w:val="1"/>
    <w:unhideWhenUsed/>
    <w:qFormat/>
    <w:uiPriority w:val="39"/>
    <w:pPr>
      <w:widowControl/>
      <w:numPr>
        <w:numId w:val="0"/>
      </w:numPr>
      <w:spacing w:before="240" w:line="259" w:lineRule="auto"/>
      <w:jc w:val="left"/>
      <w:outlineLvl w:val="9"/>
    </w:pPr>
    <w:rPr>
      <w:rFonts w:asciiTheme="majorHAnsi" w:hAnsiTheme="majorHAnsi" w:eastAsiaTheme="majorEastAsia" w:cstheme="majorBidi"/>
      <w:b w:val="0"/>
      <w:bCs w:val="0"/>
      <w:color w:val="376092" w:themeColor="accent1" w:themeShade="BF"/>
      <w:kern w:val="0"/>
    </w:rPr>
  </w:style>
  <w:style w:type="character" w:customStyle="1" w:styleId="64">
    <w:name w:val="List Paragraph Char Char"/>
    <w:link w:val="65"/>
    <w:qFormat/>
    <w:uiPriority w:val="0"/>
    <w:rPr>
      <w:sz w:val="22"/>
      <w:lang w:eastAsia="en-US"/>
    </w:rPr>
  </w:style>
  <w:style w:type="paragraph" w:customStyle="1" w:styleId="65">
    <w:name w:val="列出段落1"/>
    <w:basedOn w:val="1"/>
    <w:link w:val="64"/>
    <w:qFormat/>
    <w:uiPriority w:val="34"/>
    <w:pPr>
      <w:widowControl/>
      <w:spacing w:line="240" w:lineRule="auto"/>
      <w:ind w:left="720" w:firstLine="360"/>
    </w:pPr>
    <w:rPr>
      <w:rFonts w:asciiTheme="minorHAnsi" w:hAnsiTheme="minorHAnsi" w:cstheme="minorBidi"/>
      <w:color w:val="auto"/>
      <w:sz w:val="22"/>
      <w:szCs w:val="22"/>
      <w:lang w:eastAsia="en-US"/>
    </w:rPr>
  </w:style>
  <w:style w:type="character" w:customStyle="1" w:styleId="66">
    <w:name w:val="脚注文本 字符"/>
    <w:basedOn w:val="41"/>
    <w:link w:val="29"/>
    <w:qFormat/>
    <w:uiPriority w:val="99"/>
    <w:rPr>
      <w:rFonts w:ascii="Times New Roman" w:hAnsi="Times New Roman" w:eastAsia="宋体" w:cs="Times New Roman"/>
      <w:sz w:val="18"/>
      <w:szCs w:val="18"/>
    </w:rPr>
  </w:style>
  <w:style w:type="character" w:customStyle="1" w:styleId="67">
    <w:name w:val="正文文本 2 字符"/>
    <w:basedOn w:val="41"/>
    <w:link w:val="34"/>
    <w:qFormat/>
    <w:uiPriority w:val="0"/>
    <w:rPr>
      <w:rFonts w:ascii="宋体" w:hAnsi="宋体" w:eastAsia="宋体"/>
      <w:sz w:val="24"/>
    </w:rPr>
  </w:style>
  <w:style w:type="character" w:customStyle="1" w:styleId="68">
    <w:name w:val="font21"/>
    <w:basedOn w:val="41"/>
    <w:qFormat/>
    <w:uiPriority w:val="0"/>
    <w:rPr>
      <w:rFonts w:ascii="仿宋" w:hAnsi="仿宋" w:eastAsia="仿宋" w:cs="仿宋"/>
      <w:color w:val="000000"/>
      <w:sz w:val="28"/>
      <w:szCs w:val="28"/>
      <w:u w:val="none"/>
    </w:rPr>
  </w:style>
  <w:style w:type="character" w:customStyle="1" w:styleId="69">
    <w:name w:val="font01"/>
    <w:basedOn w:val="41"/>
    <w:qFormat/>
    <w:uiPriority w:val="0"/>
    <w:rPr>
      <w:rFonts w:hint="eastAsia" w:ascii="黑体" w:hAnsi="宋体" w:eastAsia="黑体" w:cs="黑体"/>
      <w:color w:val="000000"/>
      <w:sz w:val="18"/>
      <w:szCs w:val="18"/>
      <w:u w:val="none"/>
    </w:rPr>
  </w:style>
  <w:style w:type="paragraph" w:customStyle="1" w:styleId="70">
    <w:name w:val="marklang-paragraph"/>
    <w:basedOn w:val="1"/>
    <w:qFormat/>
    <w:uiPriority w:val="0"/>
    <w:pPr>
      <w:widowControl/>
      <w:spacing w:before="100" w:beforeAutospacing="1" w:after="100" w:afterAutospacing="1" w:line="240" w:lineRule="auto"/>
    </w:pPr>
    <w:rPr>
      <w:rFonts w:ascii="宋体" w:hAnsi="宋体" w:eastAsia="宋体" w:cs="宋体"/>
      <w:color w:val="auto"/>
      <w:kern w:val="0"/>
    </w:rPr>
  </w:style>
  <w:style w:type="paragraph" w:customStyle="1" w:styleId="71">
    <w:name w:val="图注格式"/>
    <w:link w:val="72"/>
    <w:qFormat/>
    <w:uiPriority w:val="0"/>
    <w:pPr>
      <w:numPr>
        <w:ilvl w:val="0"/>
        <w:numId w:val="4"/>
      </w:numPr>
      <w:spacing w:line="360" w:lineRule="auto"/>
      <w:jc w:val="center"/>
    </w:pPr>
    <w:rPr>
      <w:rFonts w:ascii="Times New Roman" w:hAnsi="Times New Roman" w:eastAsia="仿宋_GB2312" w:cstheme="minorBidi"/>
      <w:kern w:val="2"/>
      <w:sz w:val="28"/>
      <w:szCs w:val="28"/>
      <w:lang w:val="en-US" w:eastAsia="zh-CN" w:bidi="ar-SA"/>
    </w:rPr>
  </w:style>
  <w:style w:type="character" w:customStyle="1" w:styleId="72">
    <w:name w:val="图注格式 字符"/>
    <w:basedOn w:val="41"/>
    <w:link w:val="71"/>
    <w:qFormat/>
    <w:uiPriority w:val="0"/>
    <w:rPr>
      <w:rFonts w:eastAsia="仿宋_GB2312" w:cstheme="minorBidi"/>
      <w:kern w:val="2"/>
      <w:sz w:val="28"/>
      <w:szCs w:val="28"/>
    </w:rPr>
  </w:style>
  <w:style w:type="character" w:customStyle="1" w:styleId="73">
    <w:name w:val="标题 8 字符"/>
    <w:basedOn w:val="41"/>
    <w:link w:val="11"/>
    <w:qFormat/>
    <w:uiPriority w:val="9"/>
    <w:rPr>
      <w:rFonts w:eastAsia="黑体" w:asciiTheme="majorHAnsi" w:hAnsiTheme="majorHAnsi" w:cstheme="majorBidi"/>
      <w:b/>
      <w:sz w:val="28"/>
      <w:szCs w:val="24"/>
    </w:rPr>
  </w:style>
  <w:style w:type="character" w:customStyle="1" w:styleId="74">
    <w:name w:val="标题 9 字符"/>
    <w:basedOn w:val="41"/>
    <w:link w:val="12"/>
    <w:qFormat/>
    <w:uiPriority w:val="9"/>
    <w:rPr>
      <w:rFonts w:eastAsia="黑体" w:asciiTheme="majorHAnsi" w:hAnsiTheme="majorHAnsi" w:cstheme="majorBidi"/>
      <w:b/>
      <w:sz w:val="28"/>
      <w:szCs w:val="21"/>
    </w:rPr>
  </w:style>
  <w:style w:type="character" w:customStyle="1" w:styleId="75">
    <w:name w:val="批注文字 字符"/>
    <w:basedOn w:val="41"/>
    <w:link w:val="17"/>
    <w:qFormat/>
    <w:uiPriority w:val="0"/>
    <w:rPr>
      <w:szCs w:val="24"/>
    </w:rPr>
  </w:style>
  <w:style w:type="character" w:customStyle="1" w:styleId="76">
    <w:name w:val="正文文本 字符"/>
    <w:basedOn w:val="41"/>
    <w:link w:val="18"/>
    <w:qFormat/>
    <w:uiPriority w:val="99"/>
    <w:rPr>
      <w:rFonts w:eastAsia="宋体"/>
      <w:sz w:val="24"/>
    </w:rPr>
  </w:style>
  <w:style w:type="character" w:customStyle="1" w:styleId="77">
    <w:name w:val="正文文本缩进 字符"/>
    <w:basedOn w:val="41"/>
    <w:link w:val="19"/>
    <w:qFormat/>
    <w:uiPriority w:val="0"/>
    <w:rPr>
      <w:rFonts w:ascii="Calibri" w:hAnsi="Calibri" w:eastAsia="宋体"/>
      <w:szCs w:val="24"/>
    </w:rPr>
  </w:style>
  <w:style w:type="character" w:customStyle="1" w:styleId="78">
    <w:name w:val="纯文本 字符"/>
    <w:basedOn w:val="41"/>
    <w:link w:val="22"/>
    <w:qFormat/>
    <w:uiPriority w:val="99"/>
    <w:rPr>
      <w:rFonts w:ascii="宋体" w:hAnsi="Courier New" w:eastAsia="宋体" w:cs="Courier New"/>
      <w:sz w:val="24"/>
      <w:szCs w:val="21"/>
    </w:rPr>
  </w:style>
  <w:style w:type="character" w:customStyle="1" w:styleId="79">
    <w:name w:val="批注框文本 字符"/>
    <w:basedOn w:val="41"/>
    <w:link w:val="24"/>
    <w:semiHidden/>
    <w:qFormat/>
    <w:uiPriority w:val="99"/>
    <w:rPr>
      <w:rFonts w:eastAsia="宋体"/>
      <w:sz w:val="18"/>
      <w:szCs w:val="18"/>
    </w:rPr>
  </w:style>
  <w:style w:type="character" w:customStyle="1" w:styleId="80">
    <w:name w:val="标题 字符"/>
    <w:basedOn w:val="41"/>
    <w:link w:val="36"/>
    <w:qFormat/>
    <w:uiPriority w:val="10"/>
    <w:rPr>
      <w:rFonts w:asciiTheme="majorHAnsi" w:hAnsiTheme="majorHAnsi" w:eastAsiaTheme="majorEastAsia" w:cstheme="majorBidi"/>
      <w:b/>
      <w:bCs/>
      <w:sz w:val="32"/>
      <w:szCs w:val="32"/>
    </w:rPr>
  </w:style>
  <w:style w:type="character" w:customStyle="1" w:styleId="81">
    <w:name w:val="批注主题 字符"/>
    <w:basedOn w:val="75"/>
    <w:link w:val="37"/>
    <w:semiHidden/>
    <w:qFormat/>
    <w:uiPriority w:val="99"/>
    <w:rPr>
      <w:rFonts w:eastAsia="宋体"/>
      <w:b/>
      <w:bCs/>
      <w:sz w:val="28"/>
      <w:szCs w:val="24"/>
    </w:rPr>
  </w:style>
  <w:style w:type="character" w:customStyle="1" w:styleId="82">
    <w:name w:val="正文文本首行缩进 字符"/>
    <w:basedOn w:val="76"/>
    <w:link w:val="38"/>
    <w:semiHidden/>
    <w:qFormat/>
    <w:uiPriority w:val="99"/>
    <w:rPr>
      <w:rFonts w:eastAsia="宋体"/>
      <w:sz w:val="24"/>
    </w:rPr>
  </w:style>
  <w:style w:type="paragraph" w:customStyle="1" w:styleId="83">
    <w:name w:val="图标题"/>
    <w:link w:val="85"/>
    <w:qFormat/>
    <w:uiPriority w:val="0"/>
    <w:pPr>
      <w:snapToGrid w:val="0"/>
      <w:spacing w:line="360" w:lineRule="auto"/>
      <w:jc w:val="center"/>
    </w:pPr>
    <w:rPr>
      <w:rFonts w:eastAsia="黑体" w:asciiTheme="minorHAnsi" w:hAnsiTheme="minorHAnsi" w:cstheme="minorBidi"/>
      <w:b/>
      <w:kern w:val="2"/>
      <w:sz w:val="21"/>
      <w:szCs w:val="22"/>
      <w:lang w:val="en-US" w:eastAsia="zh-CN" w:bidi="ar-SA"/>
    </w:rPr>
  </w:style>
  <w:style w:type="paragraph" w:customStyle="1" w:styleId="84">
    <w:name w:val="表标题"/>
    <w:basedOn w:val="15"/>
    <w:link w:val="87"/>
    <w:qFormat/>
    <w:uiPriority w:val="0"/>
    <w:pPr>
      <w:snapToGrid w:val="0"/>
      <w:spacing w:line="240" w:lineRule="auto"/>
    </w:pPr>
    <w:rPr>
      <w:b/>
      <w:szCs w:val="20"/>
    </w:rPr>
  </w:style>
  <w:style w:type="character" w:customStyle="1" w:styleId="85">
    <w:name w:val="图标题 字符"/>
    <w:basedOn w:val="41"/>
    <w:link w:val="83"/>
    <w:qFormat/>
    <w:uiPriority w:val="0"/>
    <w:rPr>
      <w:rFonts w:eastAsia="黑体"/>
      <w:b/>
    </w:rPr>
  </w:style>
  <w:style w:type="character" w:customStyle="1" w:styleId="86">
    <w:name w:val="题注 字符"/>
    <w:basedOn w:val="41"/>
    <w:link w:val="15"/>
    <w:qFormat/>
    <w:uiPriority w:val="0"/>
    <w:rPr>
      <w:rFonts w:asciiTheme="minorEastAsia" w:hAnsiTheme="minorEastAsia" w:cstheme="minorEastAsia"/>
      <w:color w:val="000000" w:themeColor="text1"/>
      <w:sz w:val="24"/>
      <w:szCs w:val="24"/>
      <w14:textFill>
        <w14:solidFill>
          <w14:schemeClr w14:val="tx1"/>
        </w14:solidFill>
      </w14:textFill>
    </w:rPr>
  </w:style>
  <w:style w:type="character" w:customStyle="1" w:styleId="87">
    <w:name w:val="表标题 字符"/>
    <w:basedOn w:val="86"/>
    <w:link w:val="84"/>
    <w:qFormat/>
    <w:uiPriority w:val="0"/>
    <w:rPr>
      <w:rFonts w:asciiTheme="minorEastAsia" w:hAnsiTheme="minorEastAsia" w:cstheme="minorEastAsia"/>
      <w:b/>
      <w:color w:val="000000" w:themeColor="text1"/>
      <w:sz w:val="24"/>
      <w:szCs w:val="20"/>
      <w14:textFill>
        <w14:solidFill>
          <w14:schemeClr w14:val="tx1"/>
        </w14:solidFill>
      </w14:textFill>
    </w:rPr>
  </w:style>
  <w:style w:type="paragraph" w:customStyle="1" w:styleId="88">
    <w:name w:val="表头"/>
    <w:link w:val="90"/>
    <w:qFormat/>
    <w:uiPriority w:val="0"/>
    <w:rPr>
      <w:rFonts w:eastAsia="黑体" w:asciiTheme="majorHAnsi" w:hAnsiTheme="majorHAnsi" w:cstheme="majorBidi"/>
      <w:b/>
      <w:kern w:val="2"/>
      <w:sz w:val="21"/>
      <w:lang w:val="en-US" w:eastAsia="zh-CN" w:bidi="ar-SA"/>
    </w:rPr>
  </w:style>
  <w:style w:type="paragraph" w:customStyle="1" w:styleId="89">
    <w:name w:val="表内容"/>
    <w:link w:val="91"/>
    <w:qFormat/>
    <w:uiPriority w:val="0"/>
    <w:rPr>
      <w:rFonts w:eastAsia="黑体" w:asciiTheme="majorHAnsi" w:hAnsiTheme="majorHAnsi" w:cstheme="majorBidi"/>
      <w:kern w:val="2"/>
      <w:sz w:val="21"/>
      <w:lang w:val="en-US" w:eastAsia="zh-CN" w:bidi="ar-SA"/>
    </w:rPr>
  </w:style>
  <w:style w:type="character" w:customStyle="1" w:styleId="90">
    <w:name w:val="表头 字符"/>
    <w:basedOn w:val="41"/>
    <w:link w:val="88"/>
    <w:qFormat/>
    <w:uiPriority w:val="0"/>
    <w:rPr>
      <w:rFonts w:eastAsia="黑体" w:asciiTheme="majorHAnsi" w:hAnsiTheme="majorHAnsi" w:cstheme="majorBidi"/>
      <w:b/>
      <w:szCs w:val="20"/>
    </w:rPr>
  </w:style>
  <w:style w:type="character" w:customStyle="1" w:styleId="91">
    <w:name w:val="表内容 字符"/>
    <w:basedOn w:val="41"/>
    <w:link w:val="89"/>
    <w:qFormat/>
    <w:uiPriority w:val="0"/>
    <w:rPr>
      <w:rFonts w:eastAsia="黑体" w:asciiTheme="majorHAnsi" w:hAnsiTheme="majorHAnsi" w:cstheme="majorBidi"/>
      <w:szCs w:val="20"/>
    </w:rPr>
  </w:style>
  <w:style w:type="paragraph" w:customStyle="1" w:styleId="92">
    <w:name w:val="TOC 标题11"/>
    <w:basedOn w:val="4"/>
    <w:next w:val="1"/>
    <w:unhideWhenUsed/>
    <w:qFormat/>
    <w:uiPriority w:val="39"/>
    <w:pPr>
      <w:numPr>
        <w:numId w:val="0"/>
      </w:numPr>
      <w:snapToGrid w:val="0"/>
      <w:spacing w:before="240" w:line="259" w:lineRule="auto"/>
      <w:jc w:val="both"/>
      <w:outlineLvl w:val="9"/>
    </w:pPr>
    <w:rPr>
      <w:rFonts w:asciiTheme="majorHAnsi" w:hAnsiTheme="majorHAnsi" w:eastAsiaTheme="majorEastAsia" w:cstheme="majorBidi"/>
      <w:b w:val="0"/>
      <w:bCs w:val="0"/>
      <w:color w:val="376092" w:themeColor="accent1" w:themeShade="BF"/>
      <w:kern w:val="0"/>
    </w:rPr>
  </w:style>
  <w:style w:type="character" w:customStyle="1" w:styleId="93">
    <w:name w:val="列表段落 字符"/>
    <w:basedOn w:val="41"/>
    <w:link w:val="49"/>
    <w:qFormat/>
    <w:uiPriority w:val="99"/>
    <w:rPr>
      <w:rFonts w:asciiTheme="minorEastAsia" w:hAnsiTheme="minorEastAsia" w:cstheme="minorEastAsia"/>
      <w:color w:val="000000" w:themeColor="text1"/>
      <w:sz w:val="24"/>
      <w:szCs w:val="24"/>
      <w14:textFill>
        <w14:solidFill>
          <w14:schemeClr w14:val="tx1"/>
        </w14:solidFill>
      </w14:textFill>
    </w:rPr>
  </w:style>
  <w:style w:type="paragraph" w:customStyle="1" w:styleId="94">
    <w:name w:val="!s_正文"/>
    <w:basedOn w:val="1"/>
    <w:qFormat/>
    <w:uiPriority w:val="0"/>
    <w:pPr>
      <w:adjustRightInd w:val="0"/>
      <w:snapToGrid w:val="0"/>
      <w:spacing w:line="480" w:lineRule="exact"/>
      <w:ind w:firstLine="200" w:firstLineChars="200"/>
      <w:jc w:val="both"/>
    </w:pPr>
    <w:rPr>
      <w:rFonts w:ascii="Times New Roman" w:hAnsi="Times New Roman" w:eastAsia="仿宋_GB2312" w:cs="Times New Roman"/>
      <w:color w:val="auto"/>
      <w:szCs w:val="28"/>
    </w:rPr>
  </w:style>
  <w:style w:type="character" w:customStyle="1" w:styleId="95">
    <w:name w:val="正文2 Char Char"/>
    <w:link w:val="96"/>
    <w:qFormat/>
    <w:uiPriority w:val="0"/>
    <w:rPr>
      <w:rFonts w:ascii="宋体"/>
      <w:sz w:val="24"/>
    </w:rPr>
  </w:style>
  <w:style w:type="paragraph" w:customStyle="1" w:styleId="96">
    <w:name w:val="正文2"/>
    <w:basedOn w:val="1"/>
    <w:link w:val="95"/>
    <w:qFormat/>
    <w:uiPriority w:val="0"/>
    <w:pPr>
      <w:widowControl/>
      <w:tabs>
        <w:tab w:val="center" w:pos="4201"/>
        <w:tab w:val="right" w:leader="dot" w:pos="9298"/>
      </w:tabs>
      <w:autoSpaceDE w:val="0"/>
      <w:autoSpaceDN w:val="0"/>
      <w:snapToGrid w:val="0"/>
      <w:spacing w:line="240" w:lineRule="auto"/>
      <w:ind w:firstLine="480" w:firstLineChars="200"/>
      <w:jc w:val="both"/>
    </w:pPr>
    <w:rPr>
      <w:rFonts w:ascii="宋体" w:hAnsiTheme="minorHAnsi" w:cstheme="minorBidi"/>
      <w:color w:val="auto"/>
      <w:szCs w:val="22"/>
    </w:rPr>
  </w:style>
  <w:style w:type="paragraph" w:customStyle="1" w:styleId="97">
    <w:name w:val="*正文"/>
    <w:basedOn w:val="1"/>
    <w:link w:val="98"/>
    <w:qFormat/>
    <w:uiPriority w:val="0"/>
    <w:pPr>
      <w:widowControl/>
      <w:snapToGrid w:val="0"/>
      <w:spacing w:line="300" w:lineRule="auto"/>
      <w:ind w:firstLine="200" w:firstLineChars="200"/>
    </w:pPr>
    <w:rPr>
      <w:rFonts w:ascii="仿宋_GB2312" w:hAnsi="Times New Roman" w:eastAsia="宋体" w:cs="Times New Roman"/>
      <w:color w:val="auto"/>
      <w:szCs w:val="28"/>
      <w:u w:color="000000"/>
    </w:rPr>
  </w:style>
  <w:style w:type="character" w:customStyle="1" w:styleId="98">
    <w:name w:val="*正文 Char"/>
    <w:link w:val="97"/>
    <w:qFormat/>
    <w:uiPriority w:val="0"/>
    <w:rPr>
      <w:rFonts w:ascii="仿宋_GB2312" w:hAnsi="Times New Roman" w:eastAsia="宋体" w:cs="Times New Roman"/>
      <w:sz w:val="24"/>
      <w:szCs w:val="28"/>
      <w:u w:color="000000"/>
    </w:rPr>
  </w:style>
  <w:style w:type="character" w:customStyle="1" w:styleId="99">
    <w:name w:val="正文缩进 字符"/>
    <w:basedOn w:val="41"/>
    <w:link w:val="14"/>
    <w:qFormat/>
    <w:uiPriority w:val="0"/>
    <w:rPr>
      <w:rFonts w:ascii="Times New Roman" w:hAnsi="Times New Roman" w:eastAsia="仿宋_GB2312" w:cs="Times New Roman"/>
      <w:szCs w:val="20"/>
    </w:rPr>
  </w:style>
  <w:style w:type="paragraph" w:customStyle="1" w:styleId="100">
    <w:name w:val="修订1"/>
    <w:hidden/>
    <w:semiHidden/>
    <w:qFormat/>
    <w:uiPriority w:val="99"/>
    <w:rPr>
      <w:rFonts w:eastAsia="宋体" w:asciiTheme="minorHAnsi" w:hAnsiTheme="minorHAnsi" w:cstheme="minorBidi"/>
      <w:kern w:val="2"/>
      <w:sz w:val="28"/>
      <w:szCs w:val="22"/>
      <w:lang w:val="en-US" w:eastAsia="zh-CN" w:bidi="ar-SA"/>
    </w:rPr>
  </w:style>
  <w:style w:type="paragraph" w:customStyle="1" w:styleId="101">
    <w:name w:val="表格"/>
    <w:basedOn w:val="1"/>
    <w:qFormat/>
    <w:uiPriority w:val="0"/>
    <w:pPr>
      <w:adjustRightInd w:val="0"/>
      <w:spacing w:line="240" w:lineRule="auto"/>
      <w:jc w:val="both"/>
    </w:pPr>
    <w:rPr>
      <w:rFonts w:ascii="宋体" w:hAnsi="宋体" w:eastAsia="宋体" w:cs="Times New Roman"/>
      <w:color w:val="000000"/>
      <w:sz w:val="21"/>
      <w:szCs w:val="21"/>
    </w:rPr>
  </w:style>
  <w:style w:type="paragraph" w:customStyle="1" w:styleId="102">
    <w:name w:val="1.正文"/>
    <w:qFormat/>
    <w:uiPriority w:val="99"/>
    <w:pPr>
      <w:widowControl w:val="0"/>
      <w:adjustRightInd w:val="0"/>
      <w:ind w:firstLine="397"/>
      <w:jc w:val="both"/>
    </w:pPr>
    <w:rPr>
      <w:rFonts w:ascii="宋体" w:hAnsi="Times New Roman" w:eastAsia="仿宋_GB2312" w:cs="Times New Roman"/>
      <w:sz w:val="24"/>
      <w:lang w:val="en-US" w:eastAsia="zh-CN" w:bidi="ar-SA"/>
    </w:rPr>
  </w:style>
  <w:style w:type="paragraph" w:customStyle="1" w:styleId="103">
    <w:name w:val="表格1"/>
    <w:basedOn w:val="1"/>
    <w:next w:val="101"/>
    <w:qFormat/>
    <w:uiPriority w:val="0"/>
    <w:pPr>
      <w:adjustRightInd w:val="0"/>
      <w:jc w:val="center"/>
    </w:pPr>
    <w:rPr>
      <w:rFonts w:hint="eastAsia" w:ascii="黑体" w:hAnsi="黑体" w:eastAsia="Songti SC" w:cs="黑体"/>
      <w:color w:val="000000"/>
      <w:szCs w:val="21"/>
    </w:rPr>
  </w:style>
  <w:style w:type="paragraph" w:customStyle="1" w:styleId="104">
    <w:name w:val="图"/>
    <w:basedOn w:val="60"/>
    <w:qFormat/>
    <w:uiPriority w:val="0"/>
    <w:rPr>
      <w:rFonts w:eastAsia="Songti SC" w:asciiTheme="minorHAnsi" w:hAnsiTheme="minorHAnsi" w:cstheme="minorBidi"/>
    </w:rPr>
  </w:style>
  <w:style w:type="table" w:customStyle="1" w:styleId="105">
    <w:name w:val="灰度表格13"/>
    <w:basedOn w:val="3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6">
    <w:name w:val="！正文"/>
    <w:basedOn w:val="1"/>
    <w:qFormat/>
    <w:uiPriority w:val="0"/>
    <w:pPr>
      <w:widowControl/>
      <w:spacing w:line="300" w:lineRule="auto"/>
      <w:ind w:firstLine="200" w:firstLineChars="200"/>
      <w:jc w:val="both"/>
    </w:pPr>
    <w:rPr>
      <w:rFonts w:ascii="仿宋" w:hAnsi="仿宋" w:eastAsia="仿宋" w:cs="仿宋"/>
      <w:color w:val="auto"/>
      <w:kern w:val="0"/>
      <w:szCs w:val="28"/>
    </w:rPr>
  </w:style>
  <w:style w:type="paragraph" w:customStyle="1" w:styleId="107">
    <w:name w:val="图片"/>
    <w:basedOn w:val="49"/>
    <w:link w:val="108"/>
    <w:qFormat/>
    <w:uiPriority w:val="0"/>
    <w:pPr>
      <w:ind w:left="420" w:firstLine="0" w:firstLineChars="0"/>
      <w:jc w:val="center"/>
    </w:pPr>
    <w:rPr>
      <w:rFonts w:ascii="Times New Roman" w:hAnsi="Times New Roman" w:eastAsia="宋体" w:cstheme="minorBidi"/>
      <w:color w:val="auto"/>
      <w:szCs w:val="22"/>
    </w:rPr>
  </w:style>
  <w:style w:type="character" w:customStyle="1" w:styleId="108">
    <w:name w:val="图片 字符"/>
    <w:basedOn w:val="41"/>
    <w:link w:val="107"/>
    <w:qFormat/>
    <w:uiPriority w:val="0"/>
    <w:rPr>
      <w:rFonts w:cstheme="minorBidi"/>
      <w:kern w:val="2"/>
      <w:sz w:val="24"/>
      <w:szCs w:val="22"/>
    </w:rPr>
  </w:style>
  <w:style w:type="paragraph" w:customStyle="1" w:styleId="109">
    <w:name w:val="列表段落1"/>
    <w:basedOn w:val="1"/>
    <w:qFormat/>
    <w:uiPriority w:val="0"/>
    <w:pPr>
      <w:widowControl/>
      <w:spacing w:line="240" w:lineRule="auto"/>
      <w:ind w:left="720"/>
    </w:pPr>
    <w:rPr>
      <w:rFonts w:ascii="Calibri" w:hAnsi="Calibri" w:eastAsia="宋体" w:cs="Times New Roman"/>
      <w:color w:val="auto"/>
      <w:lang w:eastAsia="en-US" w:bidi="en-US"/>
    </w:rPr>
  </w:style>
  <w:style w:type="paragraph" w:customStyle="1" w:styleId="110">
    <w:name w:val="标文"/>
    <w:basedOn w:val="1"/>
    <w:link w:val="111"/>
    <w:qFormat/>
    <w:uiPriority w:val="0"/>
    <w:pPr>
      <w:ind w:firstLine="200" w:firstLineChars="200"/>
      <w:jc w:val="both"/>
    </w:pPr>
    <w:rPr>
      <w:rFonts w:ascii="Times New Roman" w:hAnsi="Times New Roman" w:eastAsia="宋体" w:cstheme="minorBidi"/>
      <w:color w:val="auto"/>
      <w:szCs w:val="28"/>
    </w:rPr>
  </w:style>
  <w:style w:type="character" w:customStyle="1" w:styleId="111">
    <w:name w:val="标文 Char"/>
    <w:basedOn w:val="41"/>
    <w:link w:val="110"/>
    <w:qFormat/>
    <w:uiPriority w:val="0"/>
    <w:rPr>
      <w:rFonts w:ascii="Times New Roman" w:hAnsi="Times New Roman" w:eastAsia="宋体"/>
      <w:sz w:val="24"/>
      <w:szCs w:val="28"/>
    </w:rPr>
  </w:style>
  <w:style w:type="paragraph" w:customStyle="1" w:styleId="112">
    <w:name w:val="图片样式"/>
    <w:basedOn w:val="1"/>
    <w:qFormat/>
    <w:uiPriority w:val="0"/>
    <w:pPr>
      <w:jc w:val="center"/>
    </w:pPr>
    <w:rPr>
      <w:rFonts w:ascii="Times New Roman" w:hAnsi="Times New Roman" w:eastAsia="宋体" w:cs="Times New Roman"/>
      <w:color w:val="auto"/>
      <w:szCs w:val="22"/>
    </w:rPr>
  </w:style>
  <w:style w:type="paragraph" w:customStyle="1" w:styleId="113">
    <w:name w:val="表头格式"/>
    <w:basedOn w:val="71"/>
    <w:link w:val="114"/>
    <w:qFormat/>
    <w:uiPriority w:val="0"/>
    <w:pPr>
      <w:numPr>
        <w:ilvl w:val="0"/>
        <w:numId w:val="5"/>
      </w:numPr>
      <w:ind w:firstLine="0"/>
    </w:pPr>
    <w:rPr>
      <w:rFonts w:ascii="宋体" w:hAnsi="宋体"/>
    </w:rPr>
  </w:style>
  <w:style w:type="character" w:customStyle="1" w:styleId="114">
    <w:name w:val="表头格式 字符"/>
    <w:basedOn w:val="72"/>
    <w:link w:val="113"/>
    <w:qFormat/>
    <w:uiPriority w:val="0"/>
    <w:rPr>
      <w:rFonts w:ascii="宋体" w:hAnsi="宋体" w:eastAsia="仿宋" w:cstheme="minorBidi"/>
      <w:kern w:val="2"/>
      <w:sz w:val="24"/>
      <w:szCs w:val="28"/>
    </w:rPr>
  </w:style>
  <w:style w:type="paragraph" w:customStyle="1" w:styleId="115">
    <w:name w:val="标文6"/>
    <w:link w:val="116"/>
    <w:qFormat/>
    <w:uiPriority w:val="0"/>
    <w:pPr>
      <w:spacing w:line="360" w:lineRule="auto"/>
      <w:ind w:firstLine="200" w:firstLineChars="200"/>
    </w:pPr>
    <w:rPr>
      <w:rFonts w:ascii="宋体" w:hAnsi="宋体" w:eastAsia="宋体" w:cstheme="minorBidi"/>
      <w:kern w:val="2"/>
      <w:sz w:val="28"/>
      <w:szCs w:val="28"/>
      <w:lang w:val="en-US" w:eastAsia="zh-CN" w:bidi="ar-SA"/>
    </w:rPr>
  </w:style>
  <w:style w:type="character" w:customStyle="1" w:styleId="116">
    <w:name w:val="标文6 字符"/>
    <w:basedOn w:val="41"/>
    <w:link w:val="115"/>
    <w:qFormat/>
    <w:uiPriority w:val="0"/>
    <w:rPr>
      <w:rFonts w:ascii="宋体" w:hAnsi="宋体" w:eastAsia="宋体"/>
      <w:sz w:val="28"/>
      <w:szCs w:val="28"/>
    </w:rPr>
  </w:style>
  <w:style w:type="paragraph" w:customStyle="1" w:styleId="117">
    <w:name w:val="表"/>
    <w:link w:val="118"/>
    <w:qFormat/>
    <w:uiPriority w:val="0"/>
    <w:pPr>
      <w:numPr>
        <w:ilvl w:val="0"/>
        <w:numId w:val="6"/>
      </w:numPr>
      <w:spacing w:line="360" w:lineRule="auto"/>
      <w:ind w:left="-120" w:leftChars="-50" w:right="-120" w:rightChars="-50"/>
      <w:jc w:val="center"/>
    </w:pPr>
    <w:rPr>
      <w:rFonts w:ascii="Times New Roman" w:hAnsi="Times New Roman" w:eastAsia="仿宋_GB2312" w:cstheme="minorBidi"/>
      <w:kern w:val="2"/>
      <w:sz w:val="28"/>
      <w:szCs w:val="22"/>
      <w:lang w:val="en-US" w:eastAsia="zh-CN" w:bidi="ar-SA"/>
    </w:rPr>
  </w:style>
  <w:style w:type="character" w:customStyle="1" w:styleId="118">
    <w:name w:val="表 字符"/>
    <w:basedOn w:val="41"/>
    <w:link w:val="117"/>
    <w:qFormat/>
    <w:uiPriority w:val="0"/>
    <w:rPr>
      <w:rFonts w:eastAsia="仿宋_GB2312" w:cstheme="minorBidi"/>
      <w:kern w:val="2"/>
      <w:sz w:val="28"/>
      <w:szCs w:val="22"/>
    </w:rPr>
  </w:style>
  <w:style w:type="paragraph" w:customStyle="1" w:styleId="119">
    <w:name w:val="无序列表"/>
    <w:basedOn w:val="1"/>
    <w:qFormat/>
    <w:uiPriority w:val="0"/>
    <w:pPr>
      <w:widowControl/>
      <w:snapToGrid w:val="0"/>
      <w:spacing w:line="240" w:lineRule="auto"/>
    </w:pPr>
    <w:rPr>
      <w:rFonts w:ascii="Arial" w:hAnsi="Arial" w:eastAsia="微软雅黑" w:cs="宋体"/>
      <w:color w:val="4C483D"/>
      <w:kern w:val="0"/>
      <w:sz w:val="21"/>
      <w:szCs w:val="21"/>
    </w:rPr>
  </w:style>
  <w:style w:type="paragraph" w:customStyle="1" w:styleId="120">
    <w:name w:val="TOC 标题2"/>
    <w:basedOn w:val="4"/>
    <w:next w:val="1"/>
    <w:unhideWhenUsed/>
    <w:qFormat/>
    <w:uiPriority w:val="39"/>
    <w:pPr>
      <w:numPr>
        <w:numId w:val="0"/>
      </w:numPr>
      <w:snapToGrid w:val="0"/>
      <w:spacing w:before="240" w:line="259" w:lineRule="auto"/>
      <w:jc w:val="both"/>
      <w:outlineLvl w:val="9"/>
    </w:pPr>
    <w:rPr>
      <w:rFonts w:asciiTheme="majorHAnsi" w:hAnsiTheme="majorHAnsi" w:eastAsiaTheme="majorEastAsia" w:cstheme="majorBidi"/>
      <w:b w:val="0"/>
      <w:bCs w:val="0"/>
      <w:color w:val="376092" w:themeColor="accent1" w:themeShade="BF"/>
      <w:kern w:val="0"/>
    </w:rPr>
  </w:style>
  <w:style w:type="character" w:customStyle="1" w:styleId="121">
    <w:name w:val="未处理的提及1"/>
    <w:basedOn w:val="41"/>
    <w:semiHidden/>
    <w:unhideWhenUsed/>
    <w:qFormat/>
    <w:uiPriority w:val="99"/>
    <w:rPr>
      <w:color w:val="605E5C"/>
      <w:shd w:val="clear" w:color="auto" w:fill="E1DFDD"/>
    </w:rPr>
  </w:style>
  <w:style w:type="character" w:customStyle="1" w:styleId="122">
    <w:name w:val="未处理的提及2"/>
    <w:basedOn w:val="41"/>
    <w:semiHidden/>
    <w:unhideWhenUsed/>
    <w:qFormat/>
    <w:uiPriority w:val="99"/>
    <w:rPr>
      <w:color w:val="605E5C"/>
      <w:shd w:val="clear" w:color="auto" w:fill="E1DFDD"/>
    </w:rPr>
  </w:style>
  <w:style w:type="table" w:customStyle="1" w:styleId="123">
    <w:name w:val="Table Normal"/>
    <w:unhideWhenUsed/>
    <w:qFormat/>
    <w:uiPriority w:val="2"/>
    <w:tblPr>
      <w:tblCellMar>
        <w:top w:w="0" w:type="dxa"/>
        <w:left w:w="0" w:type="dxa"/>
        <w:bottom w:w="0" w:type="dxa"/>
        <w:right w:w="0" w:type="dxa"/>
      </w:tblCellMar>
    </w:tblPr>
  </w:style>
  <w:style w:type="paragraph" w:customStyle="1" w:styleId="124">
    <w:name w:val="修订2"/>
    <w:hidden/>
    <w:semiHidden/>
    <w:qFormat/>
    <w:uiPriority w:val="99"/>
    <w:rPr>
      <w:rFonts w:eastAsia="宋体" w:asciiTheme="minorHAnsi" w:hAnsiTheme="minorHAnsi" w:cstheme="minorBidi"/>
      <w:kern w:val="2"/>
      <w:sz w:val="28"/>
      <w:szCs w:val="22"/>
      <w:lang w:val="en-US" w:eastAsia="zh-CN" w:bidi="ar-SA"/>
    </w:rPr>
  </w:style>
  <w:style w:type="character" w:customStyle="1" w:styleId="125">
    <w:name w:val="未处理的提及3"/>
    <w:basedOn w:val="41"/>
    <w:semiHidden/>
    <w:unhideWhenUsed/>
    <w:qFormat/>
    <w:uiPriority w:val="99"/>
    <w:rPr>
      <w:color w:val="605E5C"/>
      <w:shd w:val="clear" w:color="auto" w:fill="E1DFDD"/>
    </w:rPr>
  </w:style>
  <w:style w:type="paragraph" w:customStyle="1" w:styleId="126">
    <w:name w:val="表头文字"/>
    <w:basedOn w:val="1"/>
    <w:qFormat/>
    <w:uiPriority w:val="0"/>
    <w:pPr>
      <w:widowControl/>
      <w:spacing w:line="240" w:lineRule="auto"/>
    </w:pPr>
    <w:rPr>
      <w:rFonts w:ascii="Arial" w:hAnsi="Arial" w:eastAsia="微软雅黑" w:cstheme="minorBidi"/>
      <w:b/>
      <w:color w:val="auto"/>
      <w:kern w:val="0"/>
      <w:sz w:val="18"/>
      <w:szCs w:val="22"/>
    </w:rPr>
  </w:style>
  <w:style w:type="paragraph" w:customStyle="1" w:styleId="127">
    <w:name w:val="msonormal"/>
    <w:basedOn w:val="1"/>
    <w:qFormat/>
    <w:uiPriority w:val="0"/>
    <w:pPr>
      <w:widowControl/>
      <w:spacing w:before="100" w:beforeAutospacing="1" w:after="100" w:afterAutospacing="1" w:line="240" w:lineRule="auto"/>
    </w:pPr>
    <w:rPr>
      <w:rFonts w:ascii="宋体" w:hAnsi="宋体" w:eastAsia="宋体" w:cs="宋体"/>
      <w:color w:val="auto"/>
      <w:kern w:val="0"/>
    </w:rPr>
  </w:style>
  <w:style w:type="paragraph" w:customStyle="1" w:styleId="128">
    <w:name w:val="font5"/>
    <w:basedOn w:val="1"/>
    <w:qFormat/>
    <w:uiPriority w:val="0"/>
    <w:pPr>
      <w:widowControl/>
      <w:spacing w:before="100" w:beforeAutospacing="1" w:after="100" w:afterAutospacing="1" w:line="240" w:lineRule="auto"/>
    </w:pPr>
    <w:rPr>
      <w:rFonts w:ascii="宋体" w:hAnsi="宋体" w:eastAsia="宋体" w:cs="宋体"/>
      <w:color w:val="auto"/>
      <w:kern w:val="0"/>
      <w:sz w:val="18"/>
      <w:szCs w:val="18"/>
    </w:rPr>
  </w:style>
  <w:style w:type="paragraph" w:customStyle="1" w:styleId="129">
    <w:name w:val="xl65"/>
    <w:basedOn w:val="1"/>
    <w:qFormat/>
    <w:uiPriority w:val="0"/>
    <w:pPr>
      <w:widowControl/>
      <w:spacing w:before="100" w:beforeAutospacing="1" w:after="100" w:afterAutospacing="1" w:line="240" w:lineRule="auto"/>
      <w:textAlignment w:val="center"/>
    </w:pPr>
    <w:rPr>
      <w:rFonts w:ascii="宋体" w:hAnsi="宋体" w:eastAsia="宋体" w:cs="宋体"/>
      <w:color w:val="auto"/>
      <w:kern w:val="0"/>
    </w:rPr>
  </w:style>
  <w:style w:type="paragraph" w:customStyle="1" w:styleId="130">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宋体" w:hAnsi="宋体" w:eastAsia="宋体" w:cs="宋体"/>
      <w:color w:val="auto"/>
      <w:kern w:val="0"/>
      <w:sz w:val="32"/>
      <w:szCs w:val="32"/>
    </w:rPr>
  </w:style>
  <w:style w:type="paragraph" w:customStyle="1" w:styleId="131">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宋体" w:hAnsi="宋体" w:eastAsia="宋体" w:cs="宋体"/>
      <w:color w:val="auto"/>
      <w:kern w:val="0"/>
    </w:rPr>
  </w:style>
  <w:style w:type="paragraph" w:customStyle="1" w:styleId="13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微软雅黑" w:hAnsi="微软雅黑" w:eastAsia="微软雅黑" w:cs="宋体"/>
      <w:color w:val="000000"/>
      <w:kern w:val="0"/>
    </w:rPr>
  </w:style>
  <w:style w:type="character" w:customStyle="1" w:styleId="133">
    <w:name w:val="font31"/>
    <w:basedOn w:val="41"/>
    <w:qFormat/>
    <w:uiPriority w:val="0"/>
    <w:rPr>
      <w:rFonts w:hint="eastAsia" w:ascii="微软雅黑" w:hAnsi="微软雅黑" w:eastAsia="微软雅黑" w:cs="微软雅黑"/>
      <w:b/>
      <w:bCs/>
      <w:color w:val="000000"/>
      <w:sz w:val="22"/>
      <w:szCs w:val="22"/>
      <w:u w:val="none"/>
    </w:rPr>
  </w:style>
  <w:style w:type="character" w:customStyle="1" w:styleId="134">
    <w:name w:val="font41"/>
    <w:basedOn w:val="41"/>
    <w:qFormat/>
    <w:uiPriority w:val="0"/>
    <w:rPr>
      <w:rFonts w:hint="eastAsia" w:ascii="微软雅黑" w:hAnsi="微软雅黑" w:eastAsia="微软雅黑" w:cs="微软雅黑"/>
      <w:color w:val="000000"/>
      <w:sz w:val="22"/>
      <w:szCs w:val="22"/>
      <w:u w:val="none"/>
    </w:rPr>
  </w:style>
  <w:style w:type="character" w:customStyle="1" w:styleId="135">
    <w:name w:val="fontstyle01"/>
    <w:basedOn w:val="41"/>
    <w:qFormat/>
    <w:uiPriority w:val="0"/>
    <w:rPr>
      <w:rFonts w:ascii="PingFangSC-Regular-Identity-H" w:hAnsi="PingFangSC-Regular-Identity-H" w:eastAsia="PingFangSC-Regular-Identity-H" w:cs="PingFangSC-Regular-Identity-H"/>
      <w:color w:val="333333"/>
      <w:sz w:val="22"/>
      <w:szCs w:val="22"/>
    </w:rPr>
  </w:style>
  <w:style w:type="character" w:customStyle="1" w:styleId="136">
    <w:name w:val="fontstyle11"/>
    <w:basedOn w:val="41"/>
    <w:qFormat/>
    <w:uiPriority w:val="0"/>
    <w:rPr>
      <w:rFonts w:ascii="OpenSans-Regular" w:hAnsi="OpenSans-Regular" w:eastAsia="OpenSans-Regular" w:cs="OpenSans-Regular"/>
      <w:color w:val="333333"/>
      <w:sz w:val="22"/>
      <w:szCs w:val="22"/>
    </w:rPr>
  </w:style>
  <w:style w:type="paragraph" w:customStyle="1" w:styleId="137">
    <w:name w:val="1-正文"/>
    <w:basedOn w:val="1"/>
    <w:link w:val="143"/>
    <w:qFormat/>
    <w:uiPriority w:val="0"/>
    <w:pPr>
      <w:snapToGrid w:val="0"/>
      <w:spacing w:line="560" w:lineRule="exact"/>
      <w:ind w:firstLine="632" w:firstLineChars="200"/>
      <w:jc w:val="both"/>
    </w:pPr>
    <w:rPr>
      <w:rFonts w:ascii="仿宋_GB2312" w:hAnsi="仿宋" w:eastAsia="仿宋_GB2312" w:cs="Times New Roman"/>
      <w:color w:val="auto"/>
      <w:szCs w:val="32"/>
    </w:rPr>
  </w:style>
  <w:style w:type="character" w:styleId="138">
    <w:name w:val="Placeholder Text"/>
    <w:basedOn w:val="41"/>
    <w:semiHidden/>
    <w:qFormat/>
    <w:uiPriority w:val="99"/>
    <w:rPr>
      <w:color w:val="808080"/>
    </w:rPr>
  </w:style>
  <w:style w:type="character" w:customStyle="1" w:styleId="139">
    <w:name w:val="无间隔 字符"/>
    <w:basedOn w:val="41"/>
    <w:link w:val="57"/>
    <w:qFormat/>
    <w:uiPriority w:val="1"/>
    <w:rPr>
      <w:rFonts w:asciiTheme="minorEastAsia" w:hAnsiTheme="minorEastAsia" w:cstheme="minorEastAsia"/>
      <w:color w:val="000000" w:themeColor="text1"/>
      <w:sz w:val="24"/>
      <w:szCs w:val="24"/>
      <w14:textFill>
        <w14:solidFill>
          <w14:schemeClr w14:val="tx1"/>
        </w14:solidFill>
      </w14:textFill>
    </w:rPr>
  </w:style>
  <w:style w:type="paragraph" w:customStyle="1" w:styleId="140">
    <w:name w:val="修订3"/>
    <w:hidden/>
    <w:semiHidden/>
    <w:qFormat/>
    <w:uiPriority w:val="99"/>
    <w:rPr>
      <w:rFonts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style>
  <w:style w:type="paragraph" w:customStyle="1" w:styleId="141">
    <w:name w:val="正文无缩进"/>
    <w:basedOn w:val="1"/>
    <w:link w:val="142"/>
    <w:qFormat/>
    <w:uiPriority w:val="0"/>
    <w:pPr>
      <w:adjustRightInd w:val="0"/>
      <w:snapToGrid w:val="0"/>
      <w:spacing w:line="560" w:lineRule="exact"/>
      <w:ind w:firstLine="640" w:firstLineChars="200"/>
      <w:jc w:val="both"/>
      <w:textAlignment w:val="baseline"/>
    </w:pPr>
    <w:rPr>
      <w:rFonts w:ascii="Times New Roman" w:hAnsi="Times New Roman" w:eastAsia="仿宋_GB2312" w:cstheme="minorBidi"/>
      <w:color w:val="auto"/>
      <w:sz w:val="32"/>
      <w:szCs w:val="22"/>
    </w:rPr>
  </w:style>
  <w:style w:type="character" w:customStyle="1" w:styleId="142">
    <w:name w:val="正文无缩进 字符"/>
    <w:basedOn w:val="41"/>
    <w:link w:val="141"/>
    <w:qFormat/>
    <w:uiPriority w:val="0"/>
    <w:rPr>
      <w:rFonts w:ascii="Times New Roman" w:hAnsi="Times New Roman" w:eastAsia="仿宋_GB2312"/>
      <w:sz w:val="32"/>
    </w:rPr>
  </w:style>
  <w:style w:type="character" w:customStyle="1" w:styleId="143">
    <w:name w:val="1-正文 字符"/>
    <w:basedOn w:val="41"/>
    <w:link w:val="137"/>
    <w:qFormat/>
    <w:uiPriority w:val="0"/>
    <w:rPr>
      <w:rFonts w:ascii="仿宋_GB2312" w:hAnsi="仿宋" w:eastAsia="仿宋_GB2312" w:cs="Times New Roman"/>
      <w:sz w:val="24"/>
      <w:szCs w:val="32"/>
    </w:rPr>
  </w:style>
  <w:style w:type="paragraph" w:customStyle="1" w:styleId="144">
    <w:name w:val="正文段落"/>
    <w:basedOn w:val="1"/>
    <w:link w:val="145"/>
    <w:qFormat/>
    <w:uiPriority w:val="0"/>
    <w:pPr>
      <w:ind w:firstLine="480" w:firstLineChars="200"/>
      <w:jc w:val="both"/>
    </w:pPr>
    <w:rPr>
      <w:rFonts w:ascii="Times New Roman" w:hAnsi="Times New Roman" w:eastAsia="宋体" w:cs="Times New Roman"/>
      <w:color w:val="auto"/>
      <w:szCs w:val="22"/>
    </w:rPr>
  </w:style>
  <w:style w:type="character" w:customStyle="1" w:styleId="145">
    <w:name w:val="正文段落 字符"/>
    <w:link w:val="144"/>
    <w:qFormat/>
    <w:uiPriority w:val="0"/>
    <w:rPr>
      <w:kern w:val="2"/>
      <w:sz w:val="24"/>
      <w:szCs w:val="22"/>
    </w:rPr>
  </w:style>
  <w:style w:type="paragraph" w:customStyle="1" w:styleId="146">
    <w:name w:val="xway正文"/>
    <w:basedOn w:val="1"/>
    <w:qFormat/>
    <w:uiPriority w:val="0"/>
    <w:pPr>
      <w:spacing w:before="50" w:beforeLines="50" w:after="50" w:afterLines="50"/>
      <w:ind w:firstLine="200" w:firstLineChars="200"/>
      <w:jc w:val="both"/>
    </w:pPr>
    <w:rPr>
      <w:rFonts w:ascii="Arial" w:hAnsi="Arial" w:eastAsia="仿宋" w:cs="Times New Roman"/>
      <w:color w:val="auto"/>
      <w:sz w:val="28"/>
    </w:rPr>
  </w:style>
  <w:style w:type="paragraph" w:customStyle="1" w:styleId="147">
    <w:name w:val="xway图片样式"/>
    <w:basedOn w:val="1"/>
    <w:next w:val="1"/>
    <w:qFormat/>
    <w:uiPriority w:val="0"/>
    <w:pPr>
      <w:spacing w:before="50" w:beforeLines="50" w:line="240" w:lineRule="auto"/>
      <w:jc w:val="center"/>
    </w:pPr>
    <w:rPr>
      <w:rFonts w:ascii="Arial" w:hAnsi="Arial" w:eastAsia="仿宋" w:cs="Times New Roman"/>
      <w:color w:val="auto"/>
      <w:sz w:val="28"/>
    </w:rPr>
  </w:style>
  <w:style w:type="table" w:customStyle="1" w:styleId="148">
    <w:name w:val="网格型1"/>
    <w:basedOn w:val="39"/>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9">
    <w:name w:val="666"/>
    <w:basedOn w:val="57"/>
    <w:link w:val="151"/>
    <w:qFormat/>
    <w:uiPriority w:val="0"/>
    <w:pPr>
      <w:jc w:val="both"/>
    </w:pPr>
    <w:rPr>
      <w:rFonts w:ascii="Times New Roman" w:hAnsi="Times New Roman" w:eastAsia="仿宋_GB2312"/>
      <w:sz w:val="28"/>
    </w:rPr>
  </w:style>
  <w:style w:type="paragraph" w:customStyle="1" w:styleId="150">
    <w:name w:val="777"/>
    <w:basedOn w:val="149"/>
    <w:link w:val="152"/>
    <w:qFormat/>
    <w:uiPriority w:val="0"/>
    <w:pPr>
      <w:ind w:firstLine="0" w:firstLineChars="0"/>
      <w:jc w:val="center"/>
    </w:pPr>
  </w:style>
  <w:style w:type="character" w:customStyle="1" w:styleId="151">
    <w:name w:val="666 字符"/>
    <w:basedOn w:val="139"/>
    <w:link w:val="149"/>
    <w:qFormat/>
    <w:uiPriority w:val="0"/>
    <w:rPr>
      <w:rFonts w:eastAsia="仿宋_GB2312" w:asciiTheme="minorEastAsia" w:hAnsiTheme="minorEastAsia" w:cstheme="minorEastAsia"/>
      <w:color w:val="000000" w:themeColor="text1"/>
      <w:kern w:val="2"/>
      <w:sz w:val="28"/>
      <w:szCs w:val="24"/>
      <w14:textFill>
        <w14:solidFill>
          <w14:schemeClr w14:val="tx1"/>
        </w14:solidFill>
      </w14:textFill>
    </w:rPr>
  </w:style>
  <w:style w:type="character" w:customStyle="1" w:styleId="152">
    <w:name w:val="777 字符"/>
    <w:basedOn w:val="151"/>
    <w:link w:val="150"/>
    <w:qFormat/>
    <w:uiPriority w:val="0"/>
    <w:rPr>
      <w:rFonts w:eastAsia="仿宋_GB2312" w:asciiTheme="minorEastAsia" w:hAnsiTheme="minorEastAsia" w:cstheme="minorEastAsia"/>
      <w:color w:val="000000" w:themeColor="text1"/>
      <w:kern w:val="2"/>
      <w:sz w:val="28"/>
      <w:szCs w:val="24"/>
      <w14:textFill>
        <w14:solidFill>
          <w14:schemeClr w14:val="tx1"/>
        </w14:solidFill>
      </w14:textFill>
    </w:rPr>
  </w:style>
  <w:style w:type="paragraph" w:customStyle="1" w:styleId="153">
    <w:name w:val="[JS]正文"/>
    <w:basedOn w:val="1"/>
    <w:qFormat/>
    <w:uiPriority w:val="0"/>
    <w:pPr>
      <w:adjustRightInd w:val="0"/>
      <w:snapToGrid w:val="0"/>
      <w:textAlignment w:val="baseline"/>
    </w:pPr>
    <w:rPr>
      <w:rFonts w:ascii="Times New Roman" w:hAnsi="Times New Roman" w:eastAsia="宋体" w:cs="Times New Roman"/>
      <w:kern w:val="0"/>
      <w:szCs w:val="20"/>
    </w:rPr>
  </w:style>
  <w:style w:type="paragraph" w:customStyle="1" w:styleId="154">
    <w:name w:val="Table Text"/>
    <w:basedOn w:val="1"/>
    <w:semiHidden/>
    <w:qFormat/>
    <w:uiPriority w:val="0"/>
    <w:rPr>
      <w:rFonts w:ascii="仿宋" w:hAnsi="仿宋" w:eastAsia="仿宋" w:cs="仿宋"/>
      <w:sz w:val="28"/>
      <w:szCs w:val="28"/>
      <w:lang w:eastAsia="en-US"/>
    </w:rPr>
  </w:style>
  <w:style w:type="paragraph" w:customStyle="1" w:styleId="155">
    <w:name w:val="Compact"/>
    <w:basedOn w:val="18"/>
    <w:qFormat/>
    <w:uiPriority w:val="0"/>
    <w:pPr>
      <w:spacing w:before="36" w:after="36"/>
    </w:pPr>
  </w:style>
  <w:style w:type="table" w:customStyle="1" w:styleId="156">
    <w:name w:val="Table"/>
    <w:semiHidden/>
    <w:unhideWhenUsed/>
    <w:qFormat/>
    <w:uiPriority w:val="0"/>
    <w:tblPr>
      <w:tblCellMar>
        <w:top w:w="0" w:type="dxa"/>
        <w:left w:w="108" w:type="dxa"/>
        <w:bottom w:w="0" w:type="dxa"/>
        <w:right w:w="108" w:type="dxa"/>
      </w:tblCellMar>
    </w:tblPr>
    <w:tblStylePr w:type="firstRow">
      <w:tcPr>
        <w:tcBorders>
          <w:bottom w:val="single" w:color="auto" w:sz="0" w:space="0"/>
        </w:tcBorders>
        <w:vAlign w:val="bottom"/>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1539</Words>
  <Characters>8774</Characters>
  <Lines>1</Lines>
  <Paragraphs>1</Paragraphs>
  <TotalTime>13</TotalTime>
  <ScaleCrop>false</ScaleCrop>
  <LinksUpToDate>false</LinksUpToDate>
  <CharactersWithSpaces>10293</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2024-08-04T22:04:00Z</dcterms:created>
  <dc:creator>admin</dc:creator>
  <cp:lastModifiedBy>greatwall</cp:lastModifiedBy>
  <dcterms:modified xsi:type="dcterms:W3CDTF">2024-09-10T08:24:24Z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666E1A744733492D8B8BDC6E8ABD8E8C_13</vt:lpwstr>
  </property>
</Properties>
</file>