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40"/>
        </w:rPr>
      </w:pPr>
      <w:r>
        <w:rPr>
          <w:rFonts w:ascii="Times New Roman" w:hAnsi="Times New Roman" w:eastAsia="黑体"/>
          <w:sz w:val="32"/>
          <w:szCs w:val="40"/>
        </w:rPr>
        <w:t>附件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52"/>
        </w:rPr>
      </w:pPr>
      <w:r>
        <w:rPr>
          <w:rFonts w:ascii="Times New Roman" w:hAnsi="Times New Roman" w:eastAsia="方正小标宋简体"/>
          <w:sz w:val="44"/>
          <w:szCs w:val="52"/>
        </w:rPr>
        <w:t>2024年度全省重点用水工业企业调度名单</w:t>
      </w:r>
    </w:p>
    <w:tbl>
      <w:tblPr>
        <w:tblStyle w:val="2"/>
        <w:tblW w:w="90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417"/>
        <w:gridCol w:w="6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市州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长沙统一企业有限公司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长沙市比亚迪汽车有限公司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湖南华电长沙发电有限公司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浦湘生物能源股份有限公司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湖南浦湘环保能源有限公司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湖南大旺食品有限公司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中粮可口可乐华中饮料有限公司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长沙比亚迪电子有限公司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长沙戴卡科技有限公司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蓝思科技（长沙）有限公司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长沙星朝汽车有限公司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上汽大众汽车有限公司长沙分公司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长沙恒枫食品有限公司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中国铁建重工集团股份有限公司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</w:rPr>
              <w:t>住友橡胶</w:t>
            </w:r>
            <w:r>
              <w:rPr>
                <w:rStyle w:val="5"/>
                <w:rFonts w:eastAsia="仿宋"/>
              </w:rPr>
              <w:t>(</w:t>
            </w:r>
            <w:r>
              <w:rPr>
                <w:rStyle w:val="4"/>
                <w:rFonts w:hint="default" w:ascii="Times New Roman" w:hAnsi="Times New Roman" w:eastAsia="仿宋" w:cs="Times New Roman"/>
              </w:rPr>
              <w:t>湖南</w:t>
            </w:r>
            <w:r>
              <w:rPr>
                <w:rStyle w:val="5"/>
                <w:rFonts w:eastAsia="仿宋"/>
              </w:rPr>
              <w:t>)</w:t>
            </w:r>
            <w:r>
              <w:rPr>
                <w:rStyle w:val="4"/>
                <w:rFonts w:hint="default" w:ascii="Times New Roman" w:hAnsi="Times New Roman" w:eastAsia="仿宋" w:cs="Times New Roman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湖南杰楚微半导体科技有限公司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中联重科股份有限公司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九芝堂股份有限公司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湖南长远锂科新能源有限公司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湖南三安半导体有限责任公司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浏阳市红星纸业有限公司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浏阳市天和纸业有限公司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浏阳市宏宇热电有限公司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蓝思科技股份有限公司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长沙惠科光电有限公司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湖南方锐达科技有限公司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盐津铺子食品股份有限公司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金磨坊食品股份有限公司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湖南中伟新能源科技有限公司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华润怡宝饮料（长沙）有限公司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加加食品集团股份有限公司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长沙格力暖通制冷设备有限公司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湖南邦普循环科技有限公司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中材锂膜（宁乡）有限公司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长沙弗迪电池有限公司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湖南中烟工业有限责任公司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长沙河田白石建材有限公司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湖南浏阳南方水泥有限公司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株洲硬质合金集团有限公司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株洲千金药业股份有限公司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中车株洲电力机车有限公司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大唐华银株洲发电有限公司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三一硅能（株洲）有限公司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株洲市金利亚环保科技有限公司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株洲中车时代半导体有限公司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株洲中车时代电气股份有限公司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株洲时代新材料科技股份有限公司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株洲钻石切削刀具股份有限公司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北京汽车股份有限公司株洲分公司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华新水泥（株洲）有限公司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大唐华银攸县能源有限公司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湖南旭日陶瓷有限公司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株洲兴隆新材料股份有限公司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株洲醴陵旗滨玻璃有限公司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中材株洲水泥有限责任公司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湘潭市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湖南裕能新能源电池材料股份有限公司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湘潭市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光大天易环保能源（湘潭）有限公司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湘潭市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湖南皇爷实业有限公司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湘潭市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湖南伍子醉实业集团有限公司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湘潭市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湘潭钢铁集团有限公司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湘潭市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大唐湘潭发电有限责任公司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湘潭市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梨树全创科技有限公司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湘潭市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湖南吉利汽车部件有限公司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湘潭市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</w:rPr>
              <w:t>蓝思科技</w:t>
            </w:r>
            <w:r>
              <w:rPr>
                <w:rStyle w:val="5"/>
                <w:rFonts w:eastAsia="仿宋"/>
              </w:rPr>
              <w:t>(</w:t>
            </w:r>
            <w:r>
              <w:rPr>
                <w:rStyle w:val="4"/>
                <w:rFonts w:hint="default" w:ascii="Times New Roman" w:hAnsi="Times New Roman" w:eastAsia="仿宋" w:cs="Times New Roman"/>
              </w:rPr>
              <w:t>湘潭</w:t>
            </w:r>
            <w:r>
              <w:rPr>
                <w:rStyle w:val="5"/>
                <w:rFonts w:eastAsia="仿宋"/>
              </w:rPr>
              <w:t>)</w:t>
            </w:r>
            <w:r>
              <w:rPr>
                <w:rStyle w:val="4"/>
                <w:rFonts w:hint="default" w:ascii="Times New Roman" w:hAnsi="Times New Roman" w:eastAsia="仿宋" w:cs="Times New Roman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湘潭市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湖南兴湘氟化工有限公司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湘潭市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湖南韶峰南方水泥有限公司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湖南省湘衡盐化有限责任公司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衡阳爱洁科技股份有限公司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衡阳华菱钢管有限公司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衡阳永清环保能源有限公司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衡阳远景钨业有限责任公司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衡山信联食品饮料有限公司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湖南金泰新材料有限公司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燕京啤酒（衡阳）有限公司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衡阳建滔化工有限公司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建滔（衡阳）实业有限公司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湖南恒光化工有限公司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湖南万世达实业有限责任公司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大唐华银电力股份有限公司耒阳分公司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湖南金山环保建材有限公司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湖南耒阳南方水泥有限公司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衡阳红狮水泥有限公司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湖南金山水泥有限公司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湖南玉兔钛业新材料有限公司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湖南株冶有色金属有限公司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五矿铜业（湖南）有限公司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湖南水口山有色金属集团有限公司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邵阳纺织机械有限责任公司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邵阳口味王科技发展有限公司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邵阳市华立竹木制品有限公司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国家能源集团宝庆发电有限公司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新邵县万兴纸业有限责任公司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湖南新龙矿业有限责任公司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新邵大源纸业有限公司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光大环保能源（邵阳）有限公司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邵阳南方水泥有限公司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湖南湘丰特种纸业有限公司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隆回县祁都纸业有限公司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湖南洞口辣妹子食品有限公司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邵东市江通农业食品饮料科技有限公司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湖南省云峰水泥有限公司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邵阳市云峰新能源科技有限公司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湖南隆回南方水泥有限公司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湖南润百建材有限公司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中石化湖南石油化工有限公司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岳阳锦能环境绿色能源有限公司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中国石化催化剂有限公司长岭分公司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湖南科伦制药有限公司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岳阳市昱华玻璃制品有限公司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湖南赛隆药业有限公司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国家能源集团岳阳发电有限公司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湖南省长康实业有限责任公司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平江县湘北绝缘材料有限公司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湖南华电平江发电有限公司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湖南荣泰新材料科技有限公司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劲仔食品集团股份有限公司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泰格林纸集团股份有限公司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华能湖南岳阳发电有限责任公司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湖南比德生化科技股份有限公司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兆邦陶瓷有限责任公司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临湘海螺水泥有限责任公司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湖南金牛化工有限公司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澧县新鹏陶瓷有限公司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临澧冀东水泥有限公司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湖南桃源辣妹子食品有限公司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长安石门发电有限公司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陕煤电力石门有限公司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葛洲坝石门特种水泥有限公司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石门海螺水泥有限责任公司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湖南华电常德发电有限公司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湖南恒安生活用纸有限公司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湖南华电德源能源科技有限公司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湖南杰新纺织印染有限公司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湖南海利常德农药化工有限公司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常德中联环保电力有限公司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湖南省湘澧盐化有限责任公司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常德津市宁能热电有限公司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张家界市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湖南理意城市固体废弃物绿色循环利用产业有限公司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张家界市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华新水泥（桑植）有限公司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益阳市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奥士康科技股份有限公司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益阳市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湖南益阳海螺水泥有限责任公司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益阳市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长安益阳发电有限公司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益阳市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光大环保能源（益阳）有限公司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益阳市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辣妹子食品股份有限公司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益阳市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益阳市东方水泥有限公司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益阳市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湖南桃江南方水泥有限公司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湖南有色新田岭钨业有限公司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华新水泥（郴州）有限公司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郴州市金贵银业股份有限公司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湖南柿竹园有色金属有限责任公司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湖南惠明环保科技有限公司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</w:rPr>
              <w:t>郴州</w:t>
            </w:r>
            <w:r>
              <w:rPr>
                <w:rStyle w:val="6"/>
                <w:rFonts w:hint="default" w:ascii="Times New Roman" w:hAnsi="Times New Roman" w:eastAsia="仿宋" w:cs="Times New Roman"/>
              </w:rPr>
              <w:t>钖</w:t>
            </w:r>
            <w:r>
              <w:rPr>
                <w:rStyle w:val="4"/>
                <w:rFonts w:hint="default" w:ascii="Times New Roman" w:hAnsi="Times New Roman" w:eastAsia="仿宋" w:cs="Times New Roman"/>
              </w:rPr>
              <w:t>涛环保科技有限公司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华润电力湖南有限公司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湖南宝山有色金属矿业有限责任公司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湖南有色黄沙坪矿业有限公司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湖南省桂阳银星有色冶炼有限公司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宜章志存新材料有限公司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湖南中蓝新材料科技有限公司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宜章弘源化工有限责任公司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湖南瑶岗仙矿业有限责任公司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湖南晶讯光电股份有限公司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湖南临武舜华鸭业发展有限责任公司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湖南华润电力鲤鱼江有限公司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资兴煤矸石发电有限责任公司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湖南良田水泥有限公司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康达（湖南）水泥有限公司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湖南金磊南方水泥有限公司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湖南安仁南方水泥有限公司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永州市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光大环保能源（永州）有限公司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永州市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国家能源集团永州发电有限公司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永州市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宁远红狮水泥有限公司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永州市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江华海螺水泥有限责任公司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永州市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祁阳海螺水泥有限责任公司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永州市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永州红狮水泥有限公司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怀化市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湖南骏泰新材料科技有限责任公司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怀化市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湖南骏泰生物质发电有限责任公司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怀化市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怀化恒枫饮料有限公司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怀化市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湖南辰州矿业有限责任公司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怀化市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湖南省湘维有限公司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怀化市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湖南恒光科技股份有限公司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怀化市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怀化市恒裕竹木开发有限公司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怀化市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台泥（怀化）水泥有限公司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怀化市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靖州台泥水泥有限公司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怀化市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溆浦大盛建材有限责任公司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湖南煤化新能源有限公司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湖南涟钢环保科技有限公司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湖南宏旺新材料科技有限公司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双峰海螺水泥有限公司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湖南海螺水泥有限公司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湖南华菱涟源钢铁有限公司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湖南华菱涟钢特种新材料有限公司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湖南华菱节能发电有限公司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冷水江钢铁有限责任公司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锡矿山闪星锑业有限责任公司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冷水江金富源碱业有限公司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湖南省煤业集团金竹山矿业有限公司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大唐华银电力股份有限公司金竹山火力发电分公司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冷水江天宝实业有限公司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冷水江三Ａ新材料科技有限公司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涟源市汇源煤气有限公司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涟源海螺水泥有限公司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娄底市五江实业有限公司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华润电力（涟源）有限公司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涟源市平康农业发展有限公司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华新水泥（冷水江）有限公司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湘西州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酒鬼酒股份有限公司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湘西州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湖南三立集团股份有限公司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湘西州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湖南古丈南方水泥有限公司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湘西州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湘西自治州成美建材有限公司</w:t>
            </w:r>
          </w:p>
        </w:tc>
      </w:tr>
    </w:tbl>
    <w:p>
      <w:pPr>
        <w:rPr>
          <w:rFonts w:ascii="Times New Roman" w:hAnsi="Times New Roman" w:eastAsia="仿宋_GB2312"/>
          <w:sz w:val="32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仿宋体">
    <w:altName w:val="方正仿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F7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none"/>
    </w:rPr>
  </w:style>
  <w:style w:type="character" w:customStyle="1" w:styleId="5">
    <w:name w:val="font51"/>
    <w:qFormat/>
    <w:uiPriority w:val="0"/>
    <w:rPr>
      <w:rFonts w:hint="default" w:ascii="Times New Roman" w:hAnsi="Times New Roman" w:eastAsia="宋体" w:cs="Times New Roman"/>
      <w:color w:val="000000"/>
      <w:sz w:val="28"/>
      <w:szCs w:val="28"/>
      <w:u w:val="none"/>
    </w:rPr>
  </w:style>
  <w:style w:type="character" w:customStyle="1" w:styleId="6">
    <w:name w:val="font6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海狼</cp:lastModifiedBy>
  <dcterms:modified xsi:type="dcterms:W3CDTF">2024-04-24T16:35:01Z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