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outlineLvl w:val="1"/>
        <w:rPr>
          <w:rFonts w:hint="default" w:ascii="Times New Roman" w:hAnsi="Times New Roman" w:eastAsia="仿宋_GB2312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年湖南省重大科研基础设施和大型科研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仪器</w:t>
      </w:r>
      <w:r>
        <w:rPr>
          <w:rFonts w:ascii="Times New Roman" w:hAnsi="Times New Roman" w:eastAsia="方正小标宋简体"/>
          <w:color w:val="auto"/>
          <w:kern w:val="0"/>
          <w:sz w:val="44"/>
          <w:szCs w:val="44"/>
        </w:rPr>
        <w:t>开放共享评价考核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val="en-US" w:eastAsia="zh-CN"/>
        </w:rPr>
        <w:t>结果</w:t>
      </w:r>
    </w:p>
    <w:bookmarkEnd w:id="0"/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6"/>
        <w:gridCol w:w="7"/>
        <w:gridCol w:w="1590"/>
        <w:gridCol w:w="7"/>
        <w:gridCol w:w="1595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9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科研院所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中国科学院亚热带农业生态研究所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长沙海关技术中心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湖南省中医药研究院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湖南省地质实验测试中心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湖南安全生产科学研究有限公司（湖南化工研究院有限公司）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中国农业科学院麻类研究所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湖南省土壤肥料研究所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湖南省农业生物技术研究所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湖南有色金属研究院有限责任公司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湖南省环境保护科学研究院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湖南省矿产资源调查所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湖南省分析测试中心有限公司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湖南省核农学与航天育种研究所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湖南省农产品加工研究所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湖南省遥感地质调查监测所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湖南省水稻研究所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湖南省电子信息产业研究院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湖南省冶金材料研究院有限公司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湖南省测绘科技研究所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湖南省农业环境生态研究所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长沙矿山研究院有限责任公司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转制院所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湖南省水利水电科学研究院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湖南省森林植物园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5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湖南省植物保护研究所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院所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不合格</w:t>
            </w:r>
          </w:p>
        </w:tc>
      </w:tr>
    </w:tbl>
    <w:p/>
    <w:sectPr>
      <w:pgSz w:w="11906" w:h="16838"/>
      <w:pgMar w:top="1814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C56E8"/>
    <w:rsid w:val="D6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2024-01-24T16:59:00Z</dcterms:created>
  <dc:creator>greatwall</dc:creator>
  <cp:lastModifiedBy>greatwall</cp:lastModifiedBy>
  <dcterms:modified xsi:type="dcterms:W3CDTF">2024-01-24T17:01:38Z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