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</w:t>
      </w:r>
    </w:p>
    <w:p>
      <w:pPr>
        <w:pStyle w:val="2"/>
        <w:spacing w:line="100" w:lineRule="exact"/>
        <w:rPr>
          <w:lang w:val="en"/>
        </w:rPr>
      </w:pPr>
    </w:p>
    <w:p>
      <w:pPr>
        <w:spacing w:line="500" w:lineRule="exact"/>
        <w:jc w:val="center"/>
        <w:rPr>
          <w:rFonts w:eastAsia="方正小标宋简体"/>
          <w:color w:val="000000"/>
          <w:sz w:val="40"/>
          <w:szCs w:val="40"/>
        </w:rPr>
      </w:pPr>
      <w:r>
        <w:rPr>
          <w:rFonts w:eastAsia="方正小标宋简体"/>
          <w:color w:val="000000"/>
          <w:sz w:val="40"/>
          <w:szCs w:val="40"/>
        </w:rPr>
        <w:t>202</w:t>
      </w:r>
      <w:r>
        <w:rPr>
          <w:rFonts w:eastAsia="方正小标宋简体"/>
          <w:color w:val="000000"/>
          <w:sz w:val="40"/>
          <w:szCs w:val="40"/>
          <w:lang w:val="en"/>
        </w:rPr>
        <w:t>3</w:t>
      </w:r>
      <w:r>
        <w:rPr>
          <w:rFonts w:eastAsia="方正小标宋简体"/>
          <w:color w:val="000000"/>
          <w:sz w:val="40"/>
          <w:szCs w:val="40"/>
        </w:rPr>
        <w:t>年度中央引导地方科技发展资金绩效评价基础数据表</w:t>
      </w:r>
    </w:p>
    <w:tbl>
      <w:tblPr>
        <w:tblStyle w:val="4"/>
        <w:tblW w:w="9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147"/>
        <w:gridCol w:w="1036"/>
        <w:gridCol w:w="1631"/>
        <w:gridCol w:w="353"/>
        <w:gridCol w:w="1203"/>
        <w:gridCol w:w="638"/>
        <w:gridCol w:w="496"/>
        <w:gridCol w:w="563"/>
        <w:gridCol w:w="421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24" w:type="dxa"/>
            <w:gridSpan w:val="11"/>
            <w:tcBorders>
              <w:top w:val="nil"/>
              <w:left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单位：</w:t>
            </w:r>
            <w:r>
              <w:rPr>
                <w:rFonts w:hint="eastAsia"/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盖单位公章</w:t>
            </w:r>
            <w:r>
              <w:rPr>
                <w:rFonts w:hint="eastAsia"/>
                <w:kern w:val="0"/>
                <w:sz w:val="24"/>
              </w:rPr>
              <w:t>）</w:t>
            </w:r>
            <w:r>
              <w:rPr>
                <w:kern w:val="0"/>
                <w:sz w:val="24"/>
              </w:rPr>
              <w:t xml:space="preserve">                                    填报时间：  </w:t>
            </w:r>
            <w:r>
              <w:rPr>
                <w:kern w:val="0"/>
                <w:sz w:val="24"/>
                <w:lang w:val="en"/>
              </w:rPr>
              <w:t xml:space="preserve">  </w:t>
            </w:r>
            <w:r>
              <w:rPr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924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一、项目承担单位基本信息及研发活动情况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2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266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9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sz w:val="18"/>
                <w:szCs w:val="18"/>
              </w:rPr>
              <w:t>成立时间</w:t>
            </w:r>
          </w:p>
        </w:tc>
        <w:tc>
          <w:tcPr>
            <w:tcW w:w="283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2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sz w:val="18"/>
                <w:szCs w:val="18"/>
              </w:rPr>
              <w:t>注册地址</w:t>
            </w:r>
          </w:p>
        </w:tc>
        <w:tc>
          <w:tcPr>
            <w:tcW w:w="266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9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sz w:val="18"/>
                <w:szCs w:val="18"/>
              </w:rPr>
              <w:t>注册资本（万元）</w:t>
            </w:r>
          </w:p>
        </w:tc>
        <w:tc>
          <w:tcPr>
            <w:tcW w:w="283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2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sz w:val="18"/>
                <w:szCs w:val="18"/>
              </w:rPr>
              <w:t>主营方向</w:t>
            </w:r>
          </w:p>
        </w:tc>
        <w:tc>
          <w:tcPr>
            <w:tcW w:w="266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9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sz w:val="18"/>
                <w:szCs w:val="18"/>
              </w:rPr>
              <w:t>主要产品</w:t>
            </w:r>
          </w:p>
        </w:tc>
        <w:tc>
          <w:tcPr>
            <w:tcW w:w="283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2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sz w:val="18"/>
                <w:szCs w:val="18"/>
              </w:rPr>
              <w:t>单位性质</w:t>
            </w:r>
          </w:p>
        </w:tc>
        <w:tc>
          <w:tcPr>
            <w:tcW w:w="7699" w:type="dxa"/>
            <w:gridSpan w:val="9"/>
            <w:noWrap w:val="0"/>
            <w:vAlign w:val="center"/>
          </w:tcPr>
          <w:p>
            <w:pPr>
              <w:spacing w:line="276" w:lineRule="auto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sym w:font="Wingdings 2" w:char="00A3"/>
            </w:r>
            <w:r>
              <w:rPr>
                <w:bCs/>
                <w:color w:val="000000"/>
                <w:sz w:val="18"/>
                <w:szCs w:val="18"/>
              </w:rPr>
              <w:t xml:space="preserve"> 事业单位       </w:t>
            </w:r>
            <w:r>
              <w:rPr>
                <w:bCs/>
                <w:color w:val="000000"/>
                <w:sz w:val="18"/>
                <w:szCs w:val="18"/>
              </w:rPr>
              <w:sym w:font="Wingdings 2" w:char="00A3"/>
            </w:r>
            <w:r>
              <w:rPr>
                <w:bCs/>
                <w:color w:val="000000"/>
                <w:sz w:val="18"/>
                <w:szCs w:val="18"/>
              </w:rPr>
              <w:t xml:space="preserve"> 国有企业      </w:t>
            </w:r>
            <w:r>
              <w:rPr>
                <w:bCs/>
                <w:color w:val="000000"/>
                <w:sz w:val="18"/>
                <w:szCs w:val="18"/>
              </w:rPr>
              <w:sym w:font="Wingdings 2" w:char="00A3"/>
            </w:r>
            <w:r>
              <w:rPr>
                <w:bCs/>
                <w:color w:val="000000"/>
                <w:sz w:val="18"/>
                <w:szCs w:val="18"/>
              </w:rPr>
              <w:t xml:space="preserve"> 私营企业  </w:t>
            </w:r>
          </w:p>
          <w:p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sz w:val="18"/>
                <w:szCs w:val="18"/>
              </w:rPr>
              <w:sym w:font="Wingdings 2" w:char="00A3"/>
            </w:r>
            <w:r>
              <w:rPr>
                <w:bCs/>
                <w:color w:val="000000"/>
                <w:sz w:val="18"/>
                <w:szCs w:val="18"/>
              </w:rPr>
              <w:t xml:space="preserve"> 股份有限公司   </w:t>
            </w:r>
            <w:r>
              <w:rPr>
                <w:bCs/>
                <w:color w:val="000000"/>
                <w:sz w:val="18"/>
                <w:szCs w:val="18"/>
              </w:rPr>
              <w:sym w:font="Wingdings 2" w:char="00A3"/>
            </w:r>
            <w:r>
              <w:rPr>
                <w:bCs/>
                <w:color w:val="000000"/>
                <w:sz w:val="18"/>
                <w:szCs w:val="18"/>
              </w:rPr>
              <w:t xml:space="preserve"> 有限责任公司  </w:t>
            </w:r>
            <w:r>
              <w:rPr>
                <w:bCs/>
                <w:color w:val="000000"/>
                <w:sz w:val="18"/>
                <w:szCs w:val="18"/>
              </w:rPr>
              <w:sym w:font="Wingdings 2" w:char="00A3"/>
            </w:r>
            <w:r>
              <w:rPr>
                <w:bCs/>
                <w:color w:val="000000"/>
                <w:sz w:val="18"/>
                <w:szCs w:val="18"/>
              </w:rPr>
              <w:t xml:space="preserve"> 其他企业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2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sz w:val="18"/>
                <w:szCs w:val="18"/>
              </w:rPr>
              <w:t>人员规模</w:t>
            </w:r>
          </w:p>
        </w:tc>
        <w:tc>
          <w:tcPr>
            <w:tcW w:w="7699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sz w:val="18"/>
                <w:szCs w:val="18"/>
              </w:rPr>
              <w:t>与企业签订劳动合同的员工数：___人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2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sz w:val="18"/>
                <w:szCs w:val="18"/>
              </w:rPr>
              <w:t>单位特征</w:t>
            </w:r>
          </w:p>
        </w:tc>
        <w:tc>
          <w:tcPr>
            <w:tcW w:w="7699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sym w:font="Wingdings 2" w:char="00A3"/>
            </w:r>
            <w:r>
              <w:rPr>
                <w:bCs/>
                <w:color w:val="000000"/>
                <w:sz w:val="18"/>
                <w:szCs w:val="18"/>
              </w:rPr>
              <w:t xml:space="preserve"> 高新技术企业  </w:t>
            </w:r>
            <w:r>
              <w:rPr>
                <w:bCs/>
                <w:color w:val="000000"/>
                <w:sz w:val="18"/>
                <w:szCs w:val="18"/>
              </w:rPr>
              <w:sym w:font="Wingdings 2" w:char="00A3"/>
            </w:r>
            <w:r>
              <w:rPr>
                <w:bCs/>
                <w:color w:val="000000"/>
                <w:sz w:val="18"/>
                <w:szCs w:val="18"/>
              </w:rPr>
              <w:t xml:space="preserve"> 科技型中小企业   </w:t>
            </w:r>
            <w:r>
              <w:rPr>
                <w:bCs/>
                <w:color w:val="000000"/>
                <w:sz w:val="18"/>
                <w:szCs w:val="18"/>
              </w:rPr>
              <w:sym w:font="Wingdings 2" w:char="00A3"/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其它，</w:t>
            </w:r>
            <w:r>
              <w:rPr>
                <w:bCs/>
                <w:sz w:val="18"/>
                <w:szCs w:val="18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2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sz w:val="18"/>
                <w:szCs w:val="18"/>
              </w:rPr>
              <w:t>法定代表人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sz w:val="18"/>
                <w:szCs w:val="18"/>
              </w:rPr>
              <w:t>职称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22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sz w:val="18"/>
                <w:szCs w:val="18"/>
              </w:rPr>
              <w:t>上年度R&amp;D投入（万元）</w:t>
            </w:r>
          </w:p>
        </w:tc>
        <w:tc>
          <w:tcPr>
            <w:tcW w:w="103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sz w:val="18"/>
                <w:szCs w:val="18"/>
              </w:rPr>
              <w:t>单位自有资金</w:t>
            </w:r>
          </w:p>
        </w:tc>
        <w:tc>
          <w:tcPr>
            <w:tcW w:w="155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sz w:val="18"/>
                <w:szCs w:val="18"/>
              </w:rPr>
              <w:t>政府资金</w:t>
            </w:r>
          </w:p>
        </w:tc>
        <w:tc>
          <w:tcPr>
            <w:tcW w:w="177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22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3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sz w:val="18"/>
                <w:szCs w:val="18"/>
              </w:rPr>
              <w:t>银行贷款</w:t>
            </w:r>
          </w:p>
        </w:tc>
        <w:tc>
          <w:tcPr>
            <w:tcW w:w="155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sz w:val="18"/>
                <w:szCs w:val="18"/>
              </w:rPr>
              <w:t>其他</w:t>
            </w:r>
          </w:p>
        </w:tc>
        <w:tc>
          <w:tcPr>
            <w:tcW w:w="177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225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ind w:firstLine="360" w:firstLineChars="200"/>
              <w:jc w:val="lef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平台运行情况</w:t>
            </w:r>
          </w:p>
        </w:tc>
        <w:tc>
          <w:tcPr>
            <w:tcW w:w="7699" w:type="dxa"/>
            <w:gridSpan w:val="9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sym w:font="Wingdings 2" w:char="00A3"/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初步搭建阶段</w:t>
            </w:r>
            <w:r>
              <w:rPr>
                <w:bCs/>
                <w:color w:val="000000"/>
                <w:sz w:val="18"/>
                <w:szCs w:val="18"/>
              </w:rPr>
              <w:t xml:space="preserve">     </w:t>
            </w:r>
            <w:r>
              <w:rPr>
                <w:bCs/>
                <w:color w:val="000000"/>
                <w:sz w:val="18"/>
                <w:szCs w:val="18"/>
              </w:rPr>
              <w:sym w:font="Wingdings 2" w:char="00A3"/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平台规模正常运营阶段</w:t>
            </w:r>
            <w:r>
              <w:rPr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bCs/>
                <w:color w:val="000000"/>
                <w:sz w:val="18"/>
                <w:szCs w:val="18"/>
              </w:rPr>
              <w:sym w:font="Wingdings 2" w:char="00A3"/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平台运营需要调整阶段</w:t>
            </w:r>
          </w:p>
          <w:p>
            <w:pPr>
              <w:widowControl/>
              <w:jc w:val="left"/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 实现实体化运营阶段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5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平台获有关政府部门</w:t>
            </w:r>
          </w:p>
          <w:p>
            <w:pPr>
              <w:widowControl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认定情况</w:t>
            </w:r>
          </w:p>
        </w:tc>
        <w:tc>
          <w:tcPr>
            <w:tcW w:w="7699" w:type="dxa"/>
            <w:gridSpan w:val="9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 省级       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 市州级      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sym w:font="Wingdings 2" w:char="00A3"/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区县级   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 暂无认定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924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二、项目基本情况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78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项 目 基 本 情 况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22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169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1036" w:type="dxa"/>
            <w:noWrap w:val="0"/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203" w:type="dxa"/>
            <w:noWrap w:val="0"/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169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1779" w:type="dxa"/>
            <w:gridSpan w:val="2"/>
            <w:noWrap w:val="0"/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项目联系人</w:t>
            </w:r>
          </w:p>
        </w:tc>
        <w:tc>
          <w:tcPr>
            <w:tcW w:w="1036" w:type="dxa"/>
            <w:noWrap w:val="0"/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203" w:type="dxa"/>
            <w:noWrap w:val="0"/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169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1779" w:type="dxa"/>
            <w:gridSpan w:val="2"/>
            <w:noWrap w:val="0"/>
            <w:vAlign w:val="bottom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7699" w:type="dxa"/>
            <w:gridSpan w:val="9"/>
            <w:noWrap w:val="0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项目周期</w:t>
            </w:r>
          </w:p>
        </w:tc>
        <w:tc>
          <w:tcPr>
            <w:tcW w:w="7699" w:type="dxa"/>
            <w:gridSpan w:val="9"/>
            <w:noWrap w:val="0"/>
            <w:vAlign w:val="center"/>
          </w:tcPr>
          <w:p>
            <w:pPr>
              <w:widowControl/>
              <w:ind w:firstLine="990" w:firstLineChars="55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参与单位</w:t>
            </w:r>
          </w:p>
        </w:tc>
        <w:tc>
          <w:tcPr>
            <w:tcW w:w="7699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7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人 员</w:t>
            </w:r>
          </w:p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情 况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总人数</w:t>
            </w: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其中：科研人员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财务助理</w:t>
            </w:r>
          </w:p>
        </w:tc>
        <w:tc>
          <w:tcPr>
            <w:tcW w:w="347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47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其中：高级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中级</w:t>
            </w:r>
          </w:p>
        </w:tc>
        <w:tc>
          <w:tcPr>
            <w:tcW w:w="347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初级及以下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47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924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三、项目经费到位及使用情况（万元）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7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项目经费</w:t>
            </w:r>
          </w:p>
        </w:tc>
        <w:tc>
          <w:tcPr>
            <w:tcW w:w="11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专项（财政）经费</w:t>
            </w:r>
          </w:p>
        </w:tc>
        <w:tc>
          <w:tcPr>
            <w:tcW w:w="4223" w:type="dxa"/>
            <w:gridSpan w:val="4"/>
            <w:noWrap w:val="0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自筹经费</w:t>
            </w:r>
          </w:p>
        </w:tc>
        <w:tc>
          <w:tcPr>
            <w:tcW w:w="3476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自有资金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3476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项目预算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47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实际到位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47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经费使用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47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到位时间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67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924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  <w:lang w:val="en"/>
              </w:rPr>
            </w:pPr>
            <w:r>
              <w:rPr>
                <w:b/>
                <w:bCs/>
                <w:kern w:val="0"/>
                <w:szCs w:val="21"/>
              </w:rPr>
              <w:t>四、绩效考核指标完成情况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</w:t>
            </w:r>
            <w:r>
              <w:rPr>
                <w:kern w:val="0"/>
                <w:sz w:val="18"/>
                <w:szCs w:val="18"/>
                <w:lang w:val="en"/>
              </w:rPr>
              <w:t>3</w:t>
            </w:r>
            <w:r>
              <w:rPr>
                <w:kern w:val="0"/>
                <w:sz w:val="18"/>
                <w:szCs w:val="18"/>
              </w:rPr>
              <w:t>年绩效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指标值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完成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指标值</w:t>
            </w: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指标完成率（%）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未完成的原因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7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4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302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制定知识与技术规范、技术标准、发表论文</w:t>
            </w:r>
            <w:r>
              <w:rPr>
                <w:rFonts w:hint="eastAsia"/>
                <w:kern w:val="0"/>
                <w:sz w:val="18"/>
                <w:szCs w:val="18"/>
              </w:rPr>
              <w:t>（项、篇）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07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新增科研仪器设备数量</w:t>
            </w:r>
            <w:r>
              <w:rPr>
                <w:rFonts w:hint="eastAsia"/>
                <w:kern w:val="0"/>
                <w:sz w:val="18"/>
                <w:szCs w:val="18"/>
              </w:rPr>
              <w:t>（台、套）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7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申请及授权专利</w:t>
            </w:r>
            <w:r>
              <w:rPr>
                <w:rFonts w:hint="eastAsia"/>
                <w:kern w:val="0"/>
                <w:sz w:val="18"/>
                <w:szCs w:val="18"/>
              </w:rPr>
              <w:t>（项）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7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转化科技成果数量</w:t>
            </w:r>
            <w:r>
              <w:rPr>
                <w:rFonts w:hint="eastAsia"/>
                <w:kern w:val="0"/>
                <w:sz w:val="18"/>
                <w:szCs w:val="18"/>
              </w:rPr>
              <w:t>（项）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7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支持和服务科技特派员项目数量（个）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7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科技创新高地标志性工程数量（个）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7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实体化运行</w:t>
            </w:r>
            <w:r>
              <w:rPr>
                <w:rFonts w:hint="eastAsia"/>
                <w:kern w:val="0"/>
                <w:sz w:val="18"/>
                <w:szCs w:val="18"/>
              </w:rPr>
              <w:t>湖南省实验室数量（个）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7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在建取得实质性进展</w:t>
            </w:r>
            <w:r>
              <w:rPr>
                <w:rFonts w:hint="eastAsia"/>
                <w:kern w:val="0"/>
                <w:sz w:val="18"/>
                <w:szCs w:val="18"/>
              </w:rPr>
              <w:t>重大科技基础设施建设数量（个）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7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新增</w:t>
            </w:r>
            <w:r>
              <w:rPr>
                <w:rFonts w:hint="eastAsia"/>
                <w:kern w:val="0"/>
                <w:sz w:val="18"/>
                <w:szCs w:val="18"/>
              </w:rPr>
              <w:t>备案新型研发机构数量（个）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7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新增技术创新平台（个）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科研仪器设备利用率</w:t>
            </w:r>
            <w:r>
              <w:rPr>
                <w:rFonts w:hint="eastAsia"/>
                <w:kern w:val="0"/>
                <w:sz w:val="18"/>
                <w:szCs w:val="18"/>
              </w:rPr>
              <w:t>（%）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支持地方小微企业/机构/创新团队数目</w:t>
            </w:r>
            <w:r>
              <w:rPr>
                <w:rFonts w:hint="eastAsia"/>
                <w:kern w:val="0"/>
                <w:sz w:val="18"/>
                <w:szCs w:val="18"/>
              </w:rPr>
              <w:t>（个）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资金拨付及时率</w:t>
            </w:r>
            <w:r>
              <w:rPr>
                <w:rFonts w:hint="eastAsia"/>
                <w:kern w:val="0"/>
                <w:sz w:val="18"/>
                <w:szCs w:val="18"/>
              </w:rPr>
              <w:t>（%）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7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带动社会投入与引导资金投入比</w:t>
            </w:r>
            <w:r>
              <w:rPr>
                <w:rFonts w:hint="eastAsia"/>
                <w:kern w:val="0"/>
                <w:sz w:val="18"/>
                <w:szCs w:val="18"/>
              </w:rPr>
              <w:t>例（%）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促进科技投融资金额</w:t>
            </w:r>
            <w:r>
              <w:rPr>
                <w:rFonts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支持和服务</w:t>
            </w:r>
            <w:r>
              <w:rPr>
                <w:kern w:val="0"/>
                <w:sz w:val="18"/>
                <w:szCs w:val="18"/>
              </w:rPr>
              <w:t>高新技术企业数量</w:t>
            </w:r>
            <w:r>
              <w:rPr>
                <w:rFonts w:hint="eastAsia"/>
                <w:kern w:val="0"/>
                <w:sz w:val="18"/>
                <w:szCs w:val="18"/>
              </w:rPr>
              <w:t>（家）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支持和服务</w:t>
            </w:r>
            <w:r>
              <w:rPr>
                <w:kern w:val="0"/>
                <w:sz w:val="18"/>
                <w:szCs w:val="18"/>
              </w:rPr>
              <w:t>科技型中小企业数量</w:t>
            </w:r>
            <w:r>
              <w:rPr>
                <w:rFonts w:hint="eastAsia"/>
                <w:kern w:val="0"/>
                <w:sz w:val="18"/>
                <w:szCs w:val="18"/>
              </w:rPr>
              <w:t>（家）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  <w:kern w:val="0"/>
                <w:sz w:val="18"/>
                <w:szCs w:val="18"/>
              </w:rPr>
              <w:t>促进技术合同成交额（万元）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带动地方投入东西科技合作及区域协同创新资金</w:t>
            </w:r>
            <w:r>
              <w:rPr>
                <w:rFonts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新增产值</w:t>
            </w:r>
            <w:r>
              <w:rPr>
                <w:rFonts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新增利税</w:t>
            </w:r>
            <w:r>
              <w:rPr>
                <w:rFonts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开展创业辅导活动</w:t>
            </w:r>
            <w:r>
              <w:rPr>
                <w:rFonts w:hint="eastAsia"/>
                <w:kern w:val="0"/>
                <w:sz w:val="18"/>
                <w:szCs w:val="18"/>
              </w:rPr>
              <w:t>（场）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提供技术咨询/技术服务数量</w:t>
            </w:r>
            <w:r>
              <w:rPr>
                <w:rFonts w:hint="eastAsia"/>
                <w:kern w:val="0"/>
                <w:sz w:val="18"/>
                <w:szCs w:val="18"/>
              </w:rPr>
              <w:t>（人次）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培训从事技术创新服务人员数量</w:t>
            </w:r>
            <w:r>
              <w:rPr>
                <w:rFonts w:hint="eastAsia"/>
                <w:kern w:val="0"/>
                <w:sz w:val="18"/>
                <w:szCs w:val="18"/>
              </w:rPr>
              <w:t>（人次）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培训和指导农业科技服务数量</w:t>
            </w:r>
            <w:r>
              <w:rPr>
                <w:rFonts w:hint="eastAsia"/>
                <w:kern w:val="0"/>
                <w:sz w:val="18"/>
                <w:szCs w:val="18"/>
              </w:rPr>
              <w:t>（人次）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培训技术经纪人数量</w:t>
            </w:r>
            <w:r>
              <w:rPr>
                <w:rFonts w:hint="eastAsia"/>
                <w:kern w:val="0"/>
                <w:sz w:val="18"/>
                <w:szCs w:val="18"/>
              </w:rPr>
              <w:t>（人次）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科技特派员服务农民</w:t>
            </w:r>
            <w:r>
              <w:rPr>
                <w:rFonts w:hint="eastAsia"/>
                <w:kern w:val="0"/>
                <w:sz w:val="18"/>
                <w:szCs w:val="18"/>
              </w:rPr>
              <w:t>数量（户）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开展创业辅导活动</w:t>
            </w:r>
            <w:r>
              <w:rPr>
                <w:rFonts w:hint="eastAsia"/>
                <w:kern w:val="0"/>
                <w:sz w:val="18"/>
                <w:szCs w:val="18"/>
              </w:rPr>
              <w:t>（场）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服务对象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被服务对象满意度</w:t>
            </w:r>
            <w:r>
              <w:rPr>
                <w:rFonts w:hint="eastAsia"/>
                <w:kern w:val="0"/>
                <w:sz w:val="18"/>
                <w:szCs w:val="18"/>
              </w:rPr>
              <w:t>（%）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582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综合完成率（%）</w:t>
            </w: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9924" w:type="dxa"/>
            <w:gridSpan w:val="11"/>
            <w:noWrap w:val="0"/>
            <w:vAlign w:val="center"/>
          </w:tcPr>
          <w:p>
            <w:pPr>
              <w:widowControl/>
              <w:ind w:left="420" w:hanging="420" w:hangingChars="200"/>
            </w:pPr>
            <w:r>
              <w:t>注：1.指标完成率（%）=完成指标值/绩效目标指标值×100，综合完成率（%）=各设置指标完成率总和/设置指标数量×100；</w:t>
            </w:r>
          </w:p>
          <w:p>
            <w:pPr>
              <w:widowControl/>
              <w:ind w:firstLine="420" w:firstLineChars="200"/>
            </w:pPr>
            <w:r>
              <w:t>2.“科技成果转移转化类”项目在填报此表时，结合项目实施情况填写“转化科技成果数量”指标。</w:t>
            </w:r>
          </w:p>
          <w:p>
            <w:pPr>
              <w:pStyle w:val="2"/>
              <w:rPr>
                <w:lang w:val="en"/>
              </w:rPr>
            </w:pPr>
            <w:r>
              <w:rPr>
                <w:lang w:val="en"/>
              </w:rPr>
              <w:t xml:space="preserve">    3.</w:t>
            </w:r>
            <w:r>
              <w:rPr>
                <w:rFonts w:hint="eastAsia"/>
                <w:lang w:val="en"/>
              </w:rPr>
              <w:t>完成指标值：根据</w:t>
            </w:r>
            <w:r>
              <w:t>项目</w:t>
            </w:r>
            <w:r>
              <w:rPr>
                <w:rFonts w:hint="eastAsia"/>
                <w:lang w:val="en"/>
              </w:rPr>
              <w:t>任务书内容并结合</w:t>
            </w:r>
            <w:r>
              <w:t>项目实施</w:t>
            </w:r>
            <w:r>
              <w:rPr>
                <w:rFonts w:hint="eastAsia"/>
                <w:lang w:val="en"/>
              </w:rPr>
              <w:t>情况，将绩效考核指标数据填报完整。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924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五、项目实施</w:t>
            </w:r>
            <w:r>
              <w:rPr>
                <w:rFonts w:hint="eastAsia"/>
                <w:b/>
                <w:bCs/>
                <w:szCs w:val="21"/>
              </w:rPr>
              <w:t>成效</w:t>
            </w:r>
            <w:r>
              <w:rPr>
                <w:b/>
                <w:bCs/>
                <w:szCs w:val="21"/>
              </w:rPr>
              <w:t>（800-1500字）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  <w:jc w:val="center"/>
        </w:trPr>
        <w:tc>
          <w:tcPr>
            <w:tcW w:w="9924" w:type="dxa"/>
            <w:gridSpan w:val="11"/>
            <w:noWrap w:val="0"/>
            <w:vAlign w:val="center"/>
          </w:tcPr>
          <w:p>
            <w:pPr>
              <w:pStyle w:val="6"/>
              <w:ind w:left="467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一、基本情况</w:t>
            </w:r>
          </w:p>
          <w:p>
            <w:pPr>
              <w:pStyle w:val="6"/>
              <w:ind w:left="467" w:right="404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项目基本情况，包括项目绩效考核指标，包括总体指标和年度指标。二、项目经费到位、使用及管理情况</w:t>
            </w:r>
          </w:p>
          <w:p>
            <w:pPr>
              <w:pStyle w:val="6"/>
              <w:ind w:left="107" w:right="96" w:firstLine="360"/>
              <w:rPr>
                <w:color w:val="000000"/>
                <w:sz w:val="18"/>
              </w:rPr>
            </w:pPr>
            <w:r>
              <w:rPr>
                <w:color w:val="000000"/>
                <w:spacing w:val="-4"/>
                <w:sz w:val="18"/>
              </w:rPr>
              <w:t>项目经费预算的基本情况，包括项目的总预算情况，专项及自筹经费的到位情况。项目经费实际使用情况。项目经费管</w:t>
            </w:r>
            <w:r>
              <w:rPr>
                <w:color w:val="000000"/>
                <w:sz w:val="18"/>
              </w:rPr>
              <w:t>理情况，包括管理制度、办法的制订及执行情况。</w:t>
            </w:r>
          </w:p>
          <w:p>
            <w:pPr>
              <w:pStyle w:val="6"/>
              <w:ind w:left="467"/>
              <w:rPr>
                <w:color w:val="000000"/>
                <w:sz w:val="18"/>
              </w:rPr>
            </w:pPr>
            <w:bookmarkStart w:id="0" w:name="三、项目绩效指标完成情况。"/>
            <w:bookmarkEnd w:id="0"/>
            <w:r>
              <w:rPr>
                <w:color w:val="000000"/>
                <w:sz w:val="18"/>
              </w:rPr>
              <w:t>三、项目绩效指标完成情况</w:t>
            </w:r>
          </w:p>
          <w:p>
            <w:pPr>
              <w:pStyle w:val="6"/>
              <w:ind w:left="107" w:right="96" w:firstLine="36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产出指标完成情况。</w:t>
            </w:r>
            <w:r>
              <w:rPr>
                <w:rFonts w:hint="eastAsia"/>
                <w:color w:val="000000"/>
                <w:sz w:val="18"/>
              </w:rPr>
              <w:t>一是</w:t>
            </w:r>
            <w:r>
              <w:rPr>
                <w:color w:val="000000"/>
                <w:sz w:val="18"/>
              </w:rPr>
              <w:t>绩效指标的完成数量、质量、时效，项目实施进度</w:t>
            </w:r>
            <w:r>
              <w:rPr>
                <w:rFonts w:hint="eastAsia"/>
                <w:color w:val="000000"/>
                <w:sz w:val="18"/>
              </w:rPr>
              <w:t>（</w:t>
            </w:r>
            <w:r>
              <w:rPr>
                <w:color w:val="000000"/>
                <w:sz w:val="18"/>
              </w:rPr>
              <w:t>用完成率百分百表述</w:t>
            </w:r>
            <w:r>
              <w:rPr>
                <w:rFonts w:hint="eastAsia"/>
                <w:color w:val="000000"/>
                <w:sz w:val="18"/>
              </w:rPr>
              <w:t>）</w:t>
            </w:r>
            <w:r>
              <w:rPr>
                <w:color w:val="000000"/>
                <w:sz w:val="18"/>
              </w:rPr>
              <w:t>效益指标完成情况</w:t>
            </w:r>
            <w:r>
              <w:rPr>
                <w:rFonts w:hint="eastAsia"/>
                <w:color w:val="000000"/>
                <w:sz w:val="18"/>
              </w:rPr>
              <w:t>；二是重点介绍</w:t>
            </w:r>
            <w:r>
              <w:rPr>
                <w:color w:val="000000"/>
                <w:sz w:val="18"/>
              </w:rPr>
              <w:t>项目实施</w:t>
            </w:r>
            <w:r>
              <w:rPr>
                <w:rFonts w:hint="eastAsia"/>
                <w:color w:val="000000"/>
                <w:sz w:val="18"/>
              </w:rPr>
              <w:t>、平台运行后对行业和产业带来</w:t>
            </w:r>
            <w:r>
              <w:rPr>
                <w:color w:val="000000"/>
                <w:sz w:val="18"/>
              </w:rPr>
              <w:t>的经济效益</w:t>
            </w:r>
            <w:r>
              <w:rPr>
                <w:rFonts w:hint="eastAsia"/>
                <w:color w:val="000000"/>
                <w:sz w:val="18"/>
              </w:rPr>
              <w:t>及</w:t>
            </w:r>
            <w:r>
              <w:rPr>
                <w:color w:val="000000"/>
                <w:sz w:val="18"/>
              </w:rPr>
              <w:t>社会效益</w:t>
            </w:r>
            <w:r>
              <w:rPr>
                <w:rFonts w:hint="eastAsia"/>
                <w:color w:val="000000"/>
                <w:sz w:val="18"/>
              </w:rPr>
              <w:t>；三是</w:t>
            </w:r>
            <w:r>
              <w:rPr>
                <w:color w:val="000000"/>
                <w:sz w:val="18"/>
              </w:rPr>
              <w:t>被服务对象的满意程度</w:t>
            </w:r>
            <w:r>
              <w:rPr>
                <w:rFonts w:hint="eastAsia"/>
                <w:color w:val="000000"/>
                <w:sz w:val="18"/>
              </w:rPr>
              <w:t>（</w:t>
            </w:r>
            <w:r>
              <w:rPr>
                <w:color w:val="000000"/>
                <w:sz w:val="18"/>
              </w:rPr>
              <w:t>用完成率百分百表述</w:t>
            </w:r>
            <w:r>
              <w:rPr>
                <w:rFonts w:hint="eastAsia"/>
                <w:color w:val="000000"/>
                <w:sz w:val="18"/>
              </w:rPr>
              <w:t>）</w:t>
            </w:r>
            <w:r>
              <w:rPr>
                <w:color w:val="000000"/>
                <w:sz w:val="18"/>
              </w:rPr>
              <w:t>。</w:t>
            </w:r>
          </w:p>
          <w:p>
            <w:pPr>
              <w:pStyle w:val="6"/>
              <w:ind w:left="467"/>
              <w:rPr>
                <w:sz w:val="18"/>
              </w:rPr>
            </w:pPr>
            <w:r>
              <w:rPr>
                <w:rFonts w:hint="eastAsia"/>
                <w:sz w:val="18"/>
              </w:rPr>
              <w:t>四、对未完成绩效目标或超过年初设定的绩效指标值30%及以上的，需分析原因并提出改进措施。</w:t>
            </w:r>
          </w:p>
          <w:p>
            <w:pPr>
              <w:pStyle w:val="6"/>
              <w:ind w:left="467" w:right="4044"/>
              <w:rPr>
                <w:rFonts w:ascii="Times New Roman" w:hAnsi="Times New Roman" w:cs="Times New Roman"/>
                <w:b/>
                <w:bCs/>
                <w:szCs w:val="21"/>
                <w:lang w:val="en"/>
              </w:rPr>
            </w:pPr>
            <w:r>
              <w:rPr>
                <w:rFonts w:hint="eastAsia"/>
                <w:color w:val="000000"/>
                <w:sz w:val="18"/>
              </w:rPr>
              <w:t>五</w:t>
            </w:r>
            <w:r>
              <w:rPr>
                <w:color w:val="000000"/>
                <w:sz w:val="18"/>
              </w:rPr>
              <w:t>、其他需要说明的问题</w:t>
            </w:r>
            <w:r>
              <w:rPr>
                <w:rFonts w:hint="eastAsia"/>
                <w:color w:val="000000"/>
                <w:sz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924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六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、项目承担单位承诺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9924" w:type="dxa"/>
            <w:gridSpan w:val="11"/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我单位郑重承诺，以上填报数据真实有效，如有虚假情况，由本单位自行承担相应法律责任。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ind w:firstLine="5355" w:firstLineChars="255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项目负责人：                                   单位：</w:t>
            </w:r>
          </w:p>
          <w:p>
            <w:pPr>
              <w:widowControl/>
              <w:jc w:val="left"/>
              <w:rPr>
                <w:color w:val="000000"/>
                <w:sz w:val="18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     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924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七</w:t>
            </w:r>
            <w:r>
              <w:rPr>
                <w:b/>
                <w:bCs/>
                <w:szCs w:val="21"/>
              </w:rPr>
              <w:t>、项目推荐单位审核意见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  <w:jc w:val="center"/>
        </w:trPr>
        <w:tc>
          <w:tcPr>
            <w:tcW w:w="9924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经办人（签章）：              审核人：            （单位盖章）       年     月     日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D662F"/>
    <w:rsid w:val="5FE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Endnote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2024-01-17T08:58:00Z</dcterms:created>
  <dc:creator>greatwall</dc:creator>
  <cp:lastModifiedBy>greatwall</cp:lastModifiedBy>
  <dcterms:modified xsi:type="dcterms:W3CDTF">2024-01-17T08:58:24Z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