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年度湖南省文化和科技融合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示范基地培育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（单体类）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新印科技股份有限公司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1"/>
          <w:w w:val="92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湖南赧水壹号文化发展有限公司省文化和科技融合示范基地（培育）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8"/>
          <w:w w:val="93"/>
          <w:sz w:val="32"/>
          <w:szCs w:val="32"/>
          <w:lang w:val="en-US" w:eastAsia="zh-CN"/>
        </w:rPr>
        <w:t>永州市壹禾生态文化创意传播有限公司省文化和科技融合示范基地（培育）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湖南凤楚食品股份有限公司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  <w:t>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岳阳正心文化创意有限公司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  <w:t>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湖南润农生态茶油有限公司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  <w:t>（培育）</w:t>
      </w:r>
    </w:p>
    <w:p/>
    <w:sectPr>
      <w:pgSz w:w="11906" w:h="16838"/>
      <w:pgMar w:top="1701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CAE6"/>
    <w:rsid w:val="73B5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2023-10-30T10:47:00Z</dcterms:created>
  <dc:creator>greatwall</dc:creator>
  <cp:lastModifiedBy>greatwall</cp:lastModifiedBy>
  <dcterms:modified xsi:type="dcterms:W3CDTF">2023-10-30T10:48:05Z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