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</w:p>
    <w:p>
      <w:pPr>
        <w:rPr>
          <w:rFonts w:hint="eastAsia" w:ascii="仿宋_GB2312" w:hAnsi="Times New Roman" w:eastAsia="仿宋_GB2312"/>
          <w:sz w:val="32"/>
          <w:szCs w:val="32"/>
        </w:rPr>
      </w:pPr>
    </w:p>
    <w:p>
      <w:pPr>
        <w:rPr>
          <w:rFonts w:hint="eastAsia" w:ascii="仿宋_GB2312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bookmarkStart w:id="4" w:name="_GoBack"/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2023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年双化协同优秀案例申报书</w:t>
      </w:r>
    </w:p>
    <w:bookmarkEnd w:id="4"/>
    <w:p>
      <w:pPr>
        <w:jc w:val="center"/>
        <w:outlineLvl w:val="0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jc w:val="left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仿宋_GB2312" w:hAnsi="Times New Roman"/>
          <w:sz w:val="32"/>
          <w:szCs w:val="32"/>
          <w:lang w:eastAsia="zh-CN"/>
        </w:rPr>
      </w:pPr>
      <w:bookmarkStart w:id="2" w:name="img_00001"/>
      <w:bookmarkEnd w:id="2"/>
      <w:bookmarkStart w:id="3" w:name="barcode"/>
      <w:bookmarkEnd w:id="3"/>
      <w:r>
        <w:rPr>
          <w:rFonts w:hint="eastAsia" w:ascii="仿宋_GB2312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768" w:firstLineChars="192"/>
        <w:jc w:val="center"/>
        <w:rPr>
          <w:rFonts w:hint="eastAsia"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一、请按照模板要求如实、详细填报申报书各项内容。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二、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案例</w:t>
      </w:r>
      <w:r>
        <w:rPr>
          <w:rFonts w:hint="eastAsia" w:ascii="仿宋_GB2312" w:hAnsi="Times New Roman" w:eastAsia="仿宋_GB2312"/>
          <w:sz w:val="32"/>
          <w:szCs w:val="32"/>
        </w:rPr>
        <w:t>可由一家单位提出，也可以由两至三家单位联合提出，由牵头单位组织编写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四、申报材料应客观、真实，尊重他人知识产权，遵守国家有关知识产权法律法规。引用他人研究成果时，必须以脚注或其他方式注明出处。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五、申报材料文字应简洁凝练，字数原则上控制在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6000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Times New Roman" w:eastAsia="仿宋_GB2312"/>
          <w:sz w:val="32"/>
          <w:szCs w:val="32"/>
        </w:rPr>
        <w:t>、申报材料编写应避免过于理论化和技术化，避免体现申报单位宣传色彩。</w:t>
      </w:r>
    </w:p>
    <w:p>
      <w:pPr>
        <w:spacing w:line="300" w:lineRule="auto"/>
        <w:rPr>
          <w:rFonts w:hint="eastAsia" w:ascii="仿宋_GB2312" w:hAnsi="Times New Roman" w:eastAsia="仿宋_GB2312"/>
          <w:b/>
          <w:kern w:val="36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hint="eastAsia" w:ascii="黑体" w:hAnsi="黑体" w:eastAsia="黑体"/>
          <w:bCs/>
          <w:kern w:val="36"/>
          <w:sz w:val="40"/>
          <w:szCs w:val="40"/>
        </w:rPr>
      </w:pPr>
      <w:r>
        <w:rPr>
          <w:rFonts w:hint="eastAsia" w:ascii="黑体" w:hAnsi="黑体" w:eastAsia="黑体"/>
          <w:bCs/>
          <w:kern w:val="36"/>
          <w:sz w:val="40"/>
          <w:szCs w:val="40"/>
        </w:rPr>
        <w:t>承 诺 申 明</w:t>
      </w:r>
    </w:p>
    <w:p>
      <w:pPr>
        <w:spacing w:line="600" w:lineRule="auto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hint="eastAsia"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pStyle w:val="2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一、基本信息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18"/>
        <w:gridCol w:w="1843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全称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组织机构代码或统一社会信用代码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4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单位简介（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方向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i/>
                <w:iCs/>
                <w:sz w:val="21"/>
                <w:szCs w:val="21"/>
                <w:lang w:eastAsia="zh-CN"/>
              </w:rPr>
              <w:t>（数字产业绿色低碳发展、加快数字技术赋能行业绿色化转型）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案例简介</w:t>
            </w:r>
          </w:p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联合实施单位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（如有可填写）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/>
        <w:rPr>
          <w:rFonts w:hint="eastAsia" w:ascii="仿宋_GB2312" w:hAnsi="Times New Roman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二、背景（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pStyle w:val="2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三、实施情况（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pStyle w:val="2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四、创新与突破（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2000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pStyle w:val="2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五、商业和社会经济价值（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1000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pStyle w:val="2"/>
        <w:spacing w:before="0"/>
        <w:ind w:left="0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六、其他相关情况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/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hHz9XRAAAAAwEAAA8AAAAAAAAAAQAgAAAAIgAAAGRycy9kb3du&#10;cmV2LnhtbFBLAQIUABQAAAAIAIdO4kDSYiMFzQEAAJY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jZkNDQ1ODJlMzI0YjhlZDg2MTBkZTU2ZWJkZGYifQ=="/>
  </w:docVars>
  <w:rsids>
    <w:rsidRoot w:val="777C5334"/>
    <w:rsid w:val="777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2023-09-22T11:59:00Z</dcterms:created>
  <dc:creator>云曦</dc:creator>
  <cp:lastModifiedBy>云曦</cp:lastModifiedBy>
  <dcterms:modified xsi:type="dcterms:W3CDTF">2023-09-22T12:00:13Z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48AF3013F50A4E9C8EBE5E9236DD8AF7_11</vt:lpwstr>
  </property>
</Properties>
</file>