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XX省（区、市）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eastAsia="zh-CN"/>
        </w:rPr>
        <w:t>、新疆生产建设兵团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/XX单位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 w:val="0"/>
        <w:spacing w:before="0" w:beforeLines="0" w:after="0" w:afterLines="0" w:line="240" w:lineRule="auto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eastAsia="zh-CN"/>
        </w:rPr>
        <w:t>交通强国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邮政专项试点实施方案</w:t>
      </w:r>
      <w:r>
        <w:rPr>
          <w:rFonts w:hint="eastAsia" w:eastAsia="方正小标宋简体" w:cs="Times New Roman"/>
          <w:kern w:val="0"/>
          <w:sz w:val="40"/>
          <w:szCs w:val="40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结合拟申请的试点任务，综述试点相关工作基础以及存在的问题、试点工作考虑。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二、总体要求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充分考虑试点任务申请情况，提出工作思路、工作原则和工作目标等内容。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本章内容要体现邮政专项</w:t>
      </w:r>
      <w:r>
        <w:rPr>
          <w:rFonts w:hint="default" w:ascii="Times New Roman" w:hAnsi="Times New Roman" w:eastAsia="仿宋" w:cs="Times New Roman"/>
          <w:sz w:val="32"/>
          <w:szCs w:val="32"/>
        </w:rPr>
        <w:t>试点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的主要思路，要具有指导性、系统性，不简单罗列试点任务申报表内容。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三、试点任务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试点任务共X项，分别是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（一）XX试点。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试点任务无需与申请书中的某一任务完全对应，原则上不突破试点任务领域即可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1.试点基础。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提出具体试点任务。结合国家战略、行业要求、自身优势和特点等，分析试点必要性和基础。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2.试点内容。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试点内容应包括但可不限于各试点任务申报表内容，可以结合本省（区、市）/本单位发展情况进一步细化和延伸。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3.预期成果。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（提出试点任务的预期成果。）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（二）XX试点。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四、保障措施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黑体"/>
          <w:sz w:val="32"/>
          <w:szCs w:val="32"/>
        </w:rPr>
        <w:sectPr>
          <w:footerReference r:id="rId6" w:type="first"/>
          <w:footerReference r:id="rId5" w:type="default"/>
          <w:pgSz w:w="11907" w:h="16839"/>
          <w:pgMar w:top="1950" w:right="1576" w:bottom="1440" w:left="1576" w:header="851" w:footer="1312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z w:val="32"/>
          <w:szCs w:val="32"/>
        </w:rPr>
        <w:t>提出支持试点任务有序推进的体制机制、资金政策等保障措施。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uto"/>
      <w:ind w:firstLine="0" w:firstLineChars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3znmHW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jiZe5u7o3x4jzZZHTh1GWKKaHHrITHpaurQpf/u56vFH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N3znmHWAQAAsAMAAA4AAAAAAAAAAQAgAAAA&#10;HwEAAGRycy9lMm9Eb2MueG1sUEsFBgAAAAAGAAYAWQEAAGc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uto"/>
      <w:ind w:firstLine="0" w:firstLineChars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iDMfnYAQAAsAMAAA4AAABkcnMvZTJvRG9jLnhtbK1TS27bMBDdF8gd&#10;CO5jyTYaGILlIIGRokCRFkh7AJoiLQL8gUNb8gXSG3TVTfc9l8/RISU5RbrJohtqhjN8M+/NaH3b&#10;G02OIoBytqbzWUmJsNw1yu5r+u3rw/WKEojMNkw7K2p6EkBvN1fv1p2vxMK1TjciEASxUHW+pm2M&#10;vioK4K0wDGbOC4tB6YJhEd2wL5rAOkQ3uliU5U3RudD44LgAwNvtEKQjYngLoJNScbF1/GCEjQNq&#10;EJpFpASt8kA3uVspBY+fpQQRia4pMo35xCJo79JZbNas2gfmW8XHFthbWnjFyTBlsegFassiI4eg&#10;/oEyigcHTsYZd6YYiGRFkMW8fKXNU8u8yFxQavAX0eH/wfLH45dAVFPTJSWWGRz4+cf388/f51/P&#10;ZJnk6TxUmPXkMS/2967HpZnuAS8T614Gk77Ih2AcxT1dxBV9JDw9Wi1WqxJDHGOTg/jFy3MfIH4Q&#10;zpBk1DTg9LKo7PgJ4pA6paRq1j0orfMEtSVdTW+W78v84BJBcG1Trsi7MMIkSkPryYr9rh957lxz&#10;Qpod7kNNLa4/JfqjRbnT6kxGmIzdZBx8UPsWO57n6uDvDhF7yy2nCgMsUk0ODjKTHpcubcrffs56&#10;+dE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eIMx+dgBAACwAwAADgAAAAAAAAABACAA&#10;AAAfAQAAZHJzL2Uyb0RvYy54bWxQSwUGAAAAAAYABgBZAQAAa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YzExYzdiNzdjMzk1YTc1NjUwYWI4YjU4MzgyYjEifQ=="/>
  </w:docVars>
  <w:rsids>
    <w:rsidRoot w:val="45A60139"/>
    <w:rsid w:val="45A6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Body Text First Indent1"/>
    <w:qFormat/>
    <w:uiPriority w:val="0"/>
    <w:pPr>
      <w:widowControl w:val="0"/>
      <w:spacing w:after="120" w:line="360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2023-09-01T04:10:00Z</dcterms:created>
  <dc:creator> </dc:creator>
  <cp:lastModifiedBy> </cp:lastModifiedBy>
  <dcterms:modified xsi:type="dcterms:W3CDTF">2023-09-01T04:10:52Z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EB3FEFBC60734FC6A04DA936A3062A5E_11</vt:lpwstr>
  </property>
</Properties>
</file>