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2023年全省基层治理创新实验单位名单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县市区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实验单位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1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宁乡市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大成桥镇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以“三个三分之一”投入机制 激发群众共建共治内生动力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荷塘区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宋家桥街道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打造“近邻管家” 探索居民自治新模式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岳塘区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建设路街道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“一圈一站”激活基层治理新引擎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雨湖区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楠竹山镇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以社区社会组织健康发展推进业主自治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珠晖区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冶金街道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“路长制及里巷管家”基层群众自治机制创新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大祥区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中心街道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用“院落联治”构建城市社区治理新模式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屈原管理区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河市镇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“绿管家·丽万家”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临澧县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合口镇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增强基层基本社会服务能力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永定区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崇文街道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无物业小区治理创新实验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赫山区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金银山街道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搭建“邻里商”议事平台 提升老旧小区自治水平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资阳区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大码头街道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银龄先锋引导小区自治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宜章县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杨梅山镇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村民共富促进会助推“八好乡村建设”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双牌县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麻江镇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党建引领“三治结合” 以乡村善治助推乡风文明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新化县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琅塘镇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用“琅塘星”自愿服务 照亮乡村善治之路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泸溪县</w:t>
            </w:r>
          </w:p>
        </w:tc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浦市镇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“三会两制一奖”基层治理创新</w:t>
            </w:r>
          </w:p>
        </w:tc>
      </w:tr>
    </w:tbl>
    <w:p>
      <w:pPr>
        <w:ind w:right="480"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55"/>
    <w:rsid w:val="00132206"/>
    <w:rsid w:val="00142870"/>
    <w:rsid w:val="00441FA2"/>
    <w:rsid w:val="00501300"/>
    <w:rsid w:val="00566376"/>
    <w:rsid w:val="00633E89"/>
    <w:rsid w:val="007F322F"/>
    <w:rsid w:val="00837055"/>
    <w:rsid w:val="00934459"/>
    <w:rsid w:val="00EC6401"/>
    <w:rsid w:val="00F6080B"/>
    <w:rsid w:val="00F60F93"/>
    <w:rsid w:val="098DA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108</TotalTime>
  <ScaleCrop>false</ScaleCrop>
  <LinksUpToDate>false</LinksUpToDate>
  <CharactersWithSpaces>946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2023-06-26T12:55:00Z</dcterms:created>
  <dc:creator>林徽</dc:creator>
  <cp:lastModifiedBy>greatwall</cp:lastModifiedBy>
  <cp:lastPrinted>2023-06-27T15:10:00Z</cp:lastPrinted>
  <dcterms:modified xsi:type="dcterms:W3CDTF">2023-08-21T16:57:27Z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