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_GB2312" w:cs="Times New Roman"/>
          <w:bCs/>
          <w:kern w:val="0"/>
          <w:sz w:val="44"/>
          <w:szCs w:val="44"/>
          <w:lang w:val="en-US" w:eastAsia="zh-CN"/>
        </w:rPr>
      </w:pPr>
      <w:bookmarkStart w:id="0" w:name="_Toc70352802"/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</w:t>
      </w:r>
    </w:p>
    <w:p>
      <w:pPr>
        <w:pStyle w:val="2"/>
        <w:tabs>
          <w:tab w:val="left" w:pos="1134"/>
        </w:tabs>
        <w:adjustRightInd w:val="0"/>
        <w:snapToGrid w:val="0"/>
        <w:spacing w:before="0" w:after="0" w:line="360" w:lineRule="auto"/>
        <w:ind w:firstLine="424" w:firstLineChars="96"/>
        <w:textAlignment w:val="baseline"/>
        <w:rPr>
          <w:rFonts w:hint="eastAsia" w:ascii="仿宋" w:hAnsi="仿宋" w:eastAsia="仿宋" w:cs="Times New Roman"/>
          <w:bCs/>
          <w:kern w:val="0"/>
          <w:szCs w:val="21"/>
          <w:lang w:eastAsia="zh-CN"/>
        </w:rPr>
      </w:pPr>
      <w:r>
        <w:rPr>
          <w:rFonts w:hint="eastAsia" w:ascii="仿宋" w:hAnsi="仿宋" w:eastAsia="仿宋" w:cs="Times New Roman"/>
          <w:bCs/>
          <w:kern w:val="0"/>
          <w:sz w:val="44"/>
          <w:szCs w:val="44"/>
          <w:lang w:eastAsia="zh-CN"/>
        </w:rPr>
        <w:t>资产评估</w:t>
      </w:r>
      <w:r>
        <w:rPr>
          <w:rFonts w:ascii="仿宋" w:hAnsi="仿宋" w:eastAsia="仿宋" w:cs="Times New Roman"/>
          <w:bCs/>
          <w:kern w:val="0"/>
          <w:sz w:val="44"/>
          <w:szCs w:val="44"/>
        </w:rPr>
        <w:t>机构</w:t>
      </w:r>
      <w:r>
        <w:rPr>
          <w:rFonts w:hint="eastAsia" w:ascii="仿宋" w:hAnsi="仿宋" w:eastAsia="仿宋" w:cs="Times New Roman"/>
          <w:bCs/>
          <w:kern w:val="0"/>
          <w:sz w:val="44"/>
          <w:szCs w:val="44"/>
          <w:lang w:eastAsia="zh-CN"/>
        </w:rPr>
        <w:t>自查表</w:t>
      </w:r>
      <w:r>
        <w:rPr>
          <w:rFonts w:hint="eastAsia" w:ascii="仿宋" w:hAnsi="仿宋" w:eastAsia="仿宋" w:cs="Times New Roman"/>
          <w:bCs/>
          <w:kern w:val="0"/>
          <w:sz w:val="44"/>
          <w:szCs w:val="44"/>
          <w:lang w:val="en-US" w:eastAsia="zh-CN"/>
        </w:rPr>
        <w:t>-</w:t>
      </w:r>
      <w:r>
        <w:rPr>
          <w:rFonts w:ascii="仿宋" w:hAnsi="仿宋" w:eastAsia="仿宋" w:cs="Times New Roman"/>
          <w:bCs/>
          <w:kern w:val="0"/>
          <w:sz w:val="44"/>
          <w:szCs w:val="44"/>
        </w:rPr>
        <w:t>基本情况表</w:t>
      </w:r>
      <w:bookmarkEnd w:id="0"/>
      <w:r>
        <w:rPr>
          <w:rFonts w:hint="eastAsia" w:ascii="仿宋" w:hAnsi="仿宋" w:eastAsia="仿宋" w:cs="Times New Roman"/>
          <w:bCs/>
          <w:kern w:val="0"/>
          <w:sz w:val="44"/>
          <w:szCs w:val="44"/>
          <w:lang w:eastAsia="zh-CN"/>
        </w:rPr>
        <w:t>（</w:t>
      </w:r>
      <w:r>
        <w:rPr>
          <w:rFonts w:hint="eastAsia" w:ascii="仿宋" w:hAnsi="仿宋" w:eastAsia="仿宋" w:cs="Times New Roman"/>
          <w:bCs/>
          <w:kern w:val="0"/>
          <w:sz w:val="44"/>
          <w:szCs w:val="44"/>
          <w:lang w:val="en-US" w:eastAsia="zh-CN"/>
        </w:rPr>
        <w:t>1/5</w:t>
      </w:r>
      <w:r>
        <w:rPr>
          <w:rFonts w:hint="eastAsia" w:ascii="仿宋" w:hAnsi="仿宋" w:eastAsia="仿宋" w:cs="Times New Roman"/>
          <w:bCs/>
          <w:kern w:val="0"/>
          <w:sz w:val="44"/>
          <w:szCs w:val="44"/>
          <w:lang w:eastAsia="zh-CN"/>
        </w:rPr>
        <w:t>）</w:t>
      </w:r>
      <w:bookmarkStart w:id="6" w:name="_GoBack"/>
      <w:bookmarkEnd w:id="6"/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272"/>
        <w:gridCol w:w="1560"/>
        <w:gridCol w:w="223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机构名称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成立时间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办公地址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邮    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法定代表人或执行事务合伙人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职工人数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评估师人数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评估报告类型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  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  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  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  年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其中：分公司出具的报告数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  年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其中：分公司出具的报告数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  年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其中：分公司出具的报告数</w:t>
            </w:r>
          </w:p>
        </w:tc>
        <w:tc>
          <w:tcPr>
            <w:tcW w:w="4038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业绩情况（万元）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  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业务收入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其中：分支机构收入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  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业务收入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其中：分支机构收入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  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业务收入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其中：分支机构收入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分支机构情况1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分支机构名称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成立时间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办公地址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邮    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负责人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职工人数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评估师人数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bookmarkStart w:id="1" w:name="_Hlk66030672"/>
            <w:r>
              <w:rPr>
                <w:rFonts w:ascii="Times New Roman" w:hAnsi="Times New Roman" w:eastAsia="仿宋" w:cs="Times New Roman"/>
                <w:szCs w:val="21"/>
              </w:rPr>
              <w:t>20  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分支机构情况2（依次类推）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分支机构名称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成立时间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办公地址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邮    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负责人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职工人数</w:t>
            </w:r>
          </w:p>
        </w:tc>
        <w:tc>
          <w:tcPr>
            <w:tcW w:w="383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评估师人数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  年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报告总数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其中：证券业务报告数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近三年机构及评估师奖惩情况：（请具体说明，并附相关材料。）</w:t>
            </w:r>
          </w:p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近三年机构涉诉情况及未决诉讼情况：（请具体说明，并附相关材料。）</w:t>
            </w:r>
          </w:p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其他需要说明的情况：</w:t>
            </w:r>
          </w:p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仿宋" w:cs="Times New Roman"/>
          <w:szCs w:val="24"/>
        </w:rPr>
        <w:sectPr>
          <w:pgSz w:w="11906" w:h="16838"/>
          <w:pgMar w:top="1440" w:right="1841" w:bottom="1440" w:left="156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 w:cs="Times New Roman"/>
          <w:szCs w:val="21"/>
        </w:rPr>
        <w:t>检查人员：                    机构法定代表人签字：                 检查日期：</w:t>
      </w:r>
      <w:r>
        <w:rPr>
          <w:rFonts w:ascii="Times New Roman" w:hAnsi="Times New Roman" w:eastAsia="仿宋" w:cs="Times New Roman"/>
          <w:szCs w:val="24"/>
        </w:rPr>
        <w:t xml:space="preserve">       </w:t>
      </w:r>
    </w:p>
    <w:p>
      <w:pPr>
        <w:autoSpaceDE w:val="0"/>
        <w:autoSpaceDN w:val="0"/>
        <w:spacing w:before="10"/>
        <w:jc w:val="left"/>
        <w:rPr>
          <w:rFonts w:ascii="Times New Roman" w:hAnsi="Times New Roman" w:eastAsia="仿宋" w:cs="Times New Roman"/>
          <w:bCs/>
          <w:kern w:val="0"/>
          <w:sz w:val="25"/>
          <w:szCs w:val="15"/>
        </w:rPr>
      </w:pPr>
    </w:p>
    <w:p>
      <w:pPr>
        <w:pStyle w:val="2"/>
        <w:tabs>
          <w:tab w:val="left" w:pos="1134"/>
        </w:tabs>
        <w:adjustRightInd w:val="0"/>
        <w:snapToGrid w:val="0"/>
        <w:spacing w:before="0" w:after="0" w:line="360" w:lineRule="auto"/>
        <w:ind w:firstLine="424" w:firstLineChars="96"/>
        <w:textAlignment w:val="baseline"/>
        <w:rPr>
          <w:rFonts w:hint="eastAsia" w:ascii="仿宋" w:hAnsi="仿宋" w:eastAsia="仿宋" w:cs="Times New Roman"/>
          <w:bCs/>
          <w:kern w:val="0"/>
          <w:szCs w:val="21"/>
          <w:lang w:eastAsia="zh-CN"/>
        </w:rPr>
      </w:pPr>
      <w:bookmarkStart w:id="2" w:name="资产评估师及专业人员"/>
      <w:bookmarkEnd w:id="2"/>
      <w:bookmarkStart w:id="3" w:name="_Toc70352803"/>
      <w:r>
        <w:rPr>
          <w:rFonts w:hint="eastAsia" w:ascii="仿宋" w:hAnsi="仿宋" w:eastAsia="仿宋" w:cs="Times New Roman"/>
          <w:bCs/>
          <w:kern w:val="0"/>
          <w:sz w:val="44"/>
          <w:szCs w:val="44"/>
          <w:lang w:eastAsia="zh-CN"/>
        </w:rPr>
        <w:t>资产评估</w:t>
      </w:r>
      <w:r>
        <w:rPr>
          <w:rFonts w:ascii="仿宋" w:hAnsi="仿宋" w:eastAsia="仿宋" w:cs="Times New Roman"/>
          <w:bCs/>
          <w:kern w:val="0"/>
          <w:sz w:val="44"/>
          <w:szCs w:val="44"/>
        </w:rPr>
        <w:t>机构</w:t>
      </w:r>
      <w:r>
        <w:rPr>
          <w:rFonts w:hint="eastAsia" w:ascii="仿宋" w:hAnsi="仿宋" w:eastAsia="仿宋" w:cs="Times New Roman"/>
          <w:bCs/>
          <w:kern w:val="0"/>
          <w:sz w:val="44"/>
          <w:szCs w:val="44"/>
          <w:lang w:eastAsia="zh-CN"/>
        </w:rPr>
        <w:t>自查表</w:t>
      </w:r>
      <w:r>
        <w:rPr>
          <w:rFonts w:hint="eastAsia" w:ascii="仿宋" w:hAnsi="仿宋" w:eastAsia="仿宋" w:cs="Times New Roman"/>
          <w:bCs/>
          <w:kern w:val="0"/>
          <w:sz w:val="44"/>
          <w:szCs w:val="44"/>
          <w:lang w:val="en-US" w:eastAsia="zh-CN"/>
        </w:rPr>
        <w:t>-</w:t>
      </w:r>
      <w:r>
        <w:rPr>
          <w:rFonts w:ascii="仿宋" w:hAnsi="仿宋" w:eastAsia="仿宋" w:cs="Times New Roman"/>
          <w:bCs/>
          <w:kern w:val="0"/>
          <w:sz w:val="44"/>
          <w:szCs w:val="44"/>
        </w:rPr>
        <w:t>资产评估师及专业人员情况表</w:t>
      </w:r>
      <w:bookmarkEnd w:id="3"/>
      <w:r>
        <w:rPr>
          <w:rFonts w:hint="eastAsia" w:ascii="仿宋" w:hAnsi="仿宋" w:eastAsia="仿宋" w:cs="Times New Roman"/>
          <w:bCs/>
          <w:kern w:val="0"/>
          <w:sz w:val="44"/>
          <w:szCs w:val="44"/>
          <w:lang w:eastAsia="zh-CN"/>
        </w:rPr>
        <w:t>（</w:t>
      </w:r>
      <w:r>
        <w:rPr>
          <w:rFonts w:hint="eastAsia" w:ascii="仿宋" w:hAnsi="仿宋" w:eastAsia="仿宋" w:cs="Times New Roman"/>
          <w:bCs/>
          <w:kern w:val="0"/>
          <w:sz w:val="44"/>
          <w:szCs w:val="44"/>
          <w:lang w:val="en-US" w:eastAsia="zh-CN"/>
        </w:rPr>
        <w:t>2/5</w:t>
      </w:r>
      <w:r>
        <w:rPr>
          <w:rFonts w:hint="eastAsia" w:ascii="仿宋" w:hAnsi="仿宋" w:eastAsia="仿宋" w:cs="Times New Roman"/>
          <w:bCs/>
          <w:kern w:val="0"/>
          <w:sz w:val="44"/>
          <w:szCs w:val="44"/>
          <w:lang w:eastAsia="zh-CN"/>
        </w:rPr>
        <w:t>）</w:t>
      </w:r>
    </w:p>
    <w:p>
      <w:pPr>
        <w:pStyle w:val="2"/>
        <w:tabs>
          <w:tab w:val="left" w:pos="1134"/>
        </w:tabs>
        <w:adjustRightInd w:val="0"/>
        <w:snapToGrid w:val="0"/>
        <w:spacing w:before="0" w:after="0" w:line="360" w:lineRule="auto"/>
        <w:ind w:firstLine="424" w:firstLineChars="96"/>
        <w:textAlignment w:val="baseline"/>
        <w:rPr>
          <w:rFonts w:ascii="仿宋" w:hAnsi="仿宋" w:eastAsia="仿宋" w:cs="Times New Roman"/>
          <w:bCs/>
          <w:kern w:val="0"/>
          <w:sz w:val="44"/>
          <w:szCs w:val="44"/>
        </w:rPr>
      </w:pPr>
    </w:p>
    <w:p>
      <w:pPr>
        <w:autoSpaceDE w:val="0"/>
        <w:autoSpaceDN w:val="0"/>
        <w:spacing w:before="1"/>
        <w:jc w:val="left"/>
        <w:rPr>
          <w:rFonts w:ascii="Times New Roman" w:hAnsi="Times New Roman" w:eastAsia="仿宋" w:cs="Times New Roman"/>
          <w:b/>
          <w:bCs/>
          <w:kern w:val="0"/>
          <w:sz w:val="17"/>
          <w:szCs w:val="15"/>
        </w:rPr>
      </w:pPr>
    </w:p>
    <w:p>
      <w:pPr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eastAsia="仿宋" w:cs="Times New Roman"/>
          <w:szCs w:val="21"/>
        </w:rPr>
        <w:t>资产评估机构：XXXXXXXXXX评估公司</w:t>
      </w:r>
      <w:r>
        <w:rPr>
          <w:rFonts w:ascii="Times New Roman" w:hAnsi="Times New Roman" w:eastAsia="仿宋" w:cs="Times New Roman"/>
          <w:szCs w:val="21"/>
        </w:rPr>
        <w:tab/>
      </w:r>
      <w:r>
        <w:rPr>
          <w:rFonts w:ascii="Times New Roman" w:hAnsi="Times New Roman" w:eastAsia="仿宋" w:cs="Times New Roman"/>
          <w:szCs w:val="21"/>
        </w:rPr>
        <w:t xml:space="preserve">                                            填表日期：</w:t>
      </w:r>
      <w:r>
        <w:rPr>
          <w:rFonts w:ascii="Times New Roman" w:hAnsi="Times New Roman" w:eastAsia="仿宋" w:cs="Times New Roman"/>
          <w:szCs w:val="21"/>
        </w:rPr>
        <w:tab/>
      </w:r>
      <w:r>
        <w:rPr>
          <w:rFonts w:ascii="Times New Roman" w:hAnsi="Times New Roman" w:eastAsia="仿宋" w:cs="Times New Roman"/>
          <w:szCs w:val="21"/>
        </w:rPr>
        <w:t xml:space="preserve">               填表人：</w:t>
      </w:r>
    </w:p>
    <w:tbl>
      <w:tblPr>
        <w:tblStyle w:val="4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64"/>
        <w:gridCol w:w="465"/>
        <w:gridCol w:w="543"/>
        <w:gridCol w:w="543"/>
        <w:gridCol w:w="465"/>
        <w:gridCol w:w="465"/>
        <w:gridCol w:w="659"/>
        <w:gridCol w:w="698"/>
        <w:gridCol w:w="1343"/>
        <w:gridCol w:w="1522"/>
        <w:gridCol w:w="1118"/>
        <w:gridCol w:w="689"/>
        <w:gridCol w:w="659"/>
        <w:gridCol w:w="806"/>
        <w:gridCol w:w="465"/>
        <w:gridCol w:w="659"/>
        <w:gridCol w:w="543"/>
        <w:gridCol w:w="620"/>
        <w:gridCol w:w="4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性别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出生日期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身份证号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学历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专业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是否资产评估师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资产评估师证编号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首次注册时间</w:t>
            </w: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（yyyy-mm-</w:t>
            </w: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dd）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评估师开始执业日期（yyyy- mm-dd）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从事资产评估行业时长</w:t>
            </w: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（年）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现所在部门/ 职位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是否有其他资质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其他资质名称/ 注册证号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电话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本机构入职时间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离职时间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社保缴纳情况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  <w:tc>
          <w:tcPr>
            <w:tcW w:w="0" w:type="auto"/>
          </w:tcPr>
          <w:p>
            <w:pPr>
              <w:jc w:val="left"/>
              <w:rPr>
                <w:rFonts w:ascii="Times New Roman" w:hAnsi="Times New Roman" w:eastAsia="仿宋"/>
                <w:kern w:val="0"/>
                <w:sz w:val="16"/>
              </w:rPr>
            </w:pPr>
          </w:p>
        </w:tc>
      </w:tr>
    </w:tbl>
    <w:p>
      <w:pPr>
        <w:autoSpaceDE w:val="0"/>
        <w:autoSpaceDN w:val="0"/>
        <w:jc w:val="left"/>
        <w:rPr>
          <w:rFonts w:ascii="Times New Roman" w:hAnsi="Times New Roman" w:eastAsia="仿宋" w:cs="Times New Roman"/>
          <w:kern w:val="0"/>
          <w:sz w:val="22"/>
        </w:rPr>
      </w:pPr>
    </w:p>
    <w:p>
      <w:pPr>
        <w:widowControl/>
        <w:jc w:val="left"/>
        <w:rPr>
          <w:rFonts w:ascii="Times New Roman" w:hAnsi="Times New Roman" w:eastAsia="仿宋" w:cs="Times New Roman"/>
        </w:rPr>
        <w:sectPr>
          <w:pgSz w:w="16840" w:h="11910" w:orient="landscape"/>
          <w:pgMar w:top="1100" w:right="1841" w:bottom="280" w:left="1560" w:header="720" w:footer="720" w:gutter="0"/>
          <w:cols w:space="720" w:num="1"/>
        </w:sectPr>
      </w:pPr>
    </w:p>
    <w:p>
      <w:pPr>
        <w:autoSpaceDE w:val="0"/>
        <w:autoSpaceDN w:val="0"/>
        <w:jc w:val="left"/>
        <w:rPr>
          <w:rFonts w:ascii="Times New Roman" w:hAnsi="Times New Roman" w:eastAsia="仿宋" w:cs="Times New Roman"/>
          <w:bCs/>
          <w:kern w:val="0"/>
          <w:sz w:val="20"/>
          <w:szCs w:val="23"/>
        </w:rPr>
      </w:pPr>
    </w:p>
    <w:p>
      <w:pPr>
        <w:jc w:val="center"/>
        <w:rPr>
          <w:rFonts w:ascii="Times New Roman" w:hAnsi="Times New Roman" w:eastAsia="仿宋" w:cs="Times New Roman"/>
          <w:b/>
          <w:kern w:val="0"/>
          <w:sz w:val="44"/>
          <w:szCs w:val="44"/>
        </w:rPr>
      </w:pPr>
    </w:p>
    <w:p>
      <w:pPr>
        <w:pStyle w:val="2"/>
        <w:tabs>
          <w:tab w:val="left" w:pos="1134"/>
        </w:tabs>
        <w:adjustRightInd w:val="0"/>
        <w:snapToGrid w:val="0"/>
        <w:spacing w:before="0" w:after="0" w:line="360" w:lineRule="auto"/>
        <w:ind w:firstLine="424" w:firstLineChars="96"/>
        <w:textAlignment w:val="baseline"/>
        <w:rPr>
          <w:rFonts w:hint="eastAsia" w:ascii="仿宋" w:hAnsi="仿宋" w:eastAsia="仿宋" w:cs="Times New Roman"/>
          <w:bCs/>
          <w:kern w:val="0"/>
          <w:szCs w:val="21"/>
          <w:lang w:eastAsia="zh-CN"/>
        </w:rPr>
      </w:pPr>
      <w:bookmarkStart w:id="4" w:name="评估业务基本信息"/>
      <w:bookmarkEnd w:id="4"/>
      <w:r>
        <w:rPr>
          <w:rFonts w:hint="eastAsia" w:ascii="仿宋" w:hAnsi="仿宋" w:eastAsia="仿宋" w:cs="Times New Roman"/>
          <w:bCs/>
          <w:kern w:val="0"/>
          <w:sz w:val="44"/>
          <w:szCs w:val="44"/>
          <w:lang w:eastAsia="zh-CN"/>
        </w:rPr>
        <w:t>资产评估</w:t>
      </w:r>
      <w:r>
        <w:rPr>
          <w:rFonts w:ascii="仿宋" w:hAnsi="仿宋" w:eastAsia="仿宋" w:cs="Times New Roman"/>
          <w:bCs/>
          <w:kern w:val="0"/>
          <w:sz w:val="44"/>
          <w:szCs w:val="44"/>
        </w:rPr>
        <w:t>机构</w:t>
      </w:r>
      <w:r>
        <w:rPr>
          <w:rFonts w:hint="eastAsia" w:ascii="仿宋" w:hAnsi="仿宋" w:eastAsia="仿宋" w:cs="Times New Roman"/>
          <w:bCs/>
          <w:kern w:val="0"/>
          <w:sz w:val="44"/>
          <w:szCs w:val="44"/>
          <w:lang w:eastAsia="zh-CN"/>
        </w:rPr>
        <w:t>自查表</w:t>
      </w:r>
      <w:r>
        <w:rPr>
          <w:rFonts w:hint="eastAsia" w:ascii="仿宋" w:hAnsi="仿宋" w:eastAsia="仿宋" w:cs="Times New Roman"/>
          <w:bCs/>
          <w:kern w:val="0"/>
          <w:sz w:val="44"/>
          <w:szCs w:val="44"/>
          <w:lang w:val="en-US" w:eastAsia="zh-CN"/>
        </w:rPr>
        <w:t>-</w:t>
      </w:r>
      <w:r>
        <w:rPr>
          <w:rFonts w:ascii="仿宋" w:hAnsi="仿宋" w:eastAsia="仿宋" w:cs="Times New Roman"/>
          <w:b/>
          <w:bCs/>
          <w:kern w:val="0"/>
          <w:sz w:val="44"/>
          <w:szCs w:val="44"/>
        </w:rPr>
        <w:t>XXXX年度资产评估报告明细表</w:t>
      </w:r>
      <w:r>
        <w:rPr>
          <w:rFonts w:hint="eastAsia" w:ascii="仿宋" w:hAnsi="仿宋" w:eastAsia="仿宋" w:cs="Times New Roman"/>
          <w:bCs/>
          <w:kern w:val="0"/>
          <w:sz w:val="44"/>
          <w:szCs w:val="44"/>
          <w:lang w:eastAsia="zh-CN"/>
        </w:rPr>
        <w:t>（</w:t>
      </w:r>
      <w:r>
        <w:rPr>
          <w:rFonts w:hint="eastAsia" w:ascii="仿宋" w:hAnsi="仿宋" w:eastAsia="仿宋" w:cs="Times New Roman"/>
          <w:bCs/>
          <w:kern w:val="0"/>
          <w:sz w:val="44"/>
          <w:szCs w:val="44"/>
          <w:lang w:val="en-US" w:eastAsia="zh-CN"/>
        </w:rPr>
        <w:t>3/5</w:t>
      </w:r>
      <w:r>
        <w:rPr>
          <w:rFonts w:hint="eastAsia" w:ascii="仿宋" w:hAnsi="仿宋" w:eastAsia="仿宋" w:cs="Times New Roman"/>
          <w:bCs/>
          <w:kern w:val="0"/>
          <w:sz w:val="44"/>
          <w:szCs w:val="44"/>
          <w:lang w:eastAsia="zh-CN"/>
        </w:rPr>
        <w:t>）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Times New Roman"/>
          <w:b/>
          <w:bCs/>
          <w:kern w:val="0"/>
          <w:sz w:val="44"/>
          <w:szCs w:val="44"/>
        </w:rPr>
      </w:pPr>
    </w:p>
    <w:p>
      <w:pPr>
        <w:autoSpaceDE w:val="0"/>
        <w:autoSpaceDN w:val="0"/>
        <w:spacing w:before="8" w:line="360" w:lineRule="auto"/>
        <w:jc w:val="left"/>
        <w:rPr>
          <w:rFonts w:ascii="Times New Roman" w:hAnsi="Times New Roman" w:eastAsia="仿宋" w:cs="Times New Roman"/>
          <w:b/>
          <w:bCs/>
          <w:kern w:val="0"/>
          <w:sz w:val="24"/>
          <w:szCs w:val="23"/>
        </w:rPr>
      </w:pPr>
    </w:p>
    <w:p>
      <w:pPr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eastAsia="仿宋" w:cs="Times New Roman"/>
          <w:szCs w:val="21"/>
        </w:rPr>
        <w:t>资产评估机构：XXXXXXXXXX评估公司</w:t>
      </w:r>
      <w:r>
        <w:rPr>
          <w:rFonts w:ascii="Times New Roman" w:hAnsi="Times New Roman" w:eastAsia="仿宋" w:cs="Times New Roman"/>
          <w:szCs w:val="21"/>
        </w:rPr>
        <w:tab/>
      </w:r>
      <w:r>
        <w:rPr>
          <w:rFonts w:ascii="Times New Roman" w:hAnsi="Times New Roman" w:eastAsia="仿宋" w:cs="Times New Roman"/>
          <w:szCs w:val="21"/>
        </w:rPr>
        <w:t xml:space="preserve">                                       填表日期：</w:t>
      </w:r>
      <w:r>
        <w:rPr>
          <w:rFonts w:ascii="Times New Roman" w:hAnsi="Times New Roman" w:eastAsia="仿宋" w:cs="Times New Roman"/>
          <w:szCs w:val="21"/>
        </w:rPr>
        <w:tab/>
      </w:r>
      <w:r>
        <w:rPr>
          <w:rFonts w:ascii="Times New Roman" w:hAnsi="Times New Roman" w:eastAsia="仿宋" w:cs="Times New Roman"/>
          <w:szCs w:val="21"/>
        </w:rPr>
        <w:t xml:space="preserve">                 填表人：</w:t>
      </w:r>
    </w:p>
    <w:tbl>
      <w:tblPr>
        <w:tblStyle w:val="4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30"/>
        <w:gridCol w:w="1184"/>
        <w:gridCol w:w="1021"/>
        <w:gridCol w:w="1382"/>
        <w:gridCol w:w="1530"/>
        <w:gridCol w:w="810"/>
        <w:gridCol w:w="1021"/>
        <w:gridCol w:w="1244"/>
        <w:gridCol w:w="1021"/>
        <w:gridCol w:w="1020"/>
        <w:gridCol w:w="13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报告编号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报告名称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评估目的</w:t>
            </w: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评估基准日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（yyyy-mm-dd)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报告日（yyyy- mm-dd)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委托方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评估对象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账面净资产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价值类型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评估方法</w:t>
            </w: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评估结论对应的评估方法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0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kern w:val="0"/>
          <w:sz w:val="20"/>
        </w:rPr>
        <w:sectPr>
          <w:pgSz w:w="16840" w:h="11910" w:orient="landscape"/>
          <w:pgMar w:top="1100" w:right="1841" w:bottom="280" w:left="1560" w:header="720" w:footer="720" w:gutter="0"/>
          <w:cols w:space="720" w:num="1"/>
        </w:sectPr>
      </w:pPr>
    </w:p>
    <w:p>
      <w:pPr>
        <w:jc w:val="center"/>
        <w:rPr>
          <w:rFonts w:ascii="Times New Roman" w:hAnsi="Times New Roman" w:eastAsia="仿宋" w:cs="Times New Roman"/>
          <w:b/>
          <w:kern w:val="0"/>
          <w:sz w:val="44"/>
          <w:szCs w:val="44"/>
        </w:rPr>
      </w:pPr>
    </w:p>
    <w:p>
      <w:pPr>
        <w:pStyle w:val="2"/>
        <w:tabs>
          <w:tab w:val="left" w:pos="1134"/>
        </w:tabs>
        <w:adjustRightInd w:val="0"/>
        <w:snapToGrid w:val="0"/>
        <w:spacing w:before="0" w:after="0" w:line="360" w:lineRule="auto"/>
        <w:ind w:firstLine="424" w:firstLineChars="96"/>
        <w:textAlignment w:val="baseline"/>
        <w:rPr>
          <w:rFonts w:hint="eastAsia" w:ascii="仿宋" w:hAnsi="仿宋" w:eastAsia="仿宋" w:cs="Times New Roman"/>
          <w:bCs/>
          <w:kern w:val="0"/>
          <w:szCs w:val="21"/>
          <w:lang w:eastAsia="zh-CN"/>
        </w:rPr>
      </w:pPr>
      <w:bookmarkStart w:id="5" w:name="_Toc70352804"/>
      <w:r>
        <w:rPr>
          <w:rFonts w:hint="eastAsia" w:ascii="仿宋" w:hAnsi="仿宋" w:eastAsia="仿宋" w:cs="Times New Roman"/>
          <w:bCs/>
          <w:kern w:val="0"/>
          <w:sz w:val="44"/>
          <w:szCs w:val="44"/>
          <w:lang w:eastAsia="zh-CN"/>
        </w:rPr>
        <w:t>资产评估</w:t>
      </w:r>
      <w:r>
        <w:rPr>
          <w:rFonts w:ascii="仿宋" w:hAnsi="仿宋" w:eastAsia="仿宋" w:cs="Times New Roman"/>
          <w:bCs/>
          <w:kern w:val="0"/>
          <w:sz w:val="44"/>
          <w:szCs w:val="44"/>
        </w:rPr>
        <w:t>机构</w:t>
      </w:r>
      <w:r>
        <w:rPr>
          <w:rFonts w:hint="eastAsia" w:ascii="仿宋" w:hAnsi="仿宋" w:eastAsia="仿宋" w:cs="Times New Roman"/>
          <w:bCs/>
          <w:kern w:val="0"/>
          <w:sz w:val="44"/>
          <w:szCs w:val="44"/>
          <w:lang w:eastAsia="zh-CN"/>
        </w:rPr>
        <w:t>自查表</w:t>
      </w:r>
      <w:r>
        <w:rPr>
          <w:rFonts w:hint="eastAsia" w:ascii="仿宋" w:hAnsi="仿宋" w:eastAsia="仿宋" w:cs="Times New Roman"/>
          <w:bCs/>
          <w:kern w:val="0"/>
          <w:sz w:val="44"/>
          <w:szCs w:val="44"/>
          <w:lang w:val="en-US" w:eastAsia="zh-CN"/>
        </w:rPr>
        <w:t>-</w:t>
      </w:r>
      <w:r>
        <w:rPr>
          <w:rFonts w:ascii="仿宋" w:hAnsi="仿宋" w:eastAsia="仿宋" w:cs="Times New Roman"/>
          <w:bCs/>
          <w:kern w:val="0"/>
          <w:sz w:val="44"/>
          <w:szCs w:val="44"/>
        </w:rPr>
        <w:t>XXXX年度资产评估报告明细表</w:t>
      </w:r>
      <w:r>
        <w:rPr>
          <w:rFonts w:hint="eastAsia" w:ascii="仿宋" w:hAnsi="仿宋" w:eastAsia="仿宋" w:cs="Times New Roman"/>
          <w:bCs/>
          <w:kern w:val="0"/>
          <w:sz w:val="44"/>
          <w:szCs w:val="44"/>
          <w:lang w:eastAsia="zh-CN"/>
        </w:rPr>
        <w:t>（</w:t>
      </w:r>
      <w:r>
        <w:rPr>
          <w:rFonts w:hint="eastAsia" w:ascii="仿宋" w:hAnsi="仿宋" w:eastAsia="仿宋" w:cs="Times New Roman"/>
          <w:bCs/>
          <w:kern w:val="0"/>
          <w:sz w:val="44"/>
          <w:szCs w:val="44"/>
          <w:lang w:val="en-US" w:eastAsia="zh-CN"/>
        </w:rPr>
        <w:t>4/5</w:t>
      </w:r>
      <w:r>
        <w:rPr>
          <w:rFonts w:hint="eastAsia" w:ascii="仿宋" w:hAnsi="仿宋" w:eastAsia="仿宋" w:cs="Times New Roman"/>
          <w:bCs/>
          <w:kern w:val="0"/>
          <w:sz w:val="44"/>
          <w:szCs w:val="44"/>
          <w:lang w:eastAsia="zh-CN"/>
        </w:rPr>
        <w:t>）</w:t>
      </w:r>
    </w:p>
    <w:bookmarkEnd w:id="5"/>
    <w:p>
      <w:pPr>
        <w:autoSpaceDE w:val="0"/>
        <w:autoSpaceDN w:val="0"/>
        <w:jc w:val="left"/>
        <w:rPr>
          <w:rFonts w:ascii="Times New Roman" w:hAnsi="Times New Roman" w:eastAsia="仿宋" w:cs="Times New Roman"/>
          <w:b/>
          <w:bCs/>
          <w:kern w:val="0"/>
          <w:sz w:val="17"/>
          <w:szCs w:val="23"/>
        </w:rPr>
      </w:pPr>
    </w:p>
    <w:p>
      <w:pPr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eastAsia="仿宋" w:cs="Times New Roman"/>
          <w:szCs w:val="21"/>
        </w:rPr>
        <w:t>资产评估机构：XXXXXXXXXX评估公司</w:t>
      </w:r>
      <w:r>
        <w:rPr>
          <w:rFonts w:ascii="Times New Roman" w:hAnsi="Times New Roman" w:eastAsia="仿宋" w:cs="Times New Roman"/>
          <w:szCs w:val="21"/>
        </w:rPr>
        <w:tab/>
      </w:r>
      <w:r>
        <w:rPr>
          <w:rFonts w:ascii="Times New Roman" w:hAnsi="Times New Roman" w:eastAsia="仿宋" w:cs="Times New Roman"/>
          <w:szCs w:val="21"/>
        </w:rPr>
        <w:t xml:space="preserve">                                        填表日期：</w:t>
      </w:r>
      <w:r>
        <w:rPr>
          <w:rFonts w:ascii="Times New Roman" w:hAnsi="Times New Roman" w:eastAsia="仿宋" w:cs="Times New Roman"/>
          <w:szCs w:val="21"/>
        </w:rPr>
        <w:tab/>
      </w:r>
      <w:r>
        <w:rPr>
          <w:rFonts w:ascii="Times New Roman" w:hAnsi="Times New Roman" w:eastAsia="仿宋" w:cs="Times New Roman"/>
          <w:szCs w:val="21"/>
        </w:rPr>
        <w:t xml:space="preserve">                    填表人：</w:t>
      </w:r>
    </w:p>
    <w:tbl>
      <w:tblPr>
        <w:tblStyle w:val="4"/>
        <w:tblW w:w="0" w:type="auto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30"/>
        <w:gridCol w:w="1184"/>
        <w:gridCol w:w="1621"/>
        <w:gridCol w:w="1620"/>
        <w:gridCol w:w="1484"/>
        <w:gridCol w:w="1244"/>
        <w:gridCol w:w="1319"/>
        <w:gridCol w:w="1033"/>
        <w:gridCol w:w="990"/>
        <w:gridCol w:w="11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报告编号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报告名称</w:t>
            </w: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评估结论对应的评估值（万元）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评估委托合同签订日期（yyyy-mm-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dd)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资产评估委托合同编号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评估收费（万元）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是否重大资产重组项目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是否证券项目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是否国资项目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是否为涉及境外资产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kern w:val="0"/>
          <w:sz w:val="18"/>
        </w:rPr>
        <w:sectPr>
          <w:pgSz w:w="16840" w:h="11910" w:orient="landscape"/>
          <w:pgMar w:top="1100" w:right="1841" w:bottom="280" w:left="1560" w:header="720" w:footer="720" w:gutter="0"/>
          <w:cols w:space="720" w:num="1"/>
        </w:sectPr>
      </w:pPr>
    </w:p>
    <w:p>
      <w:pPr>
        <w:autoSpaceDE w:val="0"/>
        <w:autoSpaceDN w:val="0"/>
        <w:jc w:val="left"/>
        <w:rPr>
          <w:rFonts w:ascii="Times New Roman" w:hAnsi="Times New Roman" w:eastAsia="仿宋" w:cs="Times New Roman"/>
          <w:b/>
          <w:bCs/>
          <w:kern w:val="0"/>
          <w:sz w:val="20"/>
          <w:szCs w:val="23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Times New Roman"/>
          <w:b/>
          <w:bCs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Times New Roman"/>
          <w:b/>
          <w:bCs/>
          <w:kern w:val="0"/>
          <w:sz w:val="44"/>
          <w:szCs w:val="44"/>
          <w:lang w:eastAsia="zh-CN"/>
        </w:rPr>
        <w:t>资产评估</w:t>
      </w:r>
      <w:r>
        <w:rPr>
          <w:rFonts w:ascii="仿宋" w:hAnsi="仿宋" w:eastAsia="仿宋" w:cs="Times New Roman"/>
          <w:b/>
          <w:bCs/>
          <w:kern w:val="0"/>
          <w:sz w:val="44"/>
          <w:szCs w:val="44"/>
        </w:rPr>
        <w:t>机构</w:t>
      </w:r>
      <w:r>
        <w:rPr>
          <w:rFonts w:hint="eastAsia" w:ascii="仿宋" w:hAnsi="仿宋" w:eastAsia="仿宋" w:cs="Times New Roman"/>
          <w:b/>
          <w:bCs/>
          <w:kern w:val="0"/>
          <w:sz w:val="44"/>
          <w:szCs w:val="44"/>
          <w:lang w:eastAsia="zh-CN"/>
        </w:rPr>
        <w:t>自查表</w:t>
      </w:r>
      <w:r>
        <w:rPr>
          <w:rFonts w:hint="eastAsia" w:ascii="仿宋" w:hAnsi="仿宋" w:eastAsia="仿宋" w:cs="Times New Roman"/>
          <w:b/>
          <w:bCs/>
          <w:kern w:val="0"/>
          <w:sz w:val="44"/>
          <w:szCs w:val="44"/>
          <w:lang w:val="en-US" w:eastAsia="zh-CN"/>
        </w:rPr>
        <w:t>-</w:t>
      </w:r>
      <w:r>
        <w:rPr>
          <w:rFonts w:ascii="仿宋" w:hAnsi="仿宋" w:eastAsia="仿宋" w:cs="Times New Roman"/>
          <w:b/>
          <w:bCs/>
          <w:kern w:val="0"/>
          <w:sz w:val="44"/>
          <w:szCs w:val="44"/>
        </w:rPr>
        <w:t>XXXX年度资产评估报告明细表</w:t>
      </w:r>
      <w:r>
        <w:rPr>
          <w:rFonts w:hint="eastAsia" w:ascii="仿宋" w:hAnsi="仿宋" w:eastAsia="仿宋" w:cs="Times New Roman"/>
          <w:b/>
          <w:bCs/>
          <w:kern w:val="0"/>
          <w:sz w:val="44"/>
          <w:szCs w:val="44"/>
          <w:lang w:eastAsia="zh-CN"/>
        </w:rPr>
        <w:t>（</w:t>
      </w:r>
      <w:r>
        <w:rPr>
          <w:rFonts w:hint="eastAsia" w:ascii="仿宋" w:hAnsi="仿宋" w:eastAsia="仿宋" w:cs="Times New Roman"/>
          <w:b/>
          <w:bCs/>
          <w:kern w:val="0"/>
          <w:sz w:val="44"/>
          <w:szCs w:val="44"/>
          <w:lang w:val="en-US" w:eastAsia="zh-CN"/>
        </w:rPr>
        <w:t>5/5</w:t>
      </w:r>
      <w:r>
        <w:rPr>
          <w:rFonts w:hint="eastAsia" w:ascii="仿宋" w:hAnsi="仿宋" w:eastAsia="仿宋" w:cs="Times New Roman"/>
          <w:b/>
          <w:bCs/>
          <w:kern w:val="0"/>
          <w:sz w:val="44"/>
          <w:szCs w:val="44"/>
          <w:lang w:eastAsia="zh-CN"/>
        </w:rPr>
        <w:t>）</w:t>
      </w:r>
    </w:p>
    <w:p>
      <w:pPr>
        <w:autoSpaceDE w:val="0"/>
        <w:autoSpaceDN w:val="0"/>
        <w:jc w:val="left"/>
        <w:rPr>
          <w:rFonts w:ascii="Times New Roman" w:hAnsi="Times New Roman" w:eastAsia="仿宋" w:cs="Times New Roman"/>
          <w:b/>
          <w:bCs/>
          <w:kern w:val="0"/>
          <w:sz w:val="20"/>
          <w:szCs w:val="23"/>
        </w:rPr>
      </w:pPr>
    </w:p>
    <w:p>
      <w:pPr>
        <w:ind w:firstLine="1260" w:firstLineChars="600"/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eastAsia="仿宋" w:cs="Times New Roman"/>
          <w:szCs w:val="21"/>
        </w:rPr>
        <w:t>资产评估机构：XXXXXXXXXX评估公司</w:t>
      </w:r>
      <w:r>
        <w:rPr>
          <w:rFonts w:ascii="Times New Roman" w:hAnsi="Times New Roman" w:eastAsia="仿宋" w:cs="Times New Roman"/>
          <w:szCs w:val="21"/>
        </w:rPr>
        <w:tab/>
      </w:r>
      <w:r>
        <w:rPr>
          <w:rFonts w:ascii="Times New Roman" w:hAnsi="Times New Roman" w:eastAsia="仿宋" w:cs="Times New Roman"/>
          <w:szCs w:val="21"/>
        </w:rPr>
        <w:tab/>
      </w:r>
      <w:r>
        <w:rPr>
          <w:rFonts w:ascii="Times New Roman" w:hAnsi="Times New Roman" w:eastAsia="仿宋" w:cs="Times New Roman"/>
          <w:szCs w:val="21"/>
        </w:rPr>
        <w:tab/>
      </w:r>
      <w:r>
        <w:rPr>
          <w:rFonts w:ascii="Times New Roman" w:hAnsi="Times New Roman" w:eastAsia="仿宋" w:cs="Times New Roman"/>
          <w:szCs w:val="21"/>
        </w:rPr>
        <w:tab/>
      </w:r>
      <w:r>
        <w:rPr>
          <w:rFonts w:ascii="Times New Roman" w:hAnsi="Times New Roman" w:eastAsia="仿宋" w:cs="Times New Roman"/>
          <w:szCs w:val="21"/>
        </w:rPr>
        <w:tab/>
      </w:r>
      <w:r>
        <w:rPr>
          <w:rFonts w:ascii="Times New Roman" w:hAnsi="Times New Roman" w:eastAsia="仿宋" w:cs="Times New Roman"/>
          <w:szCs w:val="21"/>
        </w:rPr>
        <w:t>填表日期：</w:t>
      </w:r>
      <w:r>
        <w:rPr>
          <w:rFonts w:ascii="Times New Roman" w:hAnsi="Times New Roman" w:eastAsia="仿宋" w:cs="Times New Roman"/>
          <w:szCs w:val="21"/>
        </w:rPr>
        <w:tab/>
      </w:r>
      <w:r>
        <w:rPr>
          <w:rFonts w:ascii="Times New Roman" w:hAnsi="Times New Roman" w:eastAsia="仿宋" w:cs="Times New Roman"/>
          <w:szCs w:val="21"/>
        </w:rPr>
        <w:t xml:space="preserve">                  填表人：</w:t>
      </w: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30"/>
        <w:gridCol w:w="1184"/>
        <w:gridCol w:w="1004"/>
        <w:gridCol w:w="945"/>
        <w:gridCol w:w="961"/>
        <w:gridCol w:w="961"/>
        <w:gridCol w:w="1965"/>
        <w:gridCol w:w="1067"/>
        <w:gridCol w:w="9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报告编号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报告名称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一级审核人员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二级审核人员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三级审核人员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签字资产评估师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业务类型（整体/单项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/无形资产）</w:t>
            </w: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档案册数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B90E2"/>
    <w:rsid w:val="008577D2"/>
    <w:rsid w:val="00B9095D"/>
    <w:rsid w:val="0FFE6A48"/>
    <w:rsid w:val="31FF2129"/>
    <w:rsid w:val="68D93052"/>
    <w:rsid w:val="6AEBFD23"/>
    <w:rsid w:val="D7E37F01"/>
    <w:rsid w:val="EFB7368A"/>
    <w:rsid w:val="FF3A408E"/>
    <w:rsid w:val="FFAB9D62"/>
    <w:rsid w:val="FFCB9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华文中宋"/>
      <w:b/>
      <w:sz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860</Words>
  <Characters>1162</Characters>
  <Lines>9</Lines>
  <Paragraphs>4</Paragraphs>
  <TotalTime>2</TotalTime>
  <ScaleCrop>false</ScaleCrop>
  <LinksUpToDate>false</LinksUpToDate>
  <CharactersWithSpaces>2018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2021-07-13T18:53:00Z</dcterms:created>
  <dc:creator>greatwall</dc:creator>
  <cp:lastModifiedBy>greatwall</cp:lastModifiedBy>
  <cp:lastPrinted>2021-07-13T18:38:00Z</cp:lastPrinted>
  <dcterms:modified xsi:type="dcterms:W3CDTF">2023-06-13T15:17:53Z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E47F32837A046689BE06886408A487B4</vt:lpwstr>
  </property>
</Properties>
</file>