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pStyle w:val="7"/>
        <w:rPr>
          <w:rFonts w:hint="eastAsia"/>
          <w:lang w:val="en-US" w:eastAsia="zh-CN"/>
        </w:rPr>
      </w:pPr>
    </w:p>
    <w:p>
      <w:pPr>
        <w:spacing w:before="156" w:beforeLines="50" w:line="4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科技伦理审查机构建立及运行情况</w:t>
      </w:r>
    </w:p>
    <w:p>
      <w:pPr>
        <w:spacing w:before="156" w:beforeLines="50" w:line="4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调查问卷</w:t>
      </w:r>
    </w:p>
    <w:bookmarkEnd w:id="0"/>
    <w:p>
      <w:pPr>
        <w:pStyle w:val="5"/>
        <w:ind w:firstLine="0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>
      <w:pPr>
        <w:pStyle w:val="5"/>
        <w:spacing w:line="600" w:lineRule="exact"/>
        <w:ind w:firstLine="596" w:firstLineChars="20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填写人：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u w:val="single"/>
        </w:rPr>
        <w:t>（单位科技部相关人员或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u w:val="single"/>
          <w:lang w:eastAsia="zh-CN"/>
        </w:rPr>
        <w:t>各领域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u w:val="single"/>
        </w:rPr>
        <w:t>伦理审查委员会秘书）</w:t>
      </w:r>
    </w:p>
    <w:p>
      <w:pPr>
        <w:pStyle w:val="5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</w:t>
      </w:r>
    </w:p>
    <w:p>
      <w:pPr>
        <w:pStyle w:val="5"/>
        <w:spacing w:beforeLines="0" w:afterLines="0" w:line="2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0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第一部分 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  <w:t>一、单位全称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bidi="ar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2"/>
          <w:szCs w:val="2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  <w:t>二、贵单位的类型是：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A 大专院校</w:t>
            </w:r>
          </w:p>
        </w:tc>
        <w:tc>
          <w:tcPr>
            <w:tcW w:w="7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1.985高校  2.211高校  3.其他部属高校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11"/>
                <w:kern w:val="0"/>
                <w:sz w:val="28"/>
                <w:szCs w:val="28"/>
                <w:lang w:bidi="ar"/>
              </w:rPr>
              <w:t>4.其他地方高校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B 科研院所</w:t>
            </w:r>
          </w:p>
        </w:tc>
        <w:tc>
          <w:tcPr>
            <w:tcW w:w="7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1.中央级院所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2.中央转制院所    3.地方属院所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4.地方转制院所    5.其他科研机构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C 企业</w:t>
            </w:r>
          </w:p>
        </w:tc>
        <w:tc>
          <w:tcPr>
            <w:tcW w:w="7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1.国有 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2.集体 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3.私营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4.股份制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 5.外资/港澳台资     6.其他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 xml:space="preserve"> 其他科技机构</w:t>
            </w:r>
          </w:p>
        </w:tc>
        <w:tc>
          <w:tcPr>
            <w:tcW w:w="7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1.中学/中专/技校   2.农技机构   3.水文、气象、质检、环保、地质、计量测试机构   4.其他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  <w:t xml:space="preserve">三、贵单位的研究领域？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□医学领域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□生物科学领域  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□实验动物领域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□人工智能领域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" w:bidi="ar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bidi="ar"/>
        </w:rPr>
        <w:t>截止目前，贵单位在职人员数量约为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bidi="ar"/>
        </w:rPr>
        <w:t>人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bidi="ar"/>
        </w:rPr>
        <w:t>其中科技人员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bidi="ar"/>
        </w:rPr>
        <w:t>人     留学回国人员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bidi="ar"/>
        </w:rPr>
        <w:t>人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bidi="ar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0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第二部分 单位伦理（审查）委员会建设情况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en"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en" w:bidi="ar"/>
        </w:rPr>
        <w:t>一、贵单位是否会涉及到不同程度的以下伦理议题（可多选）？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□涉及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" w:bidi="ar"/>
        </w:rPr>
        <w:t>人类受试者的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□涉及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" w:bidi="ar"/>
        </w:rPr>
        <w:t>实验动物的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□涉及生物科学或生物样本处理的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□涉及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" w:bidi="ar"/>
        </w:rPr>
        <w:t>个人隐私的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□其他，比如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" w:bidi="ar"/>
        </w:rPr>
        <w:t>人身安全、社会安全和环境伦理等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□没有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>二、对于涉及多领域的研究，贵单位是否准备成立多个专业伦理（审查）委员会或一个综合的科技伦理委员会？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-US" w:eastAsia="zh-CN" w:bidi="ar"/>
        </w:rPr>
        <w:t>成立多个专业伦理（审查）委员会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-US" w:eastAsia="zh-CN" w:bidi="ar"/>
        </w:rPr>
        <w:t>成立一个综合的科技伦理委员会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-US" w:eastAsia="zh-CN" w:bidi="ar"/>
        </w:rPr>
        <w:t>本单位成立一个伦理委员会，另外依托其他单位协助伦理审查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eastAsia="zh-CN" w:bidi="ar"/>
        </w:rPr>
        <w:t>三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、在贵单位，涉及医学、生物科学、实验动物和人工智能领域的研究项目需不需要进行伦理审查？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40" w:lineRule="exact"/>
        <w:ind w:left="0" w:leftChars="0"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□全部需要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40" w:lineRule="exact"/>
        <w:ind w:left="0" w:leftChars="0"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□大部分需要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40" w:lineRule="exact"/>
        <w:ind w:left="0" w:leftChars="0"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□少部分需要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40" w:lineRule="exact"/>
        <w:ind w:left="0" w:leftChars="0"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□不需要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40" w:lineRule="exact"/>
        <w:ind w:left="0" w:leftChars="0"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□不清楚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eastAsia="zh-CN" w:bidi="ar"/>
        </w:rPr>
        <w:t>四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、贵单位科研项目是否依托本单位伦理（审查）委员会开展科技伦理审查？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□是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□否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eastAsia="zh-CN" w:bidi="ar"/>
        </w:rPr>
        <w:t>五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、贵单位是否委托其他单位伦理（审查）委员会开展科技伦理审查?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□是，委托机构名称：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□否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eastAsia="zh-CN" w:bidi="ar"/>
        </w:rPr>
        <w:t>六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、贵单位有没有对严重不良事件或非预期重大事件的报告、审查程序？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□有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□没有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□不清楚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eastAsia="zh-CN" w:bidi="ar"/>
        </w:rPr>
        <w:t>七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、贵单位有没有对科研不端行为或违反科研伦理行为的申诉渠道？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□有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sym w:font="Times New Roman" w:char="0000"/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没有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□不清楚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eastAsia="zh-CN" w:bidi="ar"/>
        </w:rPr>
        <w:t>八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、最近三年，贵单位有没有出现过研究人员违反科研伦理的情况？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□有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□没有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□不清楚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如果最近三年贵单位出现过研究人员违反科研伦理的情况，请问共有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起。其中，处理了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起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eastAsia="zh-CN" w:bidi="ar"/>
        </w:rPr>
        <w:t>九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、贵单位是否有举办科技伦理审查培训或者科普讲座？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□有，约1个月1次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□有，约3个月1次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□有，约6个月以上1次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□没有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□不清楚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-6"/>
          <w:kern w:val="0"/>
          <w:sz w:val="28"/>
          <w:szCs w:val="28"/>
          <w:lang w:eastAsia="zh-CN" w:bidi="ar"/>
        </w:rPr>
        <w:t>十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-6"/>
          <w:kern w:val="0"/>
          <w:sz w:val="28"/>
          <w:szCs w:val="28"/>
          <w:lang w:bidi="ar"/>
        </w:rPr>
        <w:t>、贵单位对科研项目进行审查时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-6"/>
          <w:kern w:val="0"/>
          <w:sz w:val="28"/>
          <w:szCs w:val="28"/>
          <w:lang w:eastAsia="zh-CN" w:bidi="ar"/>
        </w:rPr>
        <w:t>存在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-6"/>
          <w:kern w:val="0"/>
          <w:sz w:val="28"/>
          <w:szCs w:val="28"/>
          <w:lang w:bidi="ar"/>
        </w:rPr>
        <w:t>“直接盖章同意和批复”的现象吗？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□非常普遍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□比较普遍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□不太普遍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□几乎没有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□不清楚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eastAsia="zh-CN" w:bidi="ar"/>
        </w:rPr>
        <w:t>十一、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贵单位开展伦理审查时科研人员是否愿意配合完成伦理审查？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□非常配合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□比较配合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□不太配合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□完全不配合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□不清楚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十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eastAsia="zh-CN" w:bidi="ar"/>
        </w:rPr>
        <w:t>二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、贵单位开展伦理审查时科研人员是否会有以下顾虑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en" w:bidi="ar"/>
        </w:rPr>
        <w:t>（可多选）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□耗费过多时间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sym w:font="Times New Roman" w:char="0000"/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拖延研究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□耗费精力，增大其工作压力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□其他顾虑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□没有顾虑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十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eastAsia="zh-CN" w:bidi="ar"/>
        </w:rPr>
        <w:t>三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、以下哪些说法能代表贵单位对伦理审查的态度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en" w:bidi="ar"/>
        </w:rPr>
        <w:t>（可多选）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□如果忽略了科研伦理，科学研究可能会误入歧途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□过分强调科研伦理会限制科研自由和科学发展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□伦理审查消耗了科研人员太多的时间和精力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□当科研和保护动物福利矛盾时，应优先保障科研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28"/>
          <w:szCs w:val="28"/>
          <w:lang w:bidi="ar"/>
        </w:rPr>
        <w:t>伦理审查是使科技活动符合人类当前及长远利益的有效调节器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</w:t>
      </w:r>
      <w:r>
        <w:rPr>
          <w:rFonts w:hint="eastAsia" w:ascii="Times New Roman" w:hAnsi="Times New Roman" w:eastAsia="仿宋_GB2312" w:cs="仿宋_GB2312"/>
          <w:color w:val="auto"/>
          <w:spacing w:val="-11"/>
          <w:kern w:val="0"/>
          <w:sz w:val="28"/>
          <w:szCs w:val="28"/>
          <w:lang w:bidi="ar"/>
        </w:rPr>
        <w:t>如果一项研究意义很大且危害很小，可以不用经过受试者知情同意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十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eastAsia="zh-CN" w:bidi="ar"/>
        </w:rPr>
        <w:t>四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、湖南省区域科技伦理审查中心已经成立，贵单位是否有需求委托区域审查中心进行伦理审查或提供咨询帮助？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□需要伦理审查并提供咨询帮助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□只需要伦理审查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□只需要提供咨询帮助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□不需要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u w:val="single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□其他需求：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eastAsia="zh-CN" w:bidi="ar"/>
        </w:rPr>
        <w:t>十五、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您对贵单位的伦理（审查）委员会建设有何建议？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                   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                   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0"/>
        <w:textAlignment w:val="auto"/>
        <w:rPr>
          <w:rFonts w:hint="default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十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eastAsia="zh-CN" w:bidi="ar"/>
        </w:rPr>
        <w:t>六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、贵单位是否建立了伦理（审查）委员会或伦理审查机构？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□是 （若是，请回答第十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eastAsia="zh-CN" w:bidi="ar"/>
        </w:rPr>
        <w:t>八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题）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□否 （若否，请回答第十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eastAsia="zh-CN" w:bidi="ar"/>
        </w:rPr>
        <w:t>七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题）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□不清楚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en"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en" w:bidi="ar"/>
        </w:rPr>
        <w:t>十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en" w:eastAsia="zh-CN" w:bidi="ar"/>
        </w:rPr>
        <w:t>七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en" w:bidi="ar"/>
        </w:rPr>
        <w:t>、若贵单位没有伦理（审查）委员会，您觉得贵单位建立伦理审查委员会最大的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bidi="ar"/>
        </w:rPr>
        <w:t>障碍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lang w:val="en" w:bidi="ar"/>
        </w:rPr>
        <w:t>是什么（可多选）？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" w:bidi="ar"/>
        </w:rPr>
        <w:t>缺少科研伦理规范和制度文件支撑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" w:bidi="ar"/>
        </w:rPr>
        <w:t>缺少科研伦理审查专业人才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" w:bidi="ar"/>
        </w:rPr>
        <w:t>缺乏权威指导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" w:bidi="ar"/>
        </w:rPr>
        <w:t>不具备建立伦理审查委员会条件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" w:bidi="ar"/>
        </w:rPr>
        <w:t>无法做到跟踪审查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□无法避免利益冲突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bidi="ar"/>
        </w:rPr>
        <w:t>□其他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十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eastAsia="zh-CN" w:bidi="ar"/>
        </w:rPr>
        <w:t>八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、如果贵单位建立了伦理委员会或伦理审查机构，请回答以下问题。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（一）伦理（审查）委员会名称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，成立时间：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none"/>
          <w:lang w:eastAsia="zh-CN" w:bidi="ar"/>
        </w:rPr>
        <w:t>，伦理秘书联系电话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 w:bidi="ar"/>
        </w:rPr>
        <w:t>如有2个或者2个以上审查委员会，请补充伦理委员会名称、成立时间和联系电话：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40" w:firstLineChars="13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 w:bidi="ar"/>
        </w:rPr>
        <w:t xml:space="preserve">                      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（二）贵单位伦理（审查）委员会的人员构成情况是：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委员总人数：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人，其中：女性：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人，外单位委员：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人，本单位委员：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人，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专业背景委员：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人，法律背景委员：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人，伦理学背景委员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人，社会科学委员（如社区人员）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人。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（三）贵单位伦理（审查）委员会有没有以下规定？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1.</w:t>
      </w:r>
      <w:r>
        <w:rPr>
          <w:rFonts w:hint="eastAsia" w:eastAsia="仿宋_GB2312" w:cs="仿宋_GB2312"/>
          <w:b/>
          <w:bCs/>
          <w:color w:val="auto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 xml:space="preserve">有无伦理（审查）委员会章程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□有（若有，请回答</w:t>
      </w:r>
      <w:r>
        <w:rPr>
          <w:rFonts w:hint="eastAsia" w:ascii="Times New Roman" w:hAnsi="Times New Roman" w:eastAsia="东文宋体" w:cs="东文宋体"/>
          <w:color w:val="auto"/>
          <w:sz w:val="28"/>
          <w:szCs w:val="28"/>
          <w:lang w:bidi="ar"/>
        </w:rPr>
        <w:t>①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 w:firstLineChars="175"/>
        <w:textAlignment w:val="auto"/>
        <w:rPr>
          <w:rFonts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□无（若无，请跳过</w:t>
      </w:r>
      <w:r>
        <w:rPr>
          <w:rFonts w:hint="eastAsia" w:ascii="Times New Roman" w:hAnsi="Times New Roman" w:eastAsia="东文宋体" w:cs="东文宋体"/>
          <w:color w:val="auto"/>
          <w:sz w:val="28"/>
          <w:szCs w:val="28"/>
          <w:lang w:bidi="ar"/>
        </w:rPr>
        <w:t>①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东文宋体" w:cs="东文宋体"/>
          <w:color w:val="auto"/>
          <w:sz w:val="28"/>
          <w:szCs w:val="28"/>
          <w:lang w:bidi="ar"/>
        </w:rPr>
        <w:t>①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伦理（审查）委员会章程有无以下部分内容：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4624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  <w:t>章程内容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  <w:t>有或无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组织架构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委员会组成人员、委员任职资格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换届与任期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保密管理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利益冲突管理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6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委员会工作职责、权利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7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伦理委员会备案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8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申请与受理有关基本要求、时限、程序、文件资料等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9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会议审查程序和要求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10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简易审查程序及情形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11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审查决定形式、程序和要求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12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跟踪审查形式、频率与程序要求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13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文件管理和档案管理要求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2.</w:t>
      </w:r>
      <w:r>
        <w:rPr>
          <w:rFonts w:hint="eastAsia" w:eastAsia="仿宋_GB2312" w:cs="仿宋_GB2312"/>
          <w:b/>
          <w:bCs/>
          <w:color w:val="auto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 xml:space="preserve">有无制定科技伦理审查制度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□有（若有，请回答</w:t>
      </w:r>
      <w:r>
        <w:rPr>
          <w:rFonts w:hint="eastAsia" w:ascii="Times New Roman" w:hAnsi="Times New Roman" w:eastAsia="东文宋体" w:cs="东文宋体"/>
          <w:color w:val="auto"/>
          <w:sz w:val="28"/>
          <w:szCs w:val="28"/>
          <w:lang w:bidi="ar"/>
        </w:rPr>
        <w:t>②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□没有（若无，请跳过</w:t>
      </w:r>
      <w:r>
        <w:rPr>
          <w:rFonts w:hint="eastAsia" w:ascii="Times New Roman" w:hAnsi="Times New Roman" w:eastAsia="东文宋体" w:cs="东文宋体"/>
          <w:color w:val="auto"/>
          <w:sz w:val="28"/>
          <w:szCs w:val="28"/>
          <w:lang w:bidi="ar"/>
        </w:rPr>
        <w:t>②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东文宋体" w:cs="东文宋体"/>
          <w:color w:val="auto"/>
          <w:sz w:val="28"/>
          <w:szCs w:val="28"/>
          <w:lang w:bidi="ar"/>
        </w:rPr>
        <w:t>②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伦理（审查）委员会审查制度有无以下部分内容：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4624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  <w:t>审查制度清单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  <w:t>有或无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主任委员、副主任委员、委员、伦理秘书工作职责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组织管理制度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申请与受理指南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文件制定和修订及文件管理制度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保密制度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6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利益冲突管理制度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7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财务管理制度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8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委员培训制度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  <w:t>咨询工作管理制度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  <w:t>会议审查管理制度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  <w:t>简易审查制度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  <w:t>投票制度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  <w:t>跟踪审查制度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  <w:t>档案管理制度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  <w:t>公章使用登记制度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  <w:t>年终总结管理制度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  <w:t>质量评估制度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" w:eastAsia="zh-CN" w:bidi="ar"/>
              </w:rPr>
              <w:t>审查委员会工作制度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Lines="0" w:afterLines="0" w:line="42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9</w:t>
            </w:r>
          </w:p>
        </w:tc>
        <w:tc>
          <w:tcPr>
            <w:tcW w:w="7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Lines="0" w:afterLines="0" w:line="420" w:lineRule="exact"/>
              <w:ind w:firstLine="0"/>
              <w:jc w:val="both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u w:val="single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 w:bidi="ar"/>
              </w:rPr>
              <w:t>其他制度（请列举制度名称）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              等制度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3.</w:t>
      </w:r>
      <w:r>
        <w:rPr>
          <w:rFonts w:hint="eastAsia" w:eastAsia="仿宋_GB2312" w:cs="仿宋_GB2312"/>
          <w:b/>
          <w:bCs/>
          <w:color w:val="auto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 xml:space="preserve">有无制定伦理审查标准操作规程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□有（若有，请回答</w:t>
      </w:r>
      <w:r>
        <w:rPr>
          <w:rFonts w:hint="eastAsia" w:ascii="Times New Roman" w:hAnsi="Times New Roman" w:eastAsia="东文宋体" w:cs="东文宋体"/>
          <w:color w:val="auto"/>
          <w:sz w:val="28"/>
          <w:szCs w:val="28"/>
          <w:lang w:bidi="ar"/>
        </w:rPr>
        <w:t>③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）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□无（若无，请跳过</w:t>
      </w:r>
      <w:r>
        <w:rPr>
          <w:rFonts w:hint="eastAsia" w:ascii="Times New Roman" w:hAnsi="Times New Roman" w:eastAsia="东文宋体" w:cs="东文宋体"/>
          <w:color w:val="auto"/>
          <w:sz w:val="28"/>
          <w:szCs w:val="28"/>
          <w:lang w:bidi="ar"/>
        </w:rPr>
        <w:t>③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东文宋体" w:cs="东文宋体"/>
          <w:color w:val="auto"/>
          <w:sz w:val="28"/>
          <w:szCs w:val="28"/>
          <w:lang w:bidi="ar"/>
        </w:rPr>
        <w:t>③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伦理（审查）委员会标准操作规程有无以下内容：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4624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操作规程清单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有或无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文书制定、修订及编码标准操作规程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独立顾问工作标准操作规程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会议审查标准操作规程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主审工作标准操作规程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简易审查标准操作规程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6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修正案的报告和处理标准操作规程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7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修正案的伦理审查标准操作规程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8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违背方案的报告与处理标准操作规程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9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违背方案伦理审查标准操作规程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10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暂停或终止研究伦理审查标准操作规程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11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结题的报告和处理标准操作规程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12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实地访查标准操作规程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13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文件归档管理标准操作规程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14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年度或定期跟踪审查标准操作规程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15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安全不良事件伦理审查标准操作规程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16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复审的报告和处理标准操作规程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17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伦理委员会对人类遗传和生物资源管理的标准操作规程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18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both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视频会议审查标准操作规程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500" w:lineRule="exact"/>
              <w:ind w:firstLine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4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500" w:lineRule="exact"/>
              <w:ind w:firstLine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 w:bidi="ar"/>
              </w:rPr>
              <w:t>其他标准操作规程（请列举标准操作规程名称）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（四）贵单位伦理（审查）委员会组织机构情况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1.</w:t>
      </w:r>
      <w:r>
        <w:rPr>
          <w:rFonts w:hint="eastAsia" w:eastAsia="仿宋_GB2312" w:cs="仿宋_GB2312"/>
          <w:color w:val="auto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伦理（审查）委员会是否有专门办公地点？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firstLine="840" w:firstLineChars="3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□是      □否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2.</w:t>
      </w:r>
      <w:r>
        <w:rPr>
          <w:rFonts w:hint="eastAsia" w:eastAsia="仿宋_GB2312" w:cs="仿宋_GB2312"/>
          <w:color w:val="auto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伦理（审查）委员会是否有专职人员？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  □是      □否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3.</w:t>
      </w:r>
      <w:r>
        <w:rPr>
          <w:rFonts w:hint="eastAsia" w:eastAsia="仿宋_GB2312" w:cs="仿宋_GB2312"/>
          <w:color w:val="auto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伦理（审查）委员会经费来源？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4.</w:t>
      </w:r>
      <w:r>
        <w:rPr>
          <w:rFonts w:hint="eastAsia" w:eastAsia="仿宋_GB2312" w:cs="仿宋_GB2312"/>
          <w:color w:val="auto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伦理（审查）委员会伦理秘书：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28"/>
          <w:szCs w:val="28"/>
          <w:u w:val="single"/>
          <w:lang w:val="en-US"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联系电话：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（五）贵单位伦理（审查）委员会下设办公室所属机构？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□独立业务科室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□依托其他办公室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□业务部门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sym w:font="Times New Roman" w:char="0000"/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其他部门 名称：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（六）贵单位伦理委员成员如何产生？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□任命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□委员选举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eastAsia="zh-CN" w:bidi="ar"/>
        </w:rPr>
        <w:t>部门或科室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推荐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□公开选拔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□其他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（七）贵单位伦理委员换届情况：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1.伦理（审查）委员会是否有定期换届？□是    □否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2.伦理（审查）委员会换届周期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eastAsia="zh-CN" w:bidi="ar"/>
        </w:rPr>
        <w:t>？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3.伦理（审查）委员会是否定期开展跟踪调查监督？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□是，定期时间：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□否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（八）伦理（审查）委员会是否有向有关部门备案登记？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□是，备案部门（机构）：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□否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（九）伦理（审查）委员会有无受相关部门单位监督与管理？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□有，单位名称：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bidi="ar"/>
        </w:rPr>
        <w:t>（十）伦理（审查）委员会项目审查是否通过信息化平台开展项目审查？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□是，平台名称：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□否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lang w:eastAsia="zh-CN" w:bidi="ar"/>
        </w:rPr>
        <w:t>十九、我省成立了省科技伦理治理委员会，贵单位对省科技伦理治理委员会是否有工作建议？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>□是，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eastAsia="zh-CN" w:bidi="ar"/>
        </w:rPr>
        <w:t>请提出建议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bidi="ar"/>
        </w:rPr>
        <w:t xml:space="preserve">□否 </w:t>
      </w:r>
    </w:p>
    <w:p>
      <w:pPr>
        <w:rPr>
          <w:rFonts w:ascii="Times New Roman" w:hAnsi="Times New Roman"/>
          <w:color w:val="auto"/>
          <w:highlight w:val="yellow"/>
        </w:rPr>
      </w:pPr>
    </w:p>
    <w:p/>
    <w:sectPr>
      <w:pgSz w:w="11906" w:h="16838"/>
      <w:pgMar w:top="1984" w:right="1531" w:bottom="1440" w:left="1531" w:header="992" w:footer="1276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YWFmZjY4YTc5MTRlNGQ1ZDE2YWJhMThmYWUwODMifQ=="/>
  </w:docVars>
  <w:rsids>
    <w:rsidRoot w:val="2647588E"/>
    <w:rsid w:val="1D781865"/>
    <w:rsid w:val="2647588E"/>
    <w:rsid w:val="60477A0C"/>
    <w:rsid w:val="7043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before="0" w:after="120"/>
      <w:ind w:left="420" w:right="0" w:firstLine="0"/>
    </w:pPr>
  </w:style>
  <w:style w:type="paragraph" w:styleId="7">
    <w:name w:val="Body Text First Indent 2"/>
    <w:basedOn w:val="6"/>
    <w:next w:val="5"/>
    <w:qFormat/>
    <w:uiPriority w:val="0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绩效4"/>
    <w:basedOn w:val="4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/>
      <w:szCs w:val="22"/>
    </w:rPr>
  </w:style>
  <w:style w:type="paragraph" w:customStyle="1" w:styleId="12">
    <w:name w:val="绩效3"/>
    <w:basedOn w:val="3"/>
    <w:next w:val="1"/>
    <w:qFormat/>
    <w:uiPriority w:val="0"/>
    <w:pPr>
      <w:spacing w:line="240" w:lineRule="auto"/>
    </w:pPr>
    <w:rPr>
      <w:rFonts w:ascii="Times New Roman" w:hAnsi="Times New Roman" w:eastAsia="楷体_GB231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3207</Words>
  <Characters>3266</Characters>
  <Lines>0</Lines>
  <Paragraphs>0</Paragraphs>
  <TotalTime>0</TotalTime>
  <ScaleCrop>false</ScaleCrop>
  <LinksUpToDate>false</LinksUpToDate>
  <CharactersWithSpaces>4532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2023-05-31T08:42:00Z</dcterms:created>
  <dc:creator>刘召栋</dc:creator>
  <cp:lastModifiedBy>刘召栋</cp:lastModifiedBy>
  <dcterms:modified xsi:type="dcterms:W3CDTF">2023-05-31T08:44:13Z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F0ABB77311B8440E80226968B8490C64_13</vt:lpwstr>
  </property>
</Properties>
</file>