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beforeAutospacing="0" w:after="0" w:line="596" w:lineRule="exact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spacing w:before="156" w:beforeLines="50" w:after="312" w:afterLines="100" w:line="516" w:lineRule="exact"/>
        <w:jc w:val="center"/>
        <w:rPr>
          <w:rFonts w:eastAsia="方正小标宋简体"/>
          <w:kern w:val="0"/>
          <w:sz w:val="42"/>
          <w:szCs w:val="42"/>
        </w:rPr>
      </w:pPr>
      <w:bookmarkStart w:id="0" w:name="_GoBack"/>
      <w:r>
        <w:rPr>
          <w:rFonts w:hint="eastAsia" w:eastAsia="方正小标宋简体" w:cs="方正小标宋简体"/>
          <w:kern w:val="0"/>
          <w:sz w:val="42"/>
          <w:szCs w:val="42"/>
        </w:rPr>
        <w:t>全省各市州充电设施建设预期目标</w:t>
      </w:r>
    </w:p>
    <w:bookmarkEnd w:id="0"/>
    <w:tbl>
      <w:tblPr>
        <w:tblStyle w:val="6"/>
        <w:tblW w:w="13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52"/>
        <w:gridCol w:w="2029"/>
        <w:gridCol w:w="2066"/>
        <w:gridCol w:w="1755"/>
        <w:gridCol w:w="227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市州</w:t>
            </w:r>
          </w:p>
        </w:tc>
        <w:tc>
          <w:tcPr>
            <w:tcW w:w="5947" w:type="dxa"/>
            <w:gridSpan w:val="3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截至</w:t>
            </w: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2022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年目标任务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截至</w:t>
            </w:r>
            <w:r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  <w:t>2025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年目标任务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电动汽车（辆）</w:t>
            </w:r>
          </w:p>
        </w:tc>
        <w:tc>
          <w:tcPr>
            <w:tcW w:w="2029" w:type="dxa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公共充电桩</w:t>
            </w:r>
          </w:p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（不含专用充电桩）（个）</w:t>
            </w:r>
          </w:p>
        </w:tc>
        <w:tc>
          <w:tcPr>
            <w:tcW w:w="2066" w:type="dxa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充电桩（个）</w:t>
            </w:r>
          </w:p>
        </w:tc>
        <w:tc>
          <w:tcPr>
            <w:tcW w:w="1755" w:type="dxa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电动汽车（辆）</w:t>
            </w:r>
          </w:p>
        </w:tc>
        <w:tc>
          <w:tcPr>
            <w:tcW w:w="2274" w:type="dxa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公共充电桩</w:t>
            </w:r>
          </w:p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（不含专用充电桩）（个）</w:t>
            </w:r>
          </w:p>
        </w:tc>
        <w:tc>
          <w:tcPr>
            <w:tcW w:w="1821" w:type="dxa"/>
            <w:vAlign w:val="center"/>
          </w:tcPr>
          <w:p>
            <w:pPr>
              <w:pStyle w:val="5"/>
              <w:spacing w:before="0" w:beforeAutospacing="0" w:after="0"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</w:rPr>
              <w:t>充电桩（个）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长沙市</w:t>
            </w:r>
          </w:p>
        </w:tc>
        <w:tc>
          <w:tcPr>
            <w:tcW w:w="1852" w:type="dxa"/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119300</w:t>
            </w:r>
          </w:p>
        </w:tc>
        <w:tc>
          <w:tcPr>
            <w:tcW w:w="2029" w:type="dxa"/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20000</w:t>
            </w:r>
          </w:p>
        </w:tc>
        <w:tc>
          <w:tcPr>
            <w:tcW w:w="2066" w:type="dxa"/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72800</w:t>
            </w:r>
          </w:p>
        </w:tc>
        <w:tc>
          <w:tcPr>
            <w:tcW w:w="1755" w:type="dxa"/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234500</w:t>
            </w:r>
          </w:p>
        </w:tc>
        <w:tc>
          <w:tcPr>
            <w:tcW w:w="2274" w:type="dxa"/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36000</w:t>
            </w:r>
          </w:p>
        </w:tc>
        <w:tc>
          <w:tcPr>
            <w:tcW w:w="1821" w:type="dxa"/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160900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株洲市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15200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2500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9300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37500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5800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湘潭市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13600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2300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8300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29600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4500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衡阳市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14000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2300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8500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32700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5000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邵阳市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4900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800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13400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2100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岳阳市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13600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2300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8300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33600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5100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常德市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14100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2400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8600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33100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5100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张家界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4000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700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2500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10000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1500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益阳市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10300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1700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6300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24000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3700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郴州市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11200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1900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6900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26300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4000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永州市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9100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1500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5600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24100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3700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怀化市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9700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1600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5900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23600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3600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娄底市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4700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800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2900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13600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2100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湘西自治州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4400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700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2700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10200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FFFFFF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1600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FFFFF"/>
            <w:vAlign w:val="bottom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</w:rPr>
              <w:t>合计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248100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41500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151600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546200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83800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374700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pStyle w:val="5"/>
              <w:spacing w:before="0" w:beforeAutospacing="0" w:after="0" w:line="360" w:lineRule="exac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高速公路及国省干线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10000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高速公路及国省干线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25300</w:t>
            </w:r>
          </w:p>
        </w:tc>
      </w:tr>
    </w:tbl>
    <w:p>
      <w:pPr>
        <w:pStyle w:val="5"/>
        <w:shd w:val="clear" w:color="auto" w:fill="FFFFFF"/>
        <w:spacing w:before="0" w:beforeAutospacing="0" w:after="0" w:line="2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spacing w:line="2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/>
      <w:jc w:val="right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 w:firstLine="280" w:firstLineChars="100"/>
      <w:jc w:val="center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6DAC"/>
    <w:rsid w:val="00003C84"/>
    <w:rsid w:val="00121A0D"/>
    <w:rsid w:val="001F1CB2"/>
    <w:rsid w:val="00363AF7"/>
    <w:rsid w:val="00380BCA"/>
    <w:rsid w:val="003B45E6"/>
    <w:rsid w:val="004A3E36"/>
    <w:rsid w:val="005804E9"/>
    <w:rsid w:val="005C2932"/>
    <w:rsid w:val="006B5CA5"/>
    <w:rsid w:val="006E17CE"/>
    <w:rsid w:val="00717D1A"/>
    <w:rsid w:val="007E5A7F"/>
    <w:rsid w:val="0084553C"/>
    <w:rsid w:val="00902FDF"/>
    <w:rsid w:val="0092264C"/>
    <w:rsid w:val="00946C4D"/>
    <w:rsid w:val="009D4BDB"/>
    <w:rsid w:val="00A110D3"/>
    <w:rsid w:val="00A544B9"/>
    <w:rsid w:val="00AA0A56"/>
    <w:rsid w:val="00BA700A"/>
    <w:rsid w:val="00BC32D3"/>
    <w:rsid w:val="00C16226"/>
    <w:rsid w:val="00C6780B"/>
    <w:rsid w:val="00C7213D"/>
    <w:rsid w:val="00D90E91"/>
    <w:rsid w:val="01CB258E"/>
    <w:rsid w:val="02C815C2"/>
    <w:rsid w:val="076A1002"/>
    <w:rsid w:val="21FBC6AD"/>
    <w:rsid w:val="244207B0"/>
    <w:rsid w:val="2EC515D9"/>
    <w:rsid w:val="46691E30"/>
    <w:rsid w:val="51B475B0"/>
    <w:rsid w:val="57BC3AD7"/>
    <w:rsid w:val="68246713"/>
    <w:rsid w:val="68726DAC"/>
    <w:rsid w:val="6FED0DB8"/>
    <w:rsid w:val="790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0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2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675</Words>
  <Characters>3851</Characters>
  <Lines>32</Lines>
  <Paragraphs>9</Paragraphs>
  <TotalTime>3</TotalTime>
  <ScaleCrop>false</ScaleCrop>
  <LinksUpToDate>false</LinksUpToDate>
  <CharactersWithSpaces>4517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2021-02-09T15:07:00Z</dcterms:created>
  <dc:creator>怪物m</dc:creator>
  <cp:lastModifiedBy>Administrator</cp:lastModifiedBy>
  <cp:lastPrinted>2021-02-07T10:23:00Z</cp:lastPrinted>
  <dcterms:modified xsi:type="dcterms:W3CDTF">2021-02-20T09:48:55Z</dcterms:modified>
  <dc:title>湖南省人民政府办公厅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