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8BF3">
      <w:pPr>
        <w:pStyle w:val="3"/>
        <w:spacing w:line="600" w:lineRule="exact"/>
        <w:ind w:left="0" w:leftChars="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附件1</w:t>
      </w:r>
    </w:p>
    <w:p w14:paraId="5ABFDDB8">
      <w:pPr>
        <w:pStyle w:val="3"/>
        <w:spacing w:before="156" w:beforeLines="50" w:after="156" w:afterLines="50" w:line="600" w:lineRule="exact"/>
        <w:ind w:left="0" w:leftChars="0"/>
        <w:jc w:val="center"/>
        <w:rPr>
          <w:rFonts w:ascii="Times New Roman" w:hAnsi="Times New Roman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2025年度规上工业企业评估目标安排表</w:t>
      </w:r>
    </w:p>
    <w:bookmarkEnd w:id="0"/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50"/>
        <w:gridCol w:w="4007"/>
      </w:tblGrid>
      <w:tr w14:paraId="7D6E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4084362D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ascii="Times New Roman" w:hAnsi="Times New Roman" w:eastAsia="黑体"/>
                <w:sz w:val="32"/>
                <w:szCs w:val="40"/>
              </w:rPr>
              <w:t>市州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241ECEA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ascii="Times New Roman" w:hAnsi="Times New Roman" w:eastAsia="黑体"/>
                <w:sz w:val="32"/>
                <w:szCs w:val="40"/>
              </w:rPr>
              <w:t>规上工业企业数量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2A4F260A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ascii="Times New Roman" w:hAnsi="Times New Roman" w:eastAsia="黑体"/>
                <w:sz w:val="32"/>
                <w:szCs w:val="40"/>
              </w:rPr>
              <w:t>评估目标数（覆盖率40%）</w:t>
            </w:r>
          </w:p>
        </w:tc>
      </w:tr>
      <w:tr w14:paraId="7B63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12B3C469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长沙市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036D7F8E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3367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1DE3311B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1347</w:t>
            </w:r>
          </w:p>
        </w:tc>
      </w:tr>
      <w:tr w14:paraId="3323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594F5842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株洲市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4E33FE84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2143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5D4B060B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857</w:t>
            </w:r>
          </w:p>
        </w:tc>
      </w:tr>
      <w:tr w14:paraId="612B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726C3029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湘潭市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2E7BCF19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1516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49C507C4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606</w:t>
            </w:r>
          </w:p>
        </w:tc>
      </w:tr>
      <w:tr w14:paraId="526C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756478DD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衡阳市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5D2560D8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1571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2F89BB04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628</w:t>
            </w:r>
          </w:p>
        </w:tc>
      </w:tr>
      <w:tr w14:paraId="5E08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25C7C79C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邵阳市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5EE24A9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1874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1F474E25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750</w:t>
            </w:r>
          </w:p>
        </w:tc>
      </w:tr>
      <w:tr w14:paraId="3CE4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52EAAD23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岳阳市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3E6F7DD3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2232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5C79A6EE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893</w:t>
            </w:r>
          </w:p>
        </w:tc>
      </w:tr>
      <w:tr w14:paraId="69CC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432DD92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常德市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25679111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1958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3B96A30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783</w:t>
            </w:r>
          </w:p>
        </w:tc>
      </w:tr>
      <w:tr w14:paraId="62F9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6BC22E0E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张家界市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053AE3F1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247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128A013F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99</w:t>
            </w:r>
          </w:p>
        </w:tc>
      </w:tr>
      <w:tr w14:paraId="1BF4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7F11AB55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益阳市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1BE0B2BD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1578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462DAF0E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631</w:t>
            </w:r>
          </w:p>
        </w:tc>
      </w:tr>
      <w:tr w14:paraId="0950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1917A45B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郴州市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77DC107B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1415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7ABDC9C4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566</w:t>
            </w:r>
          </w:p>
        </w:tc>
      </w:tr>
      <w:tr w14:paraId="7B98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0873384E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永州市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4056991A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1427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04CDB068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571</w:t>
            </w:r>
          </w:p>
        </w:tc>
      </w:tr>
      <w:tr w14:paraId="435A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7F91C333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怀化市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454C6945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1023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708B3B5F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409</w:t>
            </w:r>
          </w:p>
        </w:tc>
      </w:tr>
      <w:tr w14:paraId="6711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70ADA95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娄底市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647DD64A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1036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28EC6205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414</w:t>
            </w:r>
          </w:p>
        </w:tc>
      </w:tr>
      <w:tr w14:paraId="5811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27E9A331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湘西州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46B9B706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371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38EC65CC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148</w:t>
            </w:r>
          </w:p>
        </w:tc>
      </w:tr>
      <w:tr w14:paraId="7B53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35" w:type="dxa"/>
            <w:shd w:val="clear" w:color="auto" w:fill="auto"/>
            <w:noWrap w:val="0"/>
            <w:vAlign w:val="center"/>
          </w:tcPr>
          <w:p w14:paraId="11DEEE12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全  省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42FBA335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21758</w:t>
            </w:r>
          </w:p>
        </w:tc>
        <w:tc>
          <w:tcPr>
            <w:tcW w:w="4007" w:type="dxa"/>
            <w:shd w:val="clear" w:color="auto" w:fill="auto"/>
            <w:noWrap w:val="0"/>
            <w:vAlign w:val="center"/>
          </w:tcPr>
          <w:p w14:paraId="7FA06C37">
            <w:pPr>
              <w:pStyle w:val="3"/>
              <w:spacing w:line="600" w:lineRule="exact"/>
              <w:ind w:left="0" w:leftChars="0"/>
              <w:jc w:val="center"/>
              <w:rPr>
                <w:rFonts w:ascii="Times New Roman" w:hAnsi="Times New Roman" w:eastAsia="仿宋"/>
                <w:sz w:val="32"/>
                <w:szCs w:val="40"/>
              </w:rPr>
            </w:pPr>
            <w:r>
              <w:rPr>
                <w:rFonts w:ascii="Times New Roman" w:hAnsi="Times New Roman" w:eastAsia="仿宋"/>
                <w:sz w:val="32"/>
                <w:szCs w:val="40"/>
              </w:rPr>
              <w:t>8702</w:t>
            </w:r>
          </w:p>
        </w:tc>
      </w:tr>
    </w:tbl>
    <w:p w14:paraId="544D908B">
      <w:pPr>
        <w:pStyle w:val="3"/>
        <w:spacing w:line="600" w:lineRule="exact"/>
        <w:ind w:left="0" w:leftChars="0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备注：“规上工业企业数量”来源为省统计局提供的2024年1-11月各市州规模工业企业数量。</w:t>
      </w:r>
    </w:p>
    <w:p w14:paraId="51251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5F53B19"/>
    <w:rsid w:val="65F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2025-02-19T08:01:00Z</dcterms:created>
  <dc:creator>杨祖德</dc:creator>
  <cp:lastModifiedBy>杨祖德</cp:lastModifiedBy>
  <dcterms:modified xsi:type="dcterms:W3CDTF">2025-02-19T08:02:04Z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0F9F72E3652E4198B059F330E2256460_11</vt:lpwstr>
  </property>
</Properties>
</file>