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4021">
      <w:pPr>
        <w:spacing w:line="600" w:lineRule="exact"/>
        <w:rPr>
          <w:rFonts w:eastAsia="黑体"/>
          <w:sz w:val="32"/>
          <w:szCs w:val="36"/>
          <w:lang w:val="en"/>
        </w:rPr>
      </w:pPr>
      <w:r>
        <w:rPr>
          <w:rFonts w:eastAsia="黑体"/>
          <w:sz w:val="32"/>
          <w:szCs w:val="36"/>
        </w:rPr>
        <w:t>附件1</w:t>
      </w:r>
    </w:p>
    <w:p w14:paraId="19BC0C24">
      <w:pPr>
        <w:spacing w:line="600" w:lineRule="exact"/>
        <w:rPr>
          <w:rFonts w:eastAsia="方正仿宋简体"/>
          <w:sz w:val="36"/>
          <w:szCs w:val="36"/>
        </w:rPr>
      </w:pPr>
    </w:p>
    <w:p w14:paraId="4F7AAECA">
      <w:pPr>
        <w:pStyle w:val="2"/>
        <w:widowControl w:val="0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b w:val="0"/>
          <w:color w:val="000000"/>
          <w:kern w:val="2"/>
          <w:sz w:val="32"/>
          <w:szCs w:val="32"/>
        </w:rPr>
      </w:pPr>
    </w:p>
    <w:p w14:paraId="7B426ED5">
      <w:pPr>
        <w:jc w:val="center"/>
        <w:rPr>
          <w:rFonts w:eastAsia="方正小标宋简体"/>
          <w:sz w:val="36"/>
        </w:rPr>
      </w:pPr>
      <w:bookmarkStart w:id="0" w:name="_GoBack"/>
      <w:r>
        <w:rPr>
          <w:rFonts w:eastAsia="方正小标宋简体"/>
          <w:sz w:val="36"/>
        </w:rPr>
        <w:t>湖南省工业互联网平台验收申报书</w:t>
      </w:r>
    </w:p>
    <w:bookmarkEnd w:id="0"/>
    <w:p w14:paraId="1916F1F9">
      <w:pPr>
        <w:jc w:val="center"/>
        <w:rPr>
          <w:rFonts w:eastAsia="楷体"/>
          <w:sz w:val="32"/>
          <w:szCs w:val="32"/>
        </w:rPr>
      </w:pPr>
      <w:r>
        <w:rPr>
          <w:rFonts w:eastAsia="楷体"/>
          <w:color w:val="000000"/>
          <w:position w:val="6"/>
          <w:sz w:val="32"/>
          <w:szCs w:val="32"/>
        </w:rPr>
        <w:t>综合型工业互联网平台</w:t>
      </w:r>
    </w:p>
    <w:p w14:paraId="0F972322">
      <w:pPr>
        <w:jc w:val="center"/>
        <w:rPr>
          <w:rFonts w:eastAsia="方正小标宋简体"/>
          <w:sz w:val="36"/>
        </w:rPr>
      </w:pPr>
    </w:p>
    <w:p w14:paraId="66BFA809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pacing w:val="-4"/>
          <w:kern w:val="0"/>
          <w:sz w:val="32"/>
          <w:szCs w:val="32"/>
        </w:rPr>
      </w:pPr>
    </w:p>
    <w:p w14:paraId="75FE5CA3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pacing w:val="-4"/>
          <w:kern w:val="0"/>
          <w:sz w:val="32"/>
          <w:szCs w:val="32"/>
        </w:rPr>
      </w:pPr>
    </w:p>
    <w:p w14:paraId="6A457ECF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企业名称：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  <w:r>
        <w:rPr>
          <w:rFonts w:eastAsia="仿宋"/>
          <w:spacing w:val="-4"/>
          <w:kern w:val="0"/>
          <w:sz w:val="32"/>
          <w:szCs w:val="32"/>
        </w:rPr>
        <w:t>（盖章）</w:t>
      </w:r>
    </w:p>
    <w:p w14:paraId="2F405E46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平台名称：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5D031ED3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联 系 人：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2BB02323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联系电话：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</w:p>
    <w:p w14:paraId="3A48F3DC"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/>
          <w:spacing w:val="-4"/>
          <w:kern w:val="0"/>
          <w:sz w:val="32"/>
          <w:szCs w:val="32"/>
        </w:rPr>
        <w:t>推荐单位：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  <w:r>
        <w:rPr>
          <w:rFonts w:eastAsia="仿宋"/>
          <w:spacing w:val="-4"/>
          <w:kern w:val="0"/>
          <w:sz w:val="32"/>
          <w:szCs w:val="32"/>
        </w:rPr>
        <w:t>（盖章）</w:t>
      </w:r>
    </w:p>
    <w:p w14:paraId="5F3B8B60">
      <w:pPr>
        <w:adjustRightInd w:val="0"/>
        <w:snapToGrid w:val="0"/>
        <w:spacing w:line="360" w:lineRule="auto"/>
        <w:ind w:left="853" w:leftChars="406" w:firstLine="160" w:firstLineChars="50"/>
        <w:jc w:val="left"/>
        <w:rPr>
          <w:rFonts w:eastAsia="仿宋"/>
          <w:sz w:val="32"/>
          <w:szCs w:val="32"/>
          <w:u w:val="single"/>
        </w:rPr>
      </w:pPr>
    </w:p>
    <w:p w14:paraId="054891A2">
      <w:pPr>
        <w:rPr>
          <w:rFonts w:eastAsia="仿宋"/>
          <w:sz w:val="32"/>
          <w:szCs w:val="32"/>
        </w:rPr>
      </w:pPr>
    </w:p>
    <w:p w14:paraId="68925291">
      <w:pPr>
        <w:jc w:val="center"/>
        <w:rPr>
          <w:rFonts w:eastAsia="仿宋"/>
          <w:sz w:val="32"/>
          <w:szCs w:val="32"/>
        </w:rPr>
      </w:pPr>
    </w:p>
    <w:p w14:paraId="1FB6B289">
      <w:pPr>
        <w:jc w:val="center"/>
        <w:rPr>
          <w:rFonts w:eastAsia="仿宋"/>
          <w:sz w:val="32"/>
          <w:szCs w:val="32"/>
        </w:rPr>
      </w:pPr>
    </w:p>
    <w:p w14:paraId="0E7BB23A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申报日期：     年   月   日</w:t>
      </w:r>
    </w:p>
    <w:p w14:paraId="627507E0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</w:p>
    <w:p w14:paraId="26993602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</w:p>
    <w:p w14:paraId="5117C856">
      <w:pPr>
        <w:spacing w:line="400" w:lineRule="exact"/>
        <w:jc w:val="center"/>
        <w:rPr>
          <w:rFonts w:eastAsia="仿宋"/>
          <w:spacing w:val="-4"/>
          <w:kern w:val="0"/>
          <w:sz w:val="32"/>
          <w:szCs w:val="32"/>
        </w:rPr>
      </w:pPr>
      <w:r>
        <w:rPr>
          <w:rFonts w:eastAsia="仿宋"/>
          <w:spacing w:val="-4"/>
          <w:kern w:val="0"/>
          <w:sz w:val="32"/>
          <w:szCs w:val="32"/>
        </w:rPr>
        <w:t>湖南省工业和信息化厅编制</w:t>
      </w:r>
    </w:p>
    <w:p w14:paraId="11BC0710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楷体"/>
          <w:sz w:val="36"/>
        </w:rPr>
        <w:br w:type="page"/>
      </w:r>
      <w:r>
        <w:rPr>
          <w:rFonts w:eastAsia="方正小标宋简体"/>
          <w:sz w:val="44"/>
          <w:szCs w:val="44"/>
        </w:rPr>
        <w:t>填报说明</w:t>
      </w:r>
    </w:p>
    <w:p w14:paraId="51A97B1C">
      <w:pPr>
        <w:adjustRightInd w:val="0"/>
        <w:snapToGrid w:val="0"/>
        <w:spacing w:line="600" w:lineRule="exact"/>
        <w:rPr>
          <w:b/>
          <w:sz w:val="36"/>
          <w:szCs w:val="36"/>
        </w:rPr>
      </w:pPr>
    </w:p>
    <w:p w14:paraId="38C7B2BD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一、提交材料包括申请书纸质材料和电子文档，申请单位必须确保纸质材料和电子文档的一致性。</w:t>
      </w:r>
    </w:p>
    <w:p w14:paraId="4A0C684B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二、请用A4幅面编辑，正文字号为4号宋体，行距26磅。一级标题3号黑体，二级标题3号楷体。</w:t>
      </w:r>
    </w:p>
    <w:p w14:paraId="18C001B8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三、纸质验收材料采用A4纸双面打印，以普通纸质材料作为封面，并于左侧装订成册（采用普通胶粘装订方式），加盖骑缝章。</w:t>
      </w:r>
    </w:p>
    <w:p w14:paraId="15FAECDB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四、企业根据自身平台类型，如实填报申报书相关内容。申报书需加盖申报单位公章，并由法人代表或其授权代表签名。</w:t>
      </w:r>
    </w:p>
    <w:p w14:paraId="4C837486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5C13DCD5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78AF5A15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17BEA516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5786371E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010C8816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3C6A3201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4F8A3F8C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79D70EEC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1F57F007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3C9665E5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23CA2567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46129E57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5EED73FC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58420EA8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2B0CA1BF">
      <w:pPr>
        <w:autoSpaceDN w:val="0"/>
        <w:adjustRightInd w:val="0"/>
        <w:snapToGrid w:val="0"/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</w:p>
    <w:p w14:paraId="67B8C818">
      <w:pPr>
        <w:adjustRightInd w:val="0"/>
        <w:snapToGrid w:val="0"/>
        <w:spacing w:line="60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真实性承诺</w:t>
      </w:r>
    </w:p>
    <w:p w14:paraId="2442EA92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</w:p>
    <w:p w14:paraId="0A1B2A1F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我单位承诺：此次申请所提交的材料及附件资料均真实、合法，如有不实之处，我单位愿承担相应的法律责任及由此产生的一切后果。我单位经营良好，无重大金融风险，如有不实，愿承担相应的责任。</w:t>
      </w:r>
    </w:p>
    <w:p w14:paraId="51D27340"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特此承诺！</w:t>
      </w:r>
    </w:p>
    <w:p w14:paraId="12CA74FD">
      <w:pPr>
        <w:adjustRightInd w:val="0"/>
        <w:snapToGrid w:val="0"/>
        <w:spacing w:line="600" w:lineRule="exact"/>
        <w:rPr>
          <w:rFonts w:eastAsia="方正仿宋简体"/>
          <w:sz w:val="32"/>
          <w:szCs w:val="32"/>
        </w:rPr>
      </w:pPr>
    </w:p>
    <w:p w14:paraId="5D889068">
      <w:pPr>
        <w:adjustRightInd w:val="0"/>
        <w:snapToGrid w:val="0"/>
        <w:spacing w:line="600" w:lineRule="exact"/>
        <w:ind w:firstLine="4640" w:firstLineChars="14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单位负责人（签字）：</w:t>
      </w:r>
    </w:p>
    <w:p w14:paraId="73710E80">
      <w:pPr>
        <w:adjustRightInd w:val="0"/>
        <w:snapToGrid w:val="0"/>
        <w:spacing w:line="600" w:lineRule="exact"/>
        <w:ind w:firstLine="4800" w:firstLineChars="15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申报单位（盖章）：</w:t>
      </w:r>
    </w:p>
    <w:p w14:paraId="3B5DC369">
      <w:pPr>
        <w:adjustRightInd w:val="0"/>
        <w:snapToGrid w:val="0"/>
        <w:spacing w:line="600" w:lineRule="exact"/>
        <w:ind w:firstLine="6240" w:firstLineChars="19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年   月   日</w:t>
      </w:r>
    </w:p>
    <w:p w14:paraId="1A4535D9">
      <w:pPr>
        <w:adjustRightInd w:val="0"/>
        <w:snapToGrid w:val="0"/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（要求字迹及公章清晰）</w:t>
      </w:r>
    </w:p>
    <w:p w14:paraId="1139A9CB">
      <w:pPr>
        <w:adjustRightInd w:val="0"/>
        <w:snapToGrid w:val="0"/>
        <w:jc w:val="left"/>
        <w:rPr>
          <w:rFonts w:eastAsia="方正仿宋简体"/>
          <w:sz w:val="36"/>
          <w:szCs w:val="36"/>
        </w:rPr>
      </w:pPr>
    </w:p>
    <w:p w14:paraId="600915F1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40666986">
      <w:pPr>
        <w:spacing w:line="600" w:lineRule="exact"/>
        <w:ind w:firstLine="720" w:firstLineChars="200"/>
        <w:rPr>
          <w:rFonts w:eastAsia="方正仿宋简体"/>
          <w:sz w:val="36"/>
          <w:szCs w:val="36"/>
        </w:rPr>
      </w:pPr>
    </w:p>
    <w:p w14:paraId="69D71261">
      <w:pPr>
        <w:pStyle w:val="2"/>
        <w:widowControl w:val="0"/>
        <w:spacing w:before="0" w:beforeAutospacing="0" w:after="0" w:afterAutospacing="0" w:line="480" w:lineRule="exact"/>
        <w:rPr>
          <w:rFonts w:ascii="Times New Roman" w:hAnsi="Times New Roman" w:eastAsia="黑体" w:cs="Times New Roman"/>
          <w:b w:val="0"/>
          <w:color w:val="000000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color w:val="000000"/>
          <w:kern w:val="2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b w:val="0"/>
          <w:color w:val="000000"/>
          <w:kern w:val="2"/>
          <w:sz w:val="28"/>
          <w:szCs w:val="28"/>
        </w:rPr>
        <w:t>一、基本信息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84"/>
        <w:gridCol w:w="24"/>
        <w:gridCol w:w="753"/>
        <w:gridCol w:w="502"/>
        <w:gridCol w:w="149"/>
        <w:gridCol w:w="304"/>
        <w:gridCol w:w="240"/>
        <w:gridCol w:w="766"/>
        <w:gridCol w:w="189"/>
        <w:gridCol w:w="620"/>
        <w:gridCol w:w="251"/>
        <w:gridCol w:w="324"/>
        <w:gridCol w:w="421"/>
        <w:gridCol w:w="156"/>
        <w:gridCol w:w="329"/>
        <w:gridCol w:w="437"/>
        <w:gridCol w:w="1198"/>
      </w:tblGrid>
      <w:tr w14:paraId="3CFC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39D3C1C">
            <w:pPr>
              <w:pStyle w:val="2"/>
              <w:widowControl w:val="0"/>
              <w:spacing w:before="0" w:beforeAutospacing="0" w:after="0" w:afterAutospacing="0"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"/>
                <w:sz w:val="28"/>
                <w:szCs w:val="28"/>
              </w:rPr>
              <w:t>（一）申请验收单位基本信息</w:t>
            </w:r>
          </w:p>
        </w:tc>
      </w:tr>
      <w:tr w14:paraId="7510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1CEBD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平台名称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4FBAC9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35FA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E7F37A0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项目起止时间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77EA9D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年   月  至    年   月</w:t>
            </w:r>
          </w:p>
        </w:tc>
      </w:tr>
      <w:tr w14:paraId="3082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49FE16B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计划投资</w:t>
            </w:r>
          </w:p>
        </w:tc>
        <w:tc>
          <w:tcPr>
            <w:tcW w:w="246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BDB3792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（万元）</w:t>
            </w:r>
          </w:p>
        </w:tc>
        <w:tc>
          <w:tcPr>
            <w:tcW w:w="2268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860FF1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实际投资</w:t>
            </w:r>
          </w:p>
        </w:tc>
        <w:tc>
          <w:tcPr>
            <w:tcW w:w="311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BD95B51">
            <w:pPr>
              <w:snapToGrid w:val="0"/>
              <w:spacing w:line="320" w:lineRule="exact"/>
              <w:ind w:firstLine="1680" w:firstLineChars="7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</w:tr>
      <w:tr w14:paraId="0E15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6E0D75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7847" w:type="dxa"/>
            <w:gridSpan w:val="1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5A52F6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79C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848A082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组织机构</w:t>
            </w:r>
          </w:p>
          <w:p w14:paraId="1DBE077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代码</w:t>
            </w:r>
          </w:p>
        </w:tc>
        <w:tc>
          <w:tcPr>
            <w:tcW w:w="498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30D23B4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A36C23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单位性质</w:t>
            </w:r>
          </w:p>
        </w:tc>
        <w:tc>
          <w:tcPr>
            <w:tcW w:w="212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2995390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eastAsia="仿宋_GB2312"/>
                <w:color w:val="000000"/>
                <w:sz w:val="24"/>
              </w:rPr>
            </w:pPr>
          </w:p>
        </w:tc>
      </w:tr>
      <w:tr w14:paraId="30E8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39B339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单位地址</w:t>
            </w:r>
          </w:p>
        </w:tc>
        <w:tc>
          <w:tcPr>
            <w:tcW w:w="498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8F32489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E3C19F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成立时间</w:t>
            </w:r>
          </w:p>
        </w:tc>
        <w:tc>
          <w:tcPr>
            <w:tcW w:w="212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B245B05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356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5F2BBAA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平台负责人信息</w:t>
            </w:r>
          </w:p>
        </w:tc>
        <w:tc>
          <w:tcPr>
            <w:tcW w:w="11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8BB0702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姓名</w:t>
            </w:r>
          </w:p>
        </w:tc>
        <w:tc>
          <w:tcPr>
            <w:tcW w:w="1972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81965A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DAD411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所属部门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F1ED5A0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250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6631B4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5C87FB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职务</w:t>
            </w:r>
          </w:p>
        </w:tc>
        <w:tc>
          <w:tcPr>
            <w:tcW w:w="1972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3C8B85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B2EA7B2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职称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E25DBB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082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86D17E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6334C9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固定电话</w:t>
            </w:r>
          </w:p>
        </w:tc>
        <w:tc>
          <w:tcPr>
            <w:tcW w:w="1972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11A8E09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E617B9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移动电话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711B0A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4F3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742176B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C66AAC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传真号码</w:t>
            </w:r>
          </w:p>
        </w:tc>
        <w:tc>
          <w:tcPr>
            <w:tcW w:w="1972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CC5166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79AF498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电子邮箱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00FDAA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B3F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0BBE941">
            <w:pPr>
              <w:spacing w:line="32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技术支撑单位信息</w:t>
            </w:r>
          </w:p>
          <w:p w14:paraId="4496C2BF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（选填）</w:t>
            </w: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8954D59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单位名称</w:t>
            </w: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80C61FB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单位性质</w:t>
            </w: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ECE5E21">
            <w:pPr>
              <w:spacing w:line="32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组织机构代码</w:t>
            </w:r>
          </w:p>
          <w:p w14:paraId="55C1CC7D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（统一社会信用代码）</w:t>
            </w:r>
          </w:p>
        </w:tc>
      </w:tr>
      <w:tr w14:paraId="1065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384234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7178B53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032FB69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801B07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DFE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5E1CC72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AFC0FA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140F6C7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D25584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63E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5D7C6D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56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6A33621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E9E5C12">
            <w:pPr>
              <w:snapToGrid w:val="0"/>
              <w:spacing w:line="32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8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A61E8D0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4A7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D586CC5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项目参与工作人员</w:t>
            </w: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B37C09C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总数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0A56F8E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4EB5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75B5CB1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1EA167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高级职称</w:t>
            </w:r>
          </w:p>
        </w:tc>
        <w:tc>
          <w:tcPr>
            <w:tcW w:w="2694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FB19C52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  <w:tc>
          <w:tcPr>
            <w:tcW w:w="9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E5EF72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初级职称</w:t>
            </w:r>
          </w:p>
        </w:tc>
        <w:tc>
          <w:tcPr>
            <w:tcW w:w="163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1F6B65C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4A3A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25AE595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825302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中级职称</w:t>
            </w:r>
          </w:p>
        </w:tc>
        <w:tc>
          <w:tcPr>
            <w:tcW w:w="2694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01223D6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  <w:tc>
          <w:tcPr>
            <w:tcW w:w="9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5AE2F0E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其他人员</w:t>
            </w:r>
          </w:p>
        </w:tc>
        <w:tc>
          <w:tcPr>
            <w:tcW w:w="163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6BDF3E4">
            <w:pPr>
              <w:snapToGrid w:val="0"/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</w:tc>
      </w:tr>
      <w:tr w14:paraId="6A4D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0B2A93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A58C55D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累计投入项目的工作总量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512D00C">
            <w:pPr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人   月</w:t>
            </w:r>
          </w:p>
        </w:tc>
      </w:tr>
      <w:tr w14:paraId="7BD6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331AD7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单位运营状况</w:t>
            </w: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87815C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2023年</w:t>
            </w: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AA9A07A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2024年（预计）</w:t>
            </w:r>
          </w:p>
        </w:tc>
      </w:tr>
      <w:tr w14:paraId="5CD0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6B9093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总资产（万元）</w:t>
            </w: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C620DC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F1BE07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2FB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B36E62E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负债率（%）</w:t>
            </w: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E07A340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53CD7B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802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9137B6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主营业务收入（万元）</w:t>
            </w: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77A3A87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C0FEA39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F5F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6AC601D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税金（万元）</w:t>
            </w: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D203FD2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4C4534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1A37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F393B62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利润（万元）</w:t>
            </w: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66E803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29A3E9F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BF5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3E0D586">
            <w:pPr>
              <w:snapToGrid w:val="0"/>
              <w:spacing w:line="32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研发投入（万元）</w:t>
            </w:r>
          </w:p>
        </w:tc>
        <w:tc>
          <w:tcPr>
            <w:tcW w:w="4122" w:type="dxa"/>
            <w:gridSpan w:val="1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B1B565A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B90BB91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006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150AD9F">
            <w:pPr>
              <w:snapToGrid w:val="0"/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企业及项目简介（800字以内）</w:t>
            </w:r>
          </w:p>
          <w:p w14:paraId="2B06B009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申请验收单位情况简介</w:t>
            </w:r>
          </w:p>
          <w:p w14:paraId="5669B098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主要产品或服务，核心工艺或生产流程，生产经营面临的主要问题</w:t>
            </w:r>
          </w:p>
          <w:p w14:paraId="16565A86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2、平台基本情况简介</w:t>
            </w:r>
          </w:p>
          <w:p w14:paraId="7F2C5BC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简要说明平台建设需求、服务对象、发展思路、技术方案、服务成效等</w:t>
            </w:r>
          </w:p>
          <w:p w14:paraId="3B9FB57D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3、项目简介</w:t>
            </w:r>
          </w:p>
          <w:p w14:paraId="1E216DA9">
            <w:pPr>
              <w:snapToGrid w:val="0"/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简要说明项目申报目标、建设内容、投资情况等。</w:t>
            </w:r>
          </w:p>
          <w:p w14:paraId="473EB722">
            <w:pPr>
              <w:snapToGrid w:val="0"/>
              <w:spacing w:line="500" w:lineRule="exact"/>
              <w:jc w:val="left"/>
              <w:rPr>
                <w:rFonts w:eastAsia="仿宋"/>
                <w:color w:val="000000"/>
                <w:sz w:val="24"/>
              </w:rPr>
            </w:pPr>
          </w:p>
          <w:p w14:paraId="2929BC92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6F840C6E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1306D6F2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6CA992AA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269AEF47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6196EEC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1CC577C3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40F3F766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529AE424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</w:rPr>
            </w:pPr>
          </w:p>
          <w:p w14:paraId="4151B030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14:paraId="494793C3">
            <w:pPr>
              <w:snapToGrid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2A33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58" w:type="dxa"/>
            <w:gridSpan w:val="18"/>
            <w:tcBorders>
              <w:top w:val="dotted" w:color="auto" w:sz="4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82A54F0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平台基本信息</w:t>
            </w:r>
          </w:p>
        </w:tc>
      </w:tr>
      <w:tr w14:paraId="65128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8470071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平台名称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ED4057">
            <w:pPr>
              <w:spacing w:line="400" w:lineRule="exact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2C2C2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6262349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建设方式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2AE1E5F">
            <w:pPr>
              <w:spacing w:line="400" w:lineRule="exact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自建          □合作共建 合作伙伴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 w14:paraId="42516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025166E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Iaas设施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E453F0A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自建          □租用     服务商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 w14:paraId="372D4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4CB7642">
            <w:pPr>
              <w:spacing w:line="40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平台运营</w:t>
            </w: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458A983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独立运营    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本企业信息化部门 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  <w:r>
              <w:rPr>
                <w:rFonts w:eastAsia="仿宋"/>
                <w:color w:val="000000"/>
                <w:position w:val="6"/>
                <w:sz w:val="24"/>
                <w:u w:val="dash"/>
              </w:rPr>
              <w:t xml:space="preserve">     </w:t>
            </w:r>
          </w:p>
        </w:tc>
      </w:tr>
      <w:tr w14:paraId="100B5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6E136D5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覆盖场景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65616FA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覆盖场景数（个）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1C18AC6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</w:p>
        </w:tc>
      </w:tr>
      <w:tr w14:paraId="441BFF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7273247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ED4CF2C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研发设计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采购供应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计划调度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生产作业  </w:t>
            </w:r>
          </w:p>
          <w:p w14:paraId="63C0CD14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质量管控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运营管理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企业管理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仓储物流</w:t>
            </w:r>
          </w:p>
          <w:p w14:paraId="3DC829A9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产品服务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 xml:space="preserve">营销管理  </w:t>
            </w: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  <w:p w14:paraId="33158407">
            <w:pPr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sym w:font="Wingdings 2" w:char="00A3"/>
            </w:r>
            <w:r>
              <w:rPr>
                <w:rFonts w:eastAsia="仿宋"/>
                <w:color w:val="000000"/>
                <w:position w:val="6"/>
                <w:sz w:val="24"/>
              </w:rPr>
              <w:t>5G、区块链、VR/AR、数字孪生等新技术应用场景</w:t>
            </w:r>
          </w:p>
        </w:tc>
      </w:tr>
      <w:tr w14:paraId="167A3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8FCBE1D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面向行业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6080EBD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覆盖行业数（个）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C1F22CC">
            <w:pPr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64D26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F11F39C">
            <w:pPr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7847" w:type="dxa"/>
            <w:gridSpan w:val="17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2C81A39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工程机械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轨道交通装备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中小航空发动机</w:t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新一代自主安全计算系统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先进硬质材料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先进能源材料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输变电装备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新能源汽车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现代石化</w:t>
            </w:r>
          </w:p>
          <w:p w14:paraId="6F39EFFC">
            <w:pPr>
              <w:snapToGrid w:val="0"/>
              <w:spacing w:line="400" w:lineRule="exact"/>
              <w:rPr>
                <w:rFonts w:eastAsia="仿宋"/>
                <w:color w:val="000000"/>
                <w:sz w:val="24"/>
                <w:lang w:val="zh-TW"/>
              </w:rPr>
            </w:pP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生物医药</w:t>
            </w:r>
            <w:r>
              <w:rPr>
                <w:rFonts w:eastAsia="仿宋"/>
                <w:color w:val="000000"/>
                <w:sz w:val="24"/>
                <w:lang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 w:eastAsia="zh-TW"/>
              </w:rPr>
              <w:t>电子信息</w:t>
            </w:r>
          </w:p>
          <w:p w14:paraId="02620063">
            <w:pPr>
              <w:snapToGrid w:val="0"/>
              <w:spacing w:line="400" w:lineRule="exact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sz w:val="24"/>
                <w:lang w:val="zh-TW" w:eastAsia="zh-TW"/>
              </w:rPr>
              <w:sym w:font="Wingdings 2" w:char="00A3"/>
            </w:r>
            <w:r>
              <w:rPr>
                <w:rFonts w:eastAsia="仿宋"/>
                <w:color w:val="000000"/>
                <w:sz w:val="24"/>
                <w:lang w:val="zh-TW"/>
              </w:rPr>
              <w:t>其他（请注明）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                            </w:t>
            </w:r>
          </w:p>
        </w:tc>
      </w:tr>
      <w:tr w14:paraId="191A1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1" w:type="dxa"/>
            <w:vMerge w:val="restart"/>
            <w:tcBorders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CE68D9F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平台投资情况（单位：万元）</w:t>
            </w: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91068C7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投资总额</w:t>
            </w: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F394B98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en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2022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560E27C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en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2023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631D06C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2024年</w:t>
            </w:r>
          </w:p>
        </w:tc>
      </w:tr>
      <w:tr w14:paraId="7BD8B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1426EFB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079A359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F355E48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B87596D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0B00C5A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</w:tr>
      <w:tr w14:paraId="0BDB9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1" w:type="dxa"/>
            <w:vMerge w:val="restart"/>
            <w:tcBorders>
              <w:left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DF2427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平台收入情况（单位：万元）</w:t>
            </w: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E243566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/>
              </w:rPr>
            </w:pPr>
            <w:r>
              <w:rPr>
                <w:rFonts w:eastAsia="仿宋"/>
                <w:color w:val="000000"/>
                <w:position w:val="6"/>
                <w:sz w:val="24"/>
                <w:lang w:val="zh-TW"/>
              </w:rPr>
              <w:t>收入总额</w:t>
            </w: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54001BF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2022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CE45297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2023</w:t>
            </w:r>
            <w:r>
              <w:rPr>
                <w:rFonts w:eastAsia="仿宋"/>
                <w:color w:val="000000"/>
                <w:position w:val="6"/>
                <w:sz w:val="24"/>
                <w:lang w:val="en"/>
              </w:rPr>
              <w:t>年</w:t>
            </w: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1FEB391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2024年</w:t>
            </w:r>
          </w:p>
        </w:tc>
      </w:tr>
      <w:tr w14:paraId="4E9FF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1" w:type="dxa"/>
            <w:vMerge w:val="continue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20EE22C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</w:p>
        </w:tc>
        <w:tc>
          <w:tcPr>
            <w:tcW w:w="1961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F9C5F51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5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FC60AE3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1" w:type="dxa"/>
            <w:gridSpan w:val="6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BD35168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  <w:tc>
          <w:tcPr>
            <w:tcW w:w="1964" w:type="dxa"/>
            <w:gridSpan w:val="3"/>
            <w:tcBorders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4F69C53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</w:p>
        </w:tc>
      </w:tr>
      <w:tr w14:paraId="5477A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001A5A1">
            <w:pPr>
              <w:spacing w:line="320" w:lineRule="exact"/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（三）平台能力信息</w:t>
            </w:r>
          </w:p>
          <w:p w14:paraId="794F74D2">
            <w:pPr>
              <w:spacing w:line="320" w:lineRule="exact"/>
              <w:rPr>
                <w:rFonts w:eastAsia="仿宋"/>
                <w:color w:val="000000"/>
                <w:position w:val="6"/>
                <w:sz w:val="24"/>
                <w:lang w:val="zh-TW" w:eastAsia="zh-TW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所填指标数量需提供相关证明材料，指标数量统计时间截至填报日期。</w:t>
            </w:r>
          </w:p>
        </w:tc>
      </w:tr>
      <w:tr w14:paraId="13EC2F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A12272F">
            <w:pPr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平台资源管理能力</w:t>
            </w:r>
          </w:p>
        </w:tc>
      </w:tr>
      <w:tr w14:paraId="5DA577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449DFAC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4477A0C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接入设备数（个）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80F3C3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37C3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94163D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D14EF01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接入数据采集点数（个）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99918D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FB9E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B28F255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4E20644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可解析的工业网络协议种类（种）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7217C14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6B99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F5FCC4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ABBA546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平台积累的工业数据存量（TB）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B8B4B17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FB21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678A80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4FF3279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平台积累的模型数（个）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A3CF53F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533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FA40FC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3FE24C8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接入企业数量（个）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953F15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B93D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13D0708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平台核心技术水平</w:t>
            </w:r>
          </w:p>
        </w:tc>
      </w:tr>
      <w:tr w14:paraId="4BAE8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B8FBBAC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83A0A2D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工业APP数（个）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884F9C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D09F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C69CA6A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2EC4A49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接入第三方服务商数量（个）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92C49F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46E8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8C1E22F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C71497C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平台核心软硬件技术获得的专利数量（个）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66F1C47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6437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E00758D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23385B5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平台核心软硬件技术获得的软著数量（个）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DB93ED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A59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D7D5AA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赋能成效</w:t>
            </w:r>
          </w:p>
        </w:tc>
      </w:tr>
      <w:tr w14:paraId="20FDB6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BD18E99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9B38357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注册用户数（个）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6DFB535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9239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75A0E79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E256D08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活跃用户数（个）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82ECAEF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56C9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D73F4E1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BFB7960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订单数量（笔）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955BBE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471C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660C3BF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5FC7A1D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服务合同额（万元）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D5E524C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ED8E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7F3C559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6563687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服务区域数（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个地级市）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067CD7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487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E0D45EB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306" w:type="dxa"/>
            <w:gridSpan w:val="1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EE61009">
            <w:pPr>
              <w:snapToGrid w:val="0"/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服务园区数（个）</w:t>
            </w:r>
          </w:p>
        </w:tc>
        <w:tc>
          <w:tcPr>
            <w:tcW w:w="2541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226ECDD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6527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58" w:type="dxa"/>
            <w:gridSpan w:val="18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A19F0C5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（四）平台投资清单</w:t>
            </w:r>
          </w:p>
          <w:p w14:paraId="573AD94A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position w:val="6"/>
                <w:sz w:val="24"/>
              </w:rPr>
            </w:pPr>
            <w:r>
              <w:rPr>
                <w:rFonts w:eastAsia="仿宋"/>
                <w:color w:val="000000"/>
                <w:position w:val="6"/>
                <w:sz w:val="24"/>
              </w:rPr>
              <w:t>（合同、发票与支付凭证按此顺序排列附后）</w:t>
            </w:r>
          </w:p>
        </w:tc>
      </w:tr>
      <w:tr w14:paraId="150CB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1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2130E8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类别</w:t>
            </w: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AF0CB9D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设备名称</w:t>
            </w: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85A1BE3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合同名称</w:t>
            </w: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70FE69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生产厂商</w:t>
            </w: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5A4EE5F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数量</w:t>
            </w: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BC8351C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单价</w:t>
            </w:r>
          </w:p>
          <w:p w14:paraId="498BEAB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164E04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总价</w:t>
            </w:r>
          </w:p>
          <w:p w14:paraId="537CAF5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</w:tr>
      <w:tr w14:paraId="704AEB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217E99B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硬件设备费</w:t>
            </w: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4FB8F5F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EF7908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6B575A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47AE8DA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3E209B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65B8766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2BB0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AA8FE94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CD41A35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65CF5C1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C1B2EE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F42638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00A1827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17E72CC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ADE4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2893370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软件设备费</w:t>
            </w: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B0B7723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8AB7F29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212B14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1B8B53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F7CA46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DE097E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0B7BD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EF85CA2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C79E1A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697AAB0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0C0ABCF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062440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E6D5A2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DF2622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7F93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6B29102">
            <w:pPr>
              <w:snapToGrid w:val="0"/>
              <w:spacing w:line="3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云服务</w:t>
            </w:r>
          </w:p>
          <w:p w14:paraId="387D09AB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费用</w:t>
            </w: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51651DD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60FCFC4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6CC3E83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8AC6A2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5AA53C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B580A8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212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941D8E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89044D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F67E9E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DB284C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12536FE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6B10F20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4F9739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53CE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C02FAC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人工费用</w:t>
            </w: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7FAE9E2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4A29500B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7583EE71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B4A8717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CF8ED20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D752812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42182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31B26758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5880D2E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AC0F6DF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0229E52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21653E57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56275DAC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noWrap w:val="0"/>
            <w:vAlign w:val="center"/>
          </w:tcPr>
          <w:p w14:paraId="1795EEB9"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14:paraId="063FF0CB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注：项目投资额是指平台建设所投入的硬件、软件、云服务等费用，须单独设账核算。</w:t>
      </w:r>
    </w:p>
    <w:p w14:paraId="2CAF6A49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硬件设备费：指对“人机料法环测能”等生产要素实现管理和控制的硬件，主要包括传感器、控制器、显示终端、读码设备或视觉识别设备、仪器仪表、网络相关硬件、服务器相关硬件等费用。</w:t>
      </w:r>
    </w:p>
    <w:p w14:paraId="6C306EBA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软件设备费：指与项目实施相关的应用软件、定制开发软件以及与软件集成相关的技术与服务费用。</w:t>
      </w:r>
    </w:p>
    <w:p w14:paraId="7C1137BC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云服务设备费：指从云平台服务商或云应用服务商购买的云计算、云存储、云应用等相关云服务费用。</w:t>
      </w:r>
    </w:p>
    <w:p w14:paraId="39A08033">
      <w:pPr>
        <w:adjustRightInd w:val="0"/>
        <w:snapToGrid w:val="0"/>
        <w:spacing w:line="520" w:lineRule="exact"/>
        <w:ind w:firstLine="560" w:firstLineChars="200"/>
        <w:rPr>
          <w:rFonts w:eastAsia="方正楷体简体"/>
          <w:sz w:val="28"/>
          <w:szCs w:val="28"/>
        </w:rPr>
      </w:pPr>
      <w:r>
        <w:rPr>
          <w:rFonts w:eastAsia="方正楷体简体"/>
          <w:sz w:val="28"/>
          <w:szCs w:val="28"/>
        </w:rPr>
        <w:t>人工费用：指本项目开发与实施新增的人员劳务费用。</w:t>
      </w:r>
    </w:p>
    <w:p w14:paraId="62B0DC6D">
      <w:pPr>
        <w:adjustRightInd w:val="0"/>
        <w:snapToGrid w:val="0"/>
        <w:spacing w:line="520" w:lineRule="exact"/>
        <w:ind w:firstLine="480" w:firstLineChars="200"/>
        <w:rPr>
          <w:rFonts w:eastAsia="仿宋"/>
          <w:sz w:val="24"/>
        </w:rPr>
      </w:pPr>
    </w:p>
    <w:p w14:paraId="2C1E6251">
      <w:pPr>
        <w:pStyle w:val="2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</w:rPr>
        <w:t>二、平台建设成效</w:t>
      </w:r>
    </w:p>
    <w:p w14:paraId="441C83F3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（一）平台建设内容</w:t>
      </w:r>
    </w:p>
    <w:p w14:paraId="72A7A27B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平台的主要功能及建设情况（重点介绍项目的实施内容，包括建设的功能模块、采用的关键技术及软硬件设备）、所解决的重点难点问题</w:t>
      </w:r>
    </w:p>
    <w:p w14:paraId="5FC32212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（二）平台基础能力</w:t>
      </w:r>
    </w:p>
    <w:p w14:paraId="2E8D1691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1.平台总体架构</w:t>
      </w:r>
    </w:p>
    <w:p w14:paraId="0C8CF433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2.工业设备连接能力</w:t>
      </w:r>
    </w:p>
    <w:p w14:paraId="2E008DBA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3.工业数据分析能力</w:t>
      </w:r>
    </w:p>
    <w:p w14:paraId="436756ED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4.平台安全防护能力</w:t>
      </w:r>
    </w:p>
    <w:p w14:paraId="0A52B0AF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（三）平台服务能力</w:t>
      </w:r>
    </w:p>
    <w:p w14:paraId="233E4CEF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1.服务重点领域（结合区域、行业、企业特色，面向研发设计、采购供应、计划调度、生产作业、质量管控、运营管理、企业管理、仓储物流、产品服务、营销管理等环节，介绍平台聚焦的重点工业场景）</w:t>
      </w:r>
    </w:p>
    <w:p w14:paraId="3C4D8790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2.具体解决方案（结合场景阐述平台解决方案提供能力，要解决的痛点问题，应用过程中连接的设备和采集的数据，开展的数据集成和分析工作，孵化的工业机理模型和工业APP）</w:t>
      </w:r>
    </w:p>
    <w:p w14:paraId="01B478EA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3.应用案例和效果（描述平台解决方案落地情况和应用效果）</w:t>
      </w:r>
    </w:p>
    <w:p w14:paraId="392B65DF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4.新技术应用情况（阐述5G、区块链、VR/AR、数字孪生等新技术应用情况）</w:t>
      </w:r>
    </w:p>
    <w:p w14:paraId="435FF796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（四）平台技术线路的先进性</w:t>
      </w:r>
    </w:p>
    <w:p w14:paraId="32193E8A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包含但不限于技术创新、产品升级、应用落地、产业合作、商业模式拓展等</w:t>
      </w:r>
    </w:p>
    <w:p w14:paraId="73606831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（五）其他能说明成效的情况</w:t>
      </w:r>
    </w:p>
    <w:p w14:paraId="603E735B">
      <w:pPr>
        <w:pStyle w:val="2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</w:rPr>
        <w:t>三、有关证明材料</w:t>
      </w:r>
    </w:p>
    <w:p w14:paraId="38D5C712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1、平台各功能界面截图和应用场景现场照片；</w:t>
      </w:r>
    </w:p>
    <w:p w14:paraId="4B2B533A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2、企业法人营业执照及组织机构代码证书；</w:t>
      </w:r>
    </w:p>
    <w:p w14:paraId="54073AC3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3、近两年工业互联网平台建设投入有关合同、发票复印件或者专项审计报告复印件；</w:t>
      </w:r>
    </w:p>
    <w:p w14:paraId="2FE3DFC6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4、（若有）服务区域列表，区域服务协议或合同；</w:t>
      </w:r>
    </w:p>
    <w:p w14:paraId="4733DCC6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5、（若有）服务企业列表，客户服务合同、支付凭证和发票复印件；</w:t>
      </w:r>
    </w:p>
    <w:p w14:paraId="0B367555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6、相关资质证书、产品专利、知识产权证书等材料；</w:t>
      </w:r>
    </w:p>
    <w:p w14:paraId="0769F1FA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7、经审计的2022、2023年度财务报表；</w:t>
      </w:r>
    </w:p>
    <w:p w14:paraId="6B65F3EE">
      <w:pPr>
        <w:spacing w:line="600" w:lineRule="exact"/>
        <w:ind w:firstLine="640" w:firstLineChars="200"/>
        <w:rPr>
          <w:rFonts w:eastAsia="仿宋"/>
          <w:sz w:val="32"/>
          <w:szCs w:val="32"/>
          <w:lang w:val="en"/>
        </w:rPr>
      </w:pPr>
      <w:r>
        <w:rPr>
          <w:rFonts w:eastAsia="仿宋"/>
          <w:sz w:val="32"/>
          <w:szCs w:val="32"/>
        </w:rPr>
        <w:t>8、纳税证明材料</w:t>
      </w:r>
      <w:r>
        <w:rPr>
          <w:rFonts w:eastAsia="仿宋"/>
          <w:sz w:val="32"/>
          <w:szCs w:val="32"/>
          <w:lang w:val="en"/>
        </w:rPr>
        <w:t>。</w:t>
      </w:r>
    </w:p>
    <w:p w14:paraId="53682B95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（注：证明材料请列明清单，以附件形式附后）</w:t>
      </w:r>
    </w:p>
    <w:p w14:paraId="4465CD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1AD3A"/>
    <w:multiLevelType w:val="singleLevel"/>
    <w:tmpl w:val="2131AD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FACCE8"/>
    <w:multiLevelType w:val="singleLevel"/>
    <w:tmpl w:val="4CFACC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41B16DB"/>
    <w:rsid w:val="341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2024-10-16T03:22:00Z</dcterms:created>
  <dc:creator>Administrator</dc:creator>
  <cp:lastModifiedBy>Administrator</cp:lastModifiedBy>
  <dcterms:modified xsi:type="dcterms:W3CDTF">2024-10-16T03:23:19Z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FECE2369CEB34255925BD188731030B1_11</vt:lpwstr>
  </property>
</Properties>
</file>