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附件8：</w:t>
      </w:r>
    </w:p>
    <w:p>
      <w:pPr>
        <w:spacing w:line="720" w:lineRule="auto"/>
        <w:ind w:right="-58"/>
        <w:jc w:val="center"/>
        <w:rPr>
          <w:rFonts w:hint="eastAsia" w:ascii="宋体" w:hAnsi="宋体" w:eastAsia="宋体"/>
          <w:b/>
          <w:sz w:val="28"/>
          <w:szCs w:val="32"/>
        </w:rPr>
      </w:pPr>
      <w:r>
        <w:rPr>
          <w:rFonts w:hint="eastAsia" w:ascii="宋体" w:hAnsi="宋体" w:eastAsia="宋体" w:cs="宋体"/>
          <w:b/>
          <w:kern w:val="0"/>
          <w:sz w:val="44"/>
          <w:szCs w:val="48"/>
        </w:rPr>
        <w:t>城市综合执法领域事项目录清单</w:t>
      </w:r>
    </w:p>
    <w:tbl>
      <w:tblPr>
        <w:tblStyle w:val="3"/>
        <w:tblW w:w="8522" w:type="dxa"/>
        <w:tblInd w:w="0" w:type="dxa"/>
        <w:tblLayout w:type="fixed"/>
        <w:tblCellMar>
          <w:top w:w="0" w:type="dxa"/>
          <w:left w:w="108" w:type="dxa"/>
          <w:bottom w:w="0" w:type="dxa"/>
          <w:right w:w="108" w:type="dxa"/>
        </w:tblCellMar>
      </w:tblPr>
      <w:tblGrid>
        <w:gridCol w:w="673"/>
        <w:gridCol w:w="1137"/>
        <w:gridCol w:w="2693"/>
        <w:gridCol w:w="2834"/>
        <w:gridCol w:w="1185"/>
      </w:tblGrid>
      <w:tr>
        <w:tblPrEx>
          <w:tblLayout w:type="fixed"/>
          <w:tblCellMar>
            <w:top w:w="0" w:type="dxa"/>
            <w:left w:w="108" w:type="dxa"/>
            <w:bottom w:w="0" w:type="dxa"/>
            <w:right w:w="108" w:type="dxa"/>
          </w:tblCellMar>
        </w:tblPrEx>
        <w:trPr>
          <w:trHeight w:val="472" w:hRule="atLeast"/>
          <w:tblHeader/>
        </w:trPr>
        <w:tc>
          <w:tcPr>
            <w:tcW w:w="67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宋体"/>
                <w:b/>
                <w:bCs/>
                <w:kern w:val="0"/>
                <w:sz w:val="22"/>
              </w:rPr>
            </w:pPr>
            <w:r>
              <w:rPr>
                <w:rFonts w:hint="eastAsia" w:ascii="宋体" w:hAnsi="宋体" w:eastAsia="宋体" w:cs="宋体"/>
                <w:b/>
                <w:bCs/>
                <w:kern w:val="0"/>
                <w:sz w:val="22"/>
              </w:rPr>
              <w:t>序号</w:t>
            </w:r>
          </w:p>
        </w:tc>
        <w:tc>
          <w:tcPr>
            <w:tcW w:w="113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宋体"/>
                <w:b/>
                <w:bCs/>
                <w:kern w:val="0"/>
                <w:sz w:val="22"/>
              </w:rPr>
            </w:pPr>
            <w:r>
              <w:rPr>
                <w:rFonts w:hint="eastAsia" w:ascii="宋体" w:hAnsi="宋体" w:eastAsia="宋体" w:cs="宋体"/>
                <w:b/>
                <w:bCs/>
                <w:kern w:val="0"/>
                <w:sz w:val="22"/>
              </w:rPr>
              <w:t>试点领域</w:t>
            </w:r>
          </w:p>
        </w:tc>
        <w:tc>
          <w:tcPr>
            <w:tcW w:w="2693"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宋体"/>
                <w:b/>
                <w:bCs/>
                <w:kern w:val="0"/>
                <w:sz w:val="22"/>
              </w:rPr>
            </w:pPr>
            <w:r>
              <w:rPr>
                <w:rFonts w:hint="eastAsia" w:ascii="宋体" w:hAnsi="宋体" w:eastAsia="宋体" w:cs="宋体"/>
                <w:b/>
                <w:bCs/>
                <w:kern w:val="0"/>
                <w:sz w:val="22"/>
              </w:rPr>
              <w:t>事项名称</w:t>
            </w:r>
          </w:p>
        </w:tc>
        <w:tc>
          <w:tcPr>
            <w:tcW w:w="2834"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宋体"/>
                <w:b/>
                <w:bCs/>
                <w:kern w:val="0"/>
                <w:sz w:val="22"/>
              </w:rPr>
            </w:pPr>
            <w:r>
              <w:rPr>
                <w:rFonts w:hint="eastAsia" w:ascii="宋体" w:hAnsi="宋体" w:eastAsia="宋体" w:cs="宋体"/>
                <w:b/>
                <w:bCs/>
                <w:kern w:val="0"/>
                <w:sz w:val="22"/>
              </w:rPr>
              <w:t>事项依据</w:t>
            </w:r>
          </w:p>
        </w:tc>
        <w:tc>
          <w:tcPr>
            <w:tcW w:w="1185"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宋体"/>
                <w:b/>
                <w:bCs/>
                <w:kern w:val="0"/>
                <w:sz w:val="22"/>
              </w:rPr>
            </w:pPr>
            <w:r>
              <w:rPr>
                <w:rFonts w:hint="eastAsia" w:ascii="宋体" w:hAnsi="宋体" w:eastAsia="宋体" w:cs="宋体"/>
                <w:b/>
                <w:bCs/>
                <w:kern w:val="0"/>
                <w:sz w:val="22"/>
              </w:rPr>
              <w:t>责任单位</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1</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设置大型户外广告的审核</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60" w:lineRule="exact"/>
              <w:rPr>
                <w:rFonts w:ascii="宋体" w:hAnsi="宋体" w:eastAsia="宋体" w:cs="Courier New"/>
                <w:kern w:val="0"/>
                <w:sz w:val="22"/>
              </w:rPr>
            </w:pPr>
            <w:r>
              <w:rPr>
                <w:rFonts w:hint="eastAsia" w:ascii="宋体" w:hAnsi="宋体" w:eastAsia="宋体" w:cs="Courier New"/>
                <w:kern w:val="0"/>
                <w:sz w:val="22"/>
              </w:rPr>
              <w:t>1.</w:t>
            </w:r>
            <w:r>
              <w:rPr>
                <w:rFonts w:ascii="宋体" w:hAnsi="宋体" w:eastAsia="宋体" w:cs="Courier New"/>
                <w:kern w:val="0"/>
                <w:sz w:val="22"/>
              </w:rPr>
              <w:t>《城市市容和环境卫生管理条例》（1992年国务院令第101号）第十一条；</w:t>
            </w:r>
            <w:r>
              <w:rPr>
                <w:rFonts w:hint="eastAsia" w:ascii="宋体" w:hAnsi="宋体" w:eastAsia="宋体" w:cs="Courier New"/>
                <w:kern w:val="0"/>
                <w:sz w:val="22"/>
              </w:rPr>
              <w:t>2.</w:t>
            </w:r>
            <w:r>
              <w:rPr>
                <w:rFonts w:ascii="宋体" w:hAnsi="宋体" w:eastAsia="宋体" w:cs="Courier New"/>
                <w:kern w:val="0"/>
                <w:sz w:val="22"/>
              </w:rPr>
              <w:t xml:space="preserve"> 《湖南省实施&lt;城市市容和环境卫生管理条例&gt;办法》第十一条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2</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城市建筑物、设施上悬挂、张贴宣传品的审核</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《湖南省实施&lt;城市市容和环境卫生管理条例&gt;办法》第十一条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3</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临时占用街道两侧和公共场地许可（非建设项目）</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《城市市容和环境卫生管理条例》（国务院令第101号）第十四条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4</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城市建筑垃圾处置核准</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《城市建筑垃圾管理规定》第七条第一款</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5</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随地吐痰、便溺、乱扔果皮、纸屑和烟头等废弃物的处罚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《城市市容和环境卫生管理条例》第三十四条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6</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在城市建筑物、设施及树木上涂写、刻画或者未经批准张挂、张贴宣传品等的处罚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《城市市容和环境卫生管理条例》第三十四条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7</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60" w:lineRule="exact"/>
              <w:rPr>
                <w:rFonts w:ascii="宋体" w:hAnsi="宋体" w:eastAsia="宋体" w:cs="Courier New"/>
                <w:kern w:val="0"/>
                <w:sz w:val="22"/>
              </w:rPr>
            </w:pPr>
            <w:r>
              <w:rPr>
                <w:rFonts w:ascii="宋体" w:hAnsi="宋体" w:eastAsia="宋体" w:cs="Courier New"/>
                <w:kern w:val="0"/>
                <w:sz w:val="22"/>
              </w:rPr>
              <w:t>在城市人民政府规定的街道的临街建筑物的阳台和窗外，堆放、吊挂有碍市容观瞻的物品的处罚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《城市市容和环境卫生管理条例》第三十四条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8</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eastAsia="宋体" w:cs="Courier New"/>
                <w:kern w:val="0"/>
                <w:sz w:val="22"/>
              </w:rPr>
            </w:pPr>
            <w:r>
              <w:rPr>
                <w:rFonts w:ascii="宋体" w:hAnsi="宋体" w:eastAsia="宋体" w:cs="Courier New"/>
                <w:kern w:val="0"/>
                <w:sz w:val="22"/>
              </w:rPr>
              <w:t>对不按规定的时间、地点、方式，倾倒垃圾、粪便的行为的处罚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《城市市容和环境卫生管理条例》第三十四条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9</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60" w:lineRule="exact"/>
              <w:rPr>
                <w:rFonts w:ascii="宋体" w:hAnsi="宋体" w:eastAsia="宋体" w:cs="Courier New"/>
                <w:kern w:val="0"/>
                <w:sz w:val="22"/>
              </w:rPr>
            </w:pPr>
            <w:r>
              <w:rPr>
                <w:rFonts w:ascii="宋体" w:hAnsi="宋体" w:eastAsia="宋体" w:cs="Courier New"/>
                <w:kern w:val="0"/>
                <w:sz w:val="22"/>
              </w:rPr>
              <w:t>不履行卫生责任区清扫保洁义务或者不按照规定清运、处理垃圾和粪便的处罚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《城市市容和环境卫生管理条例》第三十四条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10</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60" w:lineRule="exact"/>
              <w:rPr>
                <w:rFonts w:ascii="宋体" w:hAnsi="宋体" w:eastAsia="宋体" w:cs="Courier New"/>
                <w:kern w:val="0"/>
                <w:sz w:val="22"/>
              </w:rPr>
            </w:pPr>
            <w:r>
              <w:rPr>
                <w:rFonts w:ascii="宋体" w:hAnsi="宋体" w:eastAsia="宋体" w:cs="Courier New"/>
                <w:kern w:val="0"/>
                <w:sz w:val="22"/>
              </w:rPr>
              <w:t>运输液体、散装货物不作密封、包扎、覆盖，造成泄漏、遗撒的处罚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《城市市容和环境卫生管理条例》第三十四条</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11</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60" w:lineRule="exact"/>
              <w:rPr>
                <w:rFonts w:ascii="宋体" w:hAnsi="宋体" w:eastAsia="宋体" w:cs="Courier New"/>
                <w:kern w:val="0"/>
                <w:sz w:val="22"/>
              </w:rPr>
            </w:pPr>
            <w:r>
              <w:rPr>
                <w:rFonts w:ascii="宋体" w:hAnsi="宋体" w:eastAsia="宋体" w:cs="Courier New"/>
                <w:kern w:val="0"/>
                <w:sz w:val="22"/>
              </w:rPr>
              <w:t>临街工地不设置护栏或者不作遮挡、停工场地不及时整理并作必要覆盖或者竣工后不及时清扫和平整场地，影响市容和环境卫生的处罚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《城市市容和环境卫生管理条例》第三十四条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12</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60" w:lineRule="exact"/>
              <w:rPr>
                <w:rFonts w:ascii="宋体" w:hAnsi="宋体" w:eastAsia="宋体" w:cs="Courier New"/>
                <w:kern w:val="0"/>
                <w:sz w:val="22"/>
              </w:rPr>
            </w:pPr>
            <w:r>
              <w:rPr>
                <w:rFonts w:ascii="宋体" w:hAnsi="宋体" w:eastAsia="宋体" w:cs="Courier New"/>
                <w:kern w:val="0"/>
                <w:sz w:val="22"/>
              </w:rPr>
              <w:t>未经批准擅自饲养家畜家禽影响市容和环境卫生的处罚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hint="eastAsia" w:ascii="宋体" w:hAnsi="宋体" w:eastAsia="宋体" w:cs="Courier New"/>
                <w:kern w:val="0"/>
                <w:sz w:val="22"/>
              </w:rPr>
              <w:t>1.</w:t>
            </w:r>
            <w:r>
              <w:rPr>
                <w:rFonts w:ascii="宋体" w:hAnsi="宋体" w:eastAsia="宋体" w:cs="Courier New"/>
                <w:kern w:val="0"/>
                <w:sz w:val="22"/>
              </w:rPr>
              <w:t>《城市市容和环境卫生管理条例》第三十五条</w:t>
            </w:r>
            <w:r>
              <w:rPr>
                <w:rFonts w:hint="eastAsia" w:ascii="宋体" w:hAnsi="宋体" w:eastAsia="宋体" w:cs="Courier New"/>
                <w:kern w:val="0"/>
                <w:sz w:val="22"/>
              </w:rPr>
              <w:t>；2.</w:t>
            </w:r>
            <w:r>
              <w:rPr>
                <w:rFonts w:ascii="宋体" w:hAnsi="宋体" w:eastAsia="宋体" w:cs="Courier New"/>
                <w:kern w:val="0"/>
                <w:sz w:val="22"/>
              </w:rPr>
              <w:t xml:space="preserve">  《湖南省实施〈城市市容和环境卫生管理条例〉办法》第二十六条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13</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未经批准擅自设置大型户外广告，影响市容的处罚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hint="eastAsia" w:ascii="宋体" w:hAnsi="宋体" w:eastAsia="宋体" w:cs="Courier New"/>
                <w:kern w:val="0"/>
                <w:sz w:val="22"/>
              </w:rPr>
              <w:t>1.</w:t>
            </w:r>
            <w:r>
              <w:rPr>
                <w:rFonts w:ascii="宋体" w:hAnsi="宋体" w:eastAsia="宋体" w:cs="Courier New"/>
                <w:kern w:val="0"/>
                <w:sz w:val="22"/>
              </w:rPr>
              <w:t>《城市市容和环境卫生管理条例》第三十六条</w:t>
            </w:r>
            <w:r>
              <w:rPr>
                <w:rFonts w:hint="eastAsia" w:ascii="宋体" w:hAnsi="宋体" w:eastAsia="宋体" w:cs="Courier New"/>
                <w:kern w:val="0"/>
                <w:sz w:val="22"/>
              </w:rPr>
              <w:t>；2.</w:t>
            </w:r>
            <w:r>
              <w:rPr>
                <w:rFonts w:ascii="宋体" w:hAnsi="宋体" w:eastAsia="宋体" w:cs="Courier New"/>
                <w:kern w:val="0"/>
                <w:sz w:val="22"/>
              </w:rPr>
              <w:t>湖南省实施〈城市市容和环境卫生管理条例〉办法》第二十七条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14</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未经批准擅自在街道两侧和公共场地堆放物料，搭建建筑、构筑物或者其他设施，影响市容的处罚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hint="eastAsia" w:ascii="宋体" w:hAnsi="宋体" w:eastAsia="宋体" w:cs="Courier New"/>
                <w:kern w:val="0"/>
                <w:sz w:val="22"/>
              </w:rPr>
              <w:t>1.</w:t>
            </w:r>
            <w:r>
              <w:rPr>
                <w:rFonts w:ascii="宋体" w:hAnsi="宋体" w:eastAsia="宋体" w:cs="Courier New"/>
                <w:kern w:val="0"/>
                <w:sz w:val="22"/>
              </w:rPr>
              <w:t>《城市市容和环境卫生管理条例》第三十六条</w:t>
            </w:r>
            <w:r>
              <w:rPr>
                <w:rFonts w:hint="eastAsia" w:ascii="宋体" w:hAnsi="宋体" w:eastAsia="宋体" w:cs="Courier New"/>
                <w:kern w:val="0"/>
                <w:sz w:val="22"/>
              </w:rPr>
              <w:t>；2.</w:t>
            </w:r>
            <w:r>
              <w:rPr>
                <w:rFonts w:ascii="宋体" w:hAnsi="宋体" w:eastAsia="宋体" w:cs="Courier New"/>
                <w:kern w:val="0"/>
                <w:sz w:val="22"/>
              </w:rPr>
              <w:t>湖南省实施〈城市市容和环境卫生管理条例〉办法》第二十七条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15</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未经批准擅自拆除环境卫生设施或者未按批准的拆迁方案进行拆迁的处罚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hint="eastAsia" w:ascii="宋体" w:hAnsi="宋体" w:eastAsia="宋体" w:cs="Courier New"/>
                <w:kern w:val="0"/>
                <w:sz w:val="22"/>
              </w:rPr>
              <w:t>1.</w:t>
            </w:r>
            <w:r>
              <w:rPr>
                <w:rFonts w:ascii="宋体" w:hAnsi="宋体" w:eastAsia="宋体" w:cs="Courier New"/>
                <w:kern w:val="0"/>
                <w:sz w:val="22"/>
              </w:rPr>
              <w:t>《城市市容和环境卫生管理条例》第三十六条</w:t>
            </w:r>
            <w:r>
              <w:rPr>
                <w:rFonts w:hint="eastAsia" w:ascii="宋体" w:hAnsi="宋体" w:eastAsia="宋体" w:cs="Courier New"/>
                <w:kern w:val="0"/>
                <w:sz w:val="22"/>
              </w:rPr>
              <w:t>；2.</w:t>
            </w:r>
            <w:r>
              <w:rPr>
                <w:rFonts w:ascii="宋体" w:hAnsi="宋体" w:eastAsia="宋体" w:cs="Courier New"/>
                <w:kern w:val="0"/>
                <w:sz w:val="22"/>
              </w:rPr>
              <w:t>湖南省实施〈城市市容和环境卫生管理条例〉办法》第二十七条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16</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逾期未改造或者未拆除不符合城市容貌标准、环境卫生标准的建筑物或者设施的处罚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hint="eastAsia" w:ascii="宋体" w:hAnsi="宋体" w:eastAsia="宋体" w:cs="Courier New"/>
                <w:kern w:val="0"/>
                <w:sz w:val="22"/>
              </w:rPr>
              <w:t>1.</w:t>
            </w:r>
            <w:r>
              <w:rPr>
                <w:rFonts w:ascii="宋体" w:hAnsi="宋体" w:eastAsia="宋体" w:cs="Courier New"/>
                <w:kern w:val="0"/>
                <w:sz w:val="22"/>
              </w:rPr>
              <w:t>《城市市容和环境卫生管理条例》第三十七条</w:t>
            </w:r>
            <w:r>
              <w:rPr>
                <w:rFonts w:hint="eastAsia" w:ascii="宋体" w:hAnsi="宋体" w:eastAsia="宋体" w:cs="Courier New"/>
                <w:kern w:val="0"/>
                <w:sz w:val="22"/>
              </w:rPr>
              <w:t>；2.</w:t>
            </w:r>
            <w:r>
              <w:rPr>
                <w:rFonts w:ascii="宋体" w:hAnsi="宋体" w:eastAsia="宋体" w:cs="Courier New"/>
                <w:kern w:val="0"/>
                <w:sz w:val="22"/>
              </w:rPr>
              <w:t>湖南省实施〈城市市容和环境卫生管理条例〉办法》第二十八条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17</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损坏各类环境卫生设施及其附属设施的处罚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hint="eastAsia" w:ascii="宋体" w:hAnsi="宋体" w:eastAsia="宋体" w:cs="Courier New"/>
                <w:kern w:val="0"/>
                <w:sz w:val="22"/>
              </w:rPr>
              <w:t>1.</w:t>
            </w:r>
            <w:r>
              <w:rPr>
                <w:rFonts w:ascii="宋体" w:hAnsi="宋体" w:eastAsia="宋体" w:cs="Courier New"/>
                <w:kern w:val="0"/>
                <w:sz w:val="22"/>
              </w:rPr>
              <w:t>《城市市容和环境卫生管理条例》第三十八条</w:t>
            </w:r>
            <w:r>
              <w:rPr>
                <w:rFonts w:hint="eastAsia" w:ascii="宋体" w:hAnsi="宋体" w:eastAsia="宋体" w:cs="Courier New"/>
                <w:kern w:val="0"/>
                <w:sz w:val="22"/>
              </w:rPr>
              <w:t>；2.</w:t>
            </w:r>
            <w:r>
              <w:rPr>
                <w:rFonts w:ascii="宋体" w:hAnsi="宋体" w:eastAsia="宋体" w:cs="Courier New"/>
                <w:kern w:val="0"/>
                <w:sz w:val="22"/>
              </w:rPr>
              <w:t>《湖南省实施〈城市市容和环境卫生管理条例〉办法》第二十九条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18</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擅自在电杆上张贴、涂写、刻画和张挂物品的处罚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《湖南省实施〈城市市容和环境卫生管理条例〉办法》第十一条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19</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对擅自在市区散发广告、宣传品，影响市容和环境卫生的行为的处罚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《湖南省实施〈城市市容和环境卫生管理条例〉办法》第十一条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20</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建筑材料等堆放在护拦围档外的处罚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《湖南省实施〈城市市容和环境卫生管理条例〉办法》第十五条</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21</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在市区乱倒垃圾、粪便、污水或者沿途燃放鞭炮、抛撤冥纸的处罚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300" w:lineRule="exact"/>
              <w:rPr>
                <w:rFonts w:ascii="宋体" w:hAnsi="宋体" w:eastAsia="宋体" w:cs="Courier New"/>
                <w:kern w:val="0"/>
                <w:sz w:val="22"/>
              </w:rPr>
            </w:pPr>
            <w:r>
              <w:rPr>
                <w:rFonts w:ascii="宋体" w:hAnsi="宋体" w:eastAsia="宋体" w:cs="Courier New"/>
                <w:kern w:val="0"/>
                <w:sz w:val="22"/>
              </w:rPr>
              <w:t>湖南省实施〈城市市容和环境卫生管理条例〉办法》第二十二条</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22</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在街道、广场等公共场所焚烧树叶、枯草的处罚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300" w:lineRule="exact"/>
              <w:rPr>
                <w:rFonts w:ascii="宋体" w:hAnsi="宋体" w:eastAsia="宋体" w:cs="Courier New"/>
                <w:kern w:val="0"/>
                <w:sz w:val="22"/>
              </w:rPr>
            </w:pPr>
            <w:r>
              <w:rPr>
                <w:rFonts w:ascii="宋体" w:hAnsi="宋体" w:eastAsia="宋体" w:cs="Courier New"/>
                <w:kern w:val="0"/>
                <w:sz w:val="22"/>
              </w:rPr>
              <w:t>湖南省实施〈城市市容和环境卫生管理条例〉办法》第二十二条</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23</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乱停、乱放交通运输工具影响市容的处罚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300" w:lineRule="exact"/>
              <w:rPr>
                <w:rFonts w:ascii="宋体" w:hAnsi="宋体" w:eastAsia="宋体" w:cs="Courier New"/>
                <w:kern w:val="0"/>
                <w:sz w:val="22"/>
              </w:rPr>
            </w:pPr>
            <w:r>
              <w:rPr>
                <w:rFonts w:ascii="宋体" w:hAnsi="宋体" w:eastAsia="宋体" w:cs="Courier New"/>
                <w:kern w:val="0"/>
                <w:sz w:val="22"/>
              </w:rPr>
              <w:t>《湖南省实施〈城市市容和环境卫生管理条例〉办法》第三十条。</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24</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Courier New"/>
                <w:kern w:val="0"/>
                <w:sz w:val="22"/>
              </w:rPr>
            </w:pPr>
            <w:r>
              <w:rPr>
                <w:rFonts w:ascii="宋体" w:hAnsi="宋体" w:eastAsia="宋体" w:cs="Courier New"/>
                <w:kern w:val="0"/>
                <w:sz w:val="22"/>
              </w:rPr>
              <w:t>擅自摆设摊点影响市容和环境卫生的处罚</w:t>
            </w:r>
          </w:p>
        </w:tc>
        <w:tc>
          <w:tcPr>
            <w:tcW w:w="283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Courier New"/>
                <w:kern w:val="0"/>
                <w:sz w:val="22"/>
              </w:rPr>
            </w:pPr>
            <w:r>
              <w:rPr>
                <w:rFonts w:ascii="宋体" w:hAnsi="宋体" w:eastAsia="宋体" w:cs="Courier New"/>
                <w:kern w:val="0"/>
                <w:sz w:val="22"/>
              </w:rPr>
              <w:t>《湖南省实施〈城市市容和环境卫生管理条例〉办法》第十三条。</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25</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rPr>
                <w:rFonts w:hint="eastAsia" w:ascii="宋体" w:hAnsi="宋体" w:eastAsia="宋体" w:cs="Courier New"/>
                <w:kern w:val="0"/>
                <w:sz w:val="22"/>
              </w:rPr>
            </w:pPr>
          </w:p>
          <w:p>
            <w:pPr>
              <w:widowControl/>
              <w:rPr>
                <w:rFonts w:ascii="宋体" w:hAnsi="宋体" w:eastAsia="宋体" w:cs="Courier New"/>
                <w:kern w:val="0"/>
                <w:sz w:val="22"/>
              </w:rPr>
            </w:pPr>
            <w:r>
              <w:rPr>
                <w:rFonts w:ascii="宋体" w:hAnsi="宋体" w:eastAsia="宋体" w:cs="Courier New"/>
                <w:kern w:val="0"/>
                <w:sz w:val="22"/>
              </w:rPr>
              <w:t>向车外抛弃、倾扫废弃物，影响市容和环境卫生的处罚</w:t>
            </w:r>
          </w:p>
        </w:tc>
        <w:tc>
          <w:tcPr>
            <w:tcW w:w="283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Courier New"/>
                <w:kern w:val="0"/>
                <w:sz w:val="22"/>
              </w:rPr>
            </w:pPr>
            <w:r>
              <w:rPr>
                <w:rFonts w:ascii="宋体" w:hAnsi="宋体" w:eastAsia="宋体" w:cs="Courier New"/>
                <w:kern w:val="0"/>
                <w:sz w:val="22"/>
              </w:rPr>
              <w:t>《湖南省实施〈城市市容和环境卫生管理条例〉办法》第十四条。</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26</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Courier New"/>
                <w:kern w:val="0"/>
                <w:sz w:val="22"/>
              </w:rPr>
            </w:pPr>
            <w:r>
              <w:rPr>
                <w:rFonts w:ascii="宋体" w:hAnsi="宋体" w:eastAsia="宋体" w:cs="Courier New"/>
                <w:kern w:val="0"/>
                <w:sz w:val="22"/>
              </w:rPr>
              <w:t>施工场地的施工车辆不按指定的路线、时间行驶，不按指定地点倾倒渣土或者渣土、沙石等沿途撒落，影响市容和环境卫生的处罚</w:t>
            </w:r>
          </w:p>
        </w:tc>
        <w:tc>
          <w:tcPr>
            <w:tcW w:w="283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Courier New"/>
                <w:kern w:val="0"/>
                <w:sz w:val="22"/>
              </w:rPr>
            </w:pPr>
            <w:r>
              <w:rPr>
                <w:rFonts w:ascii="宋体" w:hAnsi="宋体" w:eastAsia="宋体" w:cs="Courier New"/>
                <w:kern w:val="0"/>
                <w:sz w:val="22"/>
              </w:rPr>
              <w:t>《湖南省实施〈城市市容和环境卫生管理条例〉办法》第十五条。</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27</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Courier New"/>
                <w:kern w:val="0"/>
                <w:sz w:val="22"/>
              </w:rPr>
            </w:pPr>
            <w:r>
              <w:rPr>
                <w:rFonts w:ascii="宋体" w:hAnsi="宋体" w:eastAsia="宋体" w:cs="Courier New"/>
                <w:kern w:val="0"/>
                <w:sz w:val="22"/>
              </w:rPr>
              <w:t>施工场地的泥浆水未经沉淀排入下水道的处罚</w:t>
            </w:r>
          </w:p>
        </w:tc>
        <w:tc>
          <w:tcPr>
            <w:tcW w:w="283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Courier New"/>
                <w:kern w:val="0"/>
                <w:sz w:val="22"/>
              </w:rPr>
            </w:pPr>
            <w:r>
              <w:rPr>
                <w:rFonts w:ascii="宋体" w:hAnsi="宋体" w:eastAsia="宋体" w:cs="Courier New"/>
                <w:kern w:val="0"/>
                <w:sz w:val="22"/>
              </w:rPr>
              <w:t>《湖南省实施〈城市市容和环境卫生管理条例〉办法》第十五条。</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28</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Courier New"/>
                <w:kern w:val="0"/>
                <w:sz w:val="22"/>
              </w:rPr>
            </w:pPr>
            <w:r>
              <w:rPr>
                <w:rFonts w:ascii="宋体" w:hAnsi="宋体" w:eastAsia="宋体" w:cs="Courier New"/>
                <w:kern w:val="0"/>
                <w:sz w:val="22"/>
              </w:rPr>
              <w:t>在市区内擅自设置屠宰点，影响市容和环境卫生的处罚</w:t>
            </w:r>
          </w:p>
        </w:tc>
        <w:tc>
          <w:tcPr>
            <w:tcW w:w="283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Courier New"/>
                <w:kern w:val="0"/>
                <w:sz w:val="22"/>
              </w:rPr>
            </w:pPr>
            <w:r>
              <w:rPr>
                <w:rFonts w:ascii="宋体" w:hAnsi="宋体" w:eastAsia="宋体" w:cs="Courier New"/>
                <w:kern w:val="0"/>
                <w:sz w:val="22"/>
              </w:rPr>
              <w:t>《湖南省实施〈城市市容和环境卫生管理条例〉办法》第二十三条。</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29</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Courier New"/>
                <w:kern w:val="0"/>
                <w:sz w:val="22"/>
              </w:rPr>
            </w:pPr>
            <w:r>
              <w:rPr>
                <w:rFonts w:ascii="宋体" w:hAnsi="宋体" w:eastAsia="宋体" w:cs="Courier New"/>
                <w:kern w:val="0"/>
                <w:sz w:val="22"/>
              </w:rPr>
              <w:t>未经批准从事城市生活垃圾经营性清扫、收集、运输、处理等服务的处罚</w:t>
            </w:r>
          </w:p>
        </w:tc>
        <w:tc>
          <w:tcPr>
            <w:tcW w:w="283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Courier New"/>
                <w:kern w:val="0"/>
                <w:sz w:val="22"/>
              </w:rPr>
            </w:pPr>
            <w:r>
              <w:rPr>
                <w:rFonts w:ascii="宋体" w:hAnsi="宋体" w:eastAsia="宋体" w:cs="Courier New"/>
                <w:kern w:val="0"/>
                <w:sz w:val="22"/>
              </w:rPr>
              <w:t>《城市生活垃圾管理办法》第十七条。</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30</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Courier New"/>
                <w:kern w:val="0"/>
                <w:sz w:val="22"/>
              </w:rPr>
            </w:pPr>
            <w:r>
              <w:rPr>
                <w:rFonts w:ascii="宋体" w:hAnsi="宋体" w:eastAsia="宋体" w:cs="Courier New"/>
                <w:kern w:val="0"/>
                <w:sz w:val="22"/>
              </w:rPr>
              <w:t>单位和个人未按规定缴纳城市生活垃圾处理费的处罚</w:t>
            </w:r>
          </w:p>
        </w:tc>
        <w:tc>
          <w:tcPr>
            <w:tcW w:w="283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Courier New"/>
                <w:kern w:val="0"/>
                <w:sz w:val="22"/>
              </w:rPr>
            </w:pPr>
            <w:r>
              <w:rPr>
                <w:rFonts w:ascii="宋体" w:hAnsi="宋体" w:eastAsia="宋体" w:cs="Courier New"/>
                <w:kern w:val="0"/>
                <w:sz w:val="22"/>
              </w:rPr>
              <w:t>《城市生活垃圾管理办法》第三十八条。</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31</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Courier New"/>
                <w:kern w:val="0"/>
                <w:sz w:val="22"/>
              </w:rPr>
            </w:pPr>
            <w:r>
              <w:rPr>
                <w:rFonts w:ascii="宋体" w:hAnsi="宋体" w:eastAsia="宋体" w:cs="Courier New"/>
                <w:kern w:val="0"/>
                <w:sz w:val="22"/>
              </w:rPr>
              <w:t>未按照城市生活垃圾治理规划和环境卫生设施标准配套建设城市生活垃圾收集设施的处罚</w:t>
            </w:r>
          </w:p>
        </w:tc>
        <w:tc>
          <w:tcPr>
            <w:tcW w:w="283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Courier New"/>
                <w:kern w:val="0"/>
                <w:sz w:val="22"/>
              </w:rPr>
            </w:pPr>
            <w:r>
              <w:rPr>
                <w:rFonts w:ascii="宋体" w:hAnsi="宋体" w:eastAsia="宋体" w:cs="Courier New"/>
                <w:kern w:val="0"/>
                <w:sz w:val="22"/>
              </w:rPr>
              <w:t>《城市生活垃圾管理办法》第十条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32</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Courier New"/>
                <w:kern w:val="0"/>
                <w:sz w:val="22"/>
              </w:rPr>
            </w:pPr>
            <w:r>
              <w:rPr>
                <w:rFonts w:ascii="宋体" w:hAnsi="宋体" w:eastAsia="宋体" w:cs="Courier New"/>
                <w:kern w:val="0"/>
                <w:sz w:val="22"/>
              </w:rPr>
              <w:t>未经批准擅自关闭、闲置或者拆除城市生活垃圾处置设施、场所的</w:t>
            </w:r>
          </w:p>
        </w:tc>
        <w:tc>
          <w:tcPr>
            <w:tcW w:w="283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Courier New"/>
                <w:kern w:val="0"/>
                <w:sz w:val="22"/>
              </w:rPr>
            </w:pPr>
            <w:r>
              <w:rPr>
                <w:rFonts w:ascii="宋体" w:hAnsi="宋体" w:eastAsia="宋体" w:cs="Courier New"/>
                <w:kern w:val="0"/>
                <w:sz w:val="22"/>
              </w:rPr>
              <w:t>《城市生活垃圾管理办法》第十三条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33</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Courier New"/>
                <w:kern w:val="0"/>
                <w:sz w:val="22"/>
              </w:rPr>
            </w:pPr>
            <w:r>
              <w:rPr>
                <w:rFonts w:ascii="宋体" w:hAnsi="宋体" w:eastAsia="宋体" w:cs="Courier New"/>
                <w:kern w:val="0"/>
                <w:sz w:val="22"/>
              </w:rPr>
              <w:t>随意倾倒、抛洒、堆放城市生活垃圾的处罚</w:t>
            </w:r>
          </w:p>
        </w:tc>
        <w:tc>
          <w:tcPr>
            <w:tcW w:w="283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Courier New"/>
                <w:kern w:val="0"/>
                <w:sz w:val="22"/>
              </w:rPr>
            </w:pPr>
            <w:r>
              <w:rPr>
                <w:rFonts w:ascii="宋体" w:hAnsi="宋体" w:eastAsia="宋体" w:cs="Courier New"/>
                <w:kern w:val="0"/>
                <w:sz w:val="22"/>
              </w:rPr>
              <w:t>《城市生活垃圾管理办法》第十六条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34</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Courier New"/>
                <w:kern w:val="0"/>
                <w:sz w:val="22"/>
              </w:rPr>
            </w:pPr>
            <w:r>
              <w:rPr>
                <w:rFonts w:ascii="宋体" w:hAnsi="宋体" w:eastAsia="宋体" w:cs="Courier New"/>
                <w:kern w:val="0"/>
                <w:sz w:val="22"/>
              </w:rPr>
              <w:t>从事城市生活垃圾经营性清扫、收集、运输的企业在运输过程中沿途丢弃、遗撒生活垃圾的处罚</w:t>
            </w:r>
          </w:p>
        </w:tc>
        <w:tc>
          <w:tcPr>
            <w:tcW w:w="283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Courier New"/>
                <w:kern w:val="0"/>
                <w:sz w:val="22"/>
              </w:rPr>
            </w:pPr>
            <w:r>
              <w:rPr>
                <w:rFonts w:ascii="宋体" w:hAnsi="宋体" w:eastAsia="宋体" w:cs="Courier New"/>
                <w:kern w:val="0"/>
                <w:sz w:val="22"/>
              </w:rPr>
              <w:t>《城市生活垃圾管理办法》第四十四条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35</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Courier New"/>
                <w:kern w:val="0"/>
                <w:sz w:val="22"/>
              </w:rPr>
            </w:pPr>
            <w:r>
              <w:rPr>
                <w:rFonts w:ascii="宋体" w:hAnsi="宋体" w:eastAsia="宋体" w:cs="Courier New"/>
                <w:kern w:val="0"/>
                <w:sz w:val="22"/>
              </w:rPr>
              <w:t>从事城市生活垃圾经营性清扫、收集、运输的企业不按照环境卫生作业标准和作业规范，在规定的时间内及时清扫、收运城市生活垃圾的处罚</w:t>
            </w:r>
          </w:p>
        </w:tc>
        <w:tc>
          <w:tcPr>
            <w:tcW w:w="283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Courier New"/>
                <w:kern w:val="0"/>
                <w:sz w:val="22"/>
              </w:rPr>
            </w:pPr>
            <w:r>
              <w:rPr>
                <w:rFonts w:ascii="宋体" w:hAnsi="宋体" w:eastAsia="宋体" w:cs="Courier New"/>
                <w:kern w:val="0"/>
                <w:sz w:val="22"/>
              </w:rPr>
              <w:t>《城市生活垃圾管理办法》第二十条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36</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Courier New"/>
                <w:kern w:val="0"/>
                <w:sz w:val="22"/>
              </w:rPr>
            </w:pPr>
            <w:r>
              <w:rPr>
                <w:rFonts w:ascii="宋体" w:hAnsi="宋体" w:eastAsia="宋体" w:cs="Courier New"/>
                <w:kern w:val="0"/>
                <w:sz w:val="22"/>
              </w:rPr>
              <w:t>从事城市生活垃圾经营性清扫、收集、运输的企业不将收集的城市生活垃圾运到直辖市、市、县人民政府建设（环境卫生）主管部门认可的处理场所的处罚</w:t>
            </w:r>
          </w:p>
        </w:tc>
        <w:tc>
          <w:tcPr>
            <w:tcW w:w="283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Courier New"/>
                <w:kern w:val="0"/>
                <w:sz w:val="22"/>
              </w:rPr>
            </w:pPr>
            <w:r>
              <w:rPr>
                <w:rFonts w:ascii="宋体" w:hAnsi="宋体" w:eastAsia="宋体" w:cs="Courier New"/>
                <w:kern w:val="0"/>
                <w:sz w:val="22"/>
              </w:rPr>
              <w:t>《城市生活垃圾管理办法》第二十条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37</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从事城市生活垃圾经营性清扫、收集、运输的企业清扫、收运城市生活垃圾后，对生活垃圾收集设施不及时保洁、复位，不清理作业场地，保持生活垃圾收集设施和周边环境的干净整洁的处罚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《城市生活垃圾管理办法》第二十条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38</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从事城市生活垃圾经营性清扫、收集、运输的企业用于收集、运输城市生活垃圾的车辆、船舶做不到密闭、完好和整洁的处罚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《城市生活垃圾管理办法》第二十条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39</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300" w:lineRule="exact"/>
              <w:rPr>
                <w:rFonts w:ascii="宋体" w:hAnsi="宋体" w:eastAsia="宋体" w:cs="Courier New"/>
                <w:kern w:val="0"/>
                <w:sz w:val="22"/>
              </w:rPr>
            </w:pPr>
            <w:r>
              <w:rPr>
                <w:rFonts w:ascii="宋体" w:hAnsi="宋体" w:eastAsia="宋体" w:cs="Courier New"/>
                <w:kern w:val="0"/>
                <w:sz w:val="22"/>
              </w:rPr>
              <w:t>从事城市生活垃圾经营性清扫、收集、运输的企业不严格按照国家有关规定和技术标准，处置城市生活垃圾的处罚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《城市生活垃圾管理办法》第二十八条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40</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300" w:lineRule="exact"/>
              <w:rPr>
                <w:rFonts w:ascii="宋体" w:hAnsi="宋体" w:eastAsia="宋体" w:cs="Courier New"/>
                <w:kern w:val="0"/>
                <w:sz w:val="22"/>
              </w:rPr>
            </w:pPr>
            <w:r>
              <w:rPr>
                <w:rFonts w:ascii="宋体" w:hAnsi="宋体" w:eastAsia="宋体" w:cs="Courier New"/>
                <w:kern w:val="0"/>
                <w:sz w:val="22"/>
              </w:rPr>
              <w:t>从事城市生活垃圾经营性清扫、收集、运输的企业不按照规定处理处置过程中产生的污水、废气、废渣、粉尘等，防止二次污染的处罚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《城市生活垃圾管理办法》第二十八条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41</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300" w:lineRule="exact"/>
              <w:rPr>
                <w:rFonts w:ascii="宋体" w:hAnsi="宋体" w:eastAsia="宋体" w:cs="Courier New"/>
                <w:kern w:val="0"/>
                <w:sz w:val="22"/>
              </w:rPr>
            </w:pPr>
            <w:r>
              <w:rPr>
                <w:rFonts w:ascii="宋体" w:hAnsi="宋体" w:eastAsia="宋体" w:cs="Courier New"/>
                <w:kern w:val="0"/>
                <w:sz w:val="22"/>
              </w:rPr>
              <w:t>从事城市生活垃圾经营性清扫、收集、运输的企业不按照所在地建设（环境卫生）主管部门规定的时间和要求接收生活垃圾的处罚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《城市生活垃圾管理办法》第二十八条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42</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300" w:lineRule="exact"/>
              <w:rPr>
                <w:rFonts w:ascii="宋体" w:hAnsi="宋体" w:eastAsia="宋体" w:cs="Courier New"/>
                <w:kern w:val="0"/>
                <w:sz w:val="22"/>
              </w:rPr>
            </w:pPr>
            <w:r>
              <w:rPr>
                <w:rFonts w:ascii="宋体" w:hAnsi="宋体" w:eastAsia="宋体" w:cs="Courier New"/>
                <w:kern w:val="0"/>
                <w:sz w:val="22"/>
              </w:rPr>
              <w:t>从事城市生活垃圾经营性清扫、收集、运输的企业不按照要求配备城市生活垃圾处置设备、设施，保证设施、设备运行良好的处罚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《城市生活垃圾管理办法》第二十八条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43</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300" w:lineRule="exact"/>
              <w:rPr>
                <w:rFonts w:ascii="宋体" w:hAnsi="宋体" w:eastAsia="宋体" w:cs="Courier New"/>
                <w:kern w:val="0"/>
                <w:sz w:val="22"/>
              </w:rPr>
            </w:pPr>
            <w:r>
              <w:rPr>
                <w:rFonts w:ascii="宋体" w:hAnsi="宋体" w:eastAsia="宋体" w:cs="Courier New"/>
                <w:kern w:val="0"/>
                <w:sz w:val="22"/>
              </w:rPr>
              <w:t>从事城市生活垃圾经营性清扫、收集、运输的企业不能保证城市生活垃圾处置站、场（厂）环境整洁的处罚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《城市生活垃圾管理办法》第二十八条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44</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300" w:lineRule="exact"/>
              <w:rPr>
                <w:rFonts w:ascii="宋体" w:hAnsi="宋体" w:eastAsia="宋体" w:cs="Courier New"/>
                <w:kern w:val="0"/>
                <w:sz w:val="22"/>
              </w:rPr>
            </w:pPr>
            <w:r>
              <w:rPr>
                <w:rFonts w:ascii="宋体" w:hAnsi="宋体" w:eastAsia="宋体" w:cs="Courier New"/>
                <w:kern w:val="0"/>
                <w:sz w:val="22"/>
              </w:rPr>
              <w:t>从事城市生活垃圾经营性清扫、收集、运输的企业不按照要求配备合格的管理人员及操作人员的处罚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《城市生活垃圾管理办法》第二十八条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45</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300" w:lineRule="exact"/>
              <w:rPr>
                <w:rFonts w:ascii="宋体" w:hAnsi="宋体" w:eastAsia="宋体" w:cs="Courier New"/>
                <w:kern w:val="0"/>
                <w:sz w:val="22"/>
              </w:rPr>
            </w:pPr>
            <w:r>
              <w:rPr>
                <w:rFonts w:ascii="宋体" w:hAnsi="宋体" w:eastAsia="宋体" w:cs="Courier New"/>
                <w:kern w:val="0"/>
                <w:sz w:val="22"/>
              </w:rPr>
              <w:t>从事城市生活垃圾经营性清扫、收集、运输的企业不对每日收运、进出场站、处置的生活垃圾进行计量，不按照要求将统计数据和报表报送所在地建设（环境卫生）主管部门的处罚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《城市生活垃圾管理办法》第二十八条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46</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从事城市生活垃圾经营性清扫、收集、运输的企业不按照要求定期进行水、气、土壤等环境影响监测，对生活垃圾处理设施的性能和环保指标进行检测、评价，不向所在地建设（环境卫生）主管部门报告检测、评价结果的</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《城市生活垃圾管理办法》第二十八条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47</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从事城市生活垃圾经营性清扫、收集、运输的企业，未经批准擅自停业、歇业的；从事城市生活垃圾经营性处置的企业，未经批准擅自停业、歇业的，</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《城市生活垃圾管理办法》第四十六条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48</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将建筑垃圾混入生活垃圾或将危险废物混入建筑垃圾的处罚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《城市建筑垃圾管理规定》第九条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49</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300" w:lineRule="exact"/>
              <w:rPr>
                <w:rFonts w:ascii="宋体" w:hAnsi="宋体" w:eastAsia="宋体" w:cs="Courier New"/>
                <w:kern w:val="0"/>
                <w:sz w:val="22"/>
              </w:rPr>
            </w:pPr>
            <w:r>
              <w:rPr>
                <w:rFonts w:ascii="宋体" w:hAnsi="宋体" w:eastAsia="宋体" w:cs="Courier New"/>
                <w:kern w:val="0"/>
                <w:sz w:val="22"/>
              </w:rPr>
              <w:t>擅自设立弃置场受纳建筑垃圾的处罚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《城市建筑垃圾管理规定》第九条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50</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300" w:lineRule="exact"/>
              <w:rPr>
                <w:rFonts w:ascii="宋体" w:hAnsi="宋体" w:eastAsia="宋体" w:cs="Courier New"/>
                <w:kern w:val="0"/>
                <w:sz w:val="22"/>
              </w:rPr>
            </w:pPr>
            <w:r>
              <w:rPr>
                <w:rFonts w:ascii="宋体" w:hAnsi="宋体" w:eastAsia="宋体" w:cs="Courier New"/>
                <w:kern w:val="0"/>
                <w:sz w:val="22"/>
              </w:rPr>
              <w:t>建筑垃圾储运消纳场受纳工业垃圾、生活垃圾和有毒有害垃圾的处罚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《城市建筑垃圾管理规定》第十条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51</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300" w:lineRule="exact"/>
              <w:rPr>
                <w:rFonts w:ascii="宋体" w:hAnsi="宋体" w:eastAsia="宋体" w:cs="Courier New"/>
                <w:kern w:val="0"/>
                <w:sz w:val="22"/>
              </w:rPr>
            </w:pPr>
            <w:r>
              <w:rPr>
                <w:rFonts w:ascii="宋体" w:hAnsi="宋体" w:eastAsia="宋体" w:cs="Courier New"/>
                <w:kern w:val="0"/>
                <w:sz w:val="22"/>
              </w:rPr>
              <w:t>施工单位未及时清运工程施工过程中产生的建筑垃圾，造成环境污染的处罚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《城市建筑垃圾管理规定》第十二条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1177"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52</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300" w:lineRule="exact"/>
              <w:rPr>
                <w:rFonts w:ascii="宋体" w:hAnsi="宋体" w:eastAsia="宋体" w:cs="Courier New"/>
                <w:kern w:val="0"/>
                <w:sz w:val="22"/>
              </w:rPr>
            </w:pPr>
            <w:r>
              <w:rPr>
                <w:rFonts w:ascii="宋体" w:hAnsi="宋体" w:eastAsia="宋体" w:cs="Courier New"/>
                <w:kern w:val="0"/>
                <w:sz w:val="22"/>
              </w:rPr>
              <w:t>施工单位将建筑垃圾交给个人或者未经核准从事建筑垃圾运输的单位处置的处罚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《城市建筑垃圾管理规定》第十三</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53</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300" w:lineRule="exact"/>
              <w:rPr>
                <w:rFonts w:ascii="宋体" w:hAnsi="宋体" w:eastAsia="宋体" w:cs="Courier New"/>
                <w:kern w:val="0"/>
                <w:sz w:val="22"/>
              </w:rPr>
            </w:pPr>
            <w:r>
              <w:rPr>
                <w:rFonts w:ascii="宋体" w:hAnsi="宋体" w:eastAsia="宋体" w:cs="Courier New"/>
                <w:kern w:val="0"/>
                <w:sz w:val="22"/>
              </w:rPr>
              <w:t>处置建筑垃圾的单位在运输建筑垃圾过程中沿途丢弃、遗撒建筑垃圾的</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《城市建筑垃圾管理规定》第十四条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54</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300" w:lineRule="exact"/>
              <w:rPr>
                <w:rFonts w:ascii="宋体" w:hAnsi="宋体" w:eastAsia="宋体" w:cs="Courier New"/>
                <w:kern w:val="0"/>
                <w:sz w:val="22"/>
              </w:rPr>
            </w:pPr>
            <w:r>
              <w:rPr>
                <w:rFonts w:ascii="宋体" w:hAnsi="宋体" w:eastAsia="宋体" w:cs="Courier New"/>
                <w:kern w:val="0"/>
                <w:sz w:val="22"/>
              </w:rPr>
              <w:t>涂改、倒卖、出租或者以其他形式非法转让城市建筑垃圾处置核准文件的处罚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《城市建筑垃圾管理规定》第八条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55</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60" w:lineRule="exact"/>
              <w:rPr>
                <w:rFonts w:ascii="宋体" w:hAnsi="宋体" w:eastAsia="宋体" w:cs="Courier New"/>
                <w:kern w:val="0"/>
                <w:sz w:val="22"/>
              </w:rPr>
            </w:pPr>
            <w:r>
              <w:rPr>
                <w:rFonts w:ascii="宋体" w:hAnsi="宋体" w:eastAsia="宋体" w:cs="Courier New"/>
                <w:kern w:val="0"/>
                <w:sz w:val="22"/>
              </w:rPr>
              <w:t>未经核准擅自处置建筑垃圾或处置超出核准范围的建筑垃圾的处罚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《城市建筑垃圾管理规定》第七条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56</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60" w:lineRule="exact"/>
              <w:rPr>
                <w:rFonts w:ascii="宋体" w:hAnsi="宋体" w:eastAsia="宋体" w:cs="Courier New"/>
                <w:kern w:val="0"/>
                <w:sz w:val="22"/>
              </w:rPr>
            </w:pPr>
            <w:r>
              <w:rPr>
                <w:rFonts w:ascii="宋体" w:hAnsi="宋体" w:eastAsia="宋体" w:cs="Courier New"/>
                <w:kern w:val="0"/>
                <w:sz w:val="22"/>
              </w:rPr>
              <w:t>单位和个人随意倾倒、抛撒或者堆放建筑垃圾的处罚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《城市建筑垃圾管理规定》第十五条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57</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60" w:lineRule="exact"/>
              <w:rPr>
                <w:rFonts w:ascii="宋体" w:hAnsi="宋体" w:eastAsia="宋体" w:cs="Courier New"/>
                <w:kern w:val="0"/>
                <w:sz w:val="22"/>
              </w:rPr>
            </w:pPr>
            <w:r>
              <w:rPr>
                <w:rFonts w:ascii="宋体" w:hAnsi="宋体" w:eastAsia="宋体" w:cs="Courier New"/>
                <w:kern w:val="0"/>
                <w:sz w:val="22"/>
              </w:rPr>
              <w:t>广告、霓虹灯图案、文字、灯光显示不全、污浊、损毁、不整洁、影响市容观瞻的处罚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建设部《关于加强户外广告霓虹灯设置管理的规定》第七条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58</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60" w:lineRule="exact"/>
              <w:rPr>
                <w:rFonts w:ascii="宋体" w:hAnsi="宋体" w:eastAsia="宋体" w:cs="Courier New"/>
                <w:kern w:val="0"/>
                <w:sz w:val="22"/>
              </w:rPr>
            </w:pPr>
            <w:r>
              <w:rPr>
                <w:rFonts w:ascii="宋体" w:hAnsi="宋体" w:eastAsia="宋体" w:cs="Courier New"/>
                <w:kern w:val="0"/>
                <w:sz w:val="22"/>
              </w:rPr>
              <w:t>在城市规划区内未取得建设工程规划许可证件进行建设，无法采取改正措施消除影响的处罚</w:t>
            </w:r>
          </w:p>
        </w:tc>
        <w:tc>
          <w:tcPr>
            <w:tcW w:w="2834" w:type="dxa"/>
            <w:tcBorders>
              <w:top w:val="nil"/>
              <w:left w:val="nil"/>
              <w:bottom w:val="nil"/>
              <w:right w:val="nil"/>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《中华人民共和国城乡规划法》第六十四条</w:t>
            </w:r>
            <w:r>
              <w:rPr>
                <w:rFonts w:hint="eastAsia" w:ascii="宋体" w:hAnsi="宋体" w:eastAsia="宋体" w:cs="Courier New"/>
                <w:kern w:val="0"/>
                <w:sz w:val="22"/>
              </w:rPr>
              <w:t>。</w:t>
            </w:r>
          </w:p>
        </w:tc>
        <w:tc>
          <w:tcPr>
            <w:tcW w:w="1185" w:type="dxa"/>
            <w:tcBorders>
              <w:top w:val="nil"/>
              <w:left w:val="single" w:color="auto" w:sz="4" w:space="0"/>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59</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60" w:lineRule="exact"/>
              <w:rPr>
                <w:rFonts w:ascii="宋体" w:hAnsi="宋体" w:eastAsia="宋体" w:cs="Courier New"/>
                <w:kern w:val="0"/>
                <w:sz w:val="22"/>
              </w:rPr>
            </w:pPr>
            <w:r>
              <w:rPr>
                <w:rFonts w:ascii="宋体" w:hAnsi="宋体" w:eastAsia="宋体" w:cs="Courier New"/>
                <w:kern w:val="0"/>
                <w:sz w:val="22"/>
              </w:rPr>
              <w:t>在城市规划区内未取得建设工程规划许可证件进行建设，可以采取改正措施消除影响的处罚</w:t>
            </w:r>
          </w:p>
        </w:tc>
        <w:tc>
          <w:tcPr>
            <w:tcW w:w="2834"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《中华人民共和国城乡规划法》第六十四条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60</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未经批准进行临时建设的处罚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《中华人民共和国城乡规划法》第六十六条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61</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未按照临时建设规划审批手续的规定进行临时建设的处罚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《中华人民共和国城乡规划法》第六十六条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62</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临时建设超过批准期限不自行拆除的处罚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《中华人民共和国城乡规划法》第六十六条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63</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城乡规划主管部门作出责令停止建设或者限期拆除的决定后，当事人不停止建设或者逾期不拆除的处罚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《中华人民共和国城乡规划法》第六十八条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64</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绿化工程设计方案未经批准或未按批准方案施工的处罚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国务院《城市绿化条例》第二十六条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65</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损坏城市树木花草的处罚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《城市绿化条例》第二十一条</w:t>
            </w:r>
            <w:r>
              <w:rPr>
                <w:rFonts w:hint="eastAsia" w:ascii="宋体" w:hAnsi="宋体" w:eastAsia="宋体" w:cs="Courier New"/>
                <w:kern w:val="0"/>
                <w:sz w:val="22"/>
              </w:rPr>
              <w:t>、</w:t>
            </w:r>
            <w:r>
              <w:rPr>
                <w:rFonts w:ascii="宋体" w:hAnsi="宋体" w:eastAsia="宋体" w:cs="Courier New"/>
                <w:kern w:val="0"/>
                <w:sz w:val="22"/>
              </w:rPr>
              <w:t>第二十七条</w:t>
            </w:r>
            <w:r>
              <w:rPr>
                <w:rFonts w:hint="eastAsia" w:ascii="宋体" w:hAnsi="宋体" w:eastAsia="宋体" w:cs="Courier New"/>
                <w:kern w:val="0"/>
                <w:sz w:val="22"/>
              </w:rPr>
              <w:t>、</w:t>
            </w:r>
            <w:r>
              <w:rPr>
                <w:rFonts w:ascii="宋体" w:hAnsi="宋体" w:eastAsia="宋体" w:cs="Courier New"/>
                <w:kern w:val="0"/>
                <w:sz w:val="22"/>
              </w:rPr>
              <w:t>第二十九条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66</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未经批准擅自修剪或者砍伐城市树木的处罚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《城市绿化条例》第二十一条</w:t>
            </w:r>
            <w:r>
              <w:rPr>
                <w:rFonts w:hint="eastAsia" w:ascii="宋体" w:hAnsi="宋体" w:eastAsia="宋体" w:cs="Courier New"/>
                <w:kern w:val="0"/>
                <w:sz w:val="22"/>
              </w:rPr>
              <w:t>、</w:t>
            </w:r>
            <w:r>
              <w:rPr>
                <w:rFonts w:ascii="宋体" w:hAnsi="宋体" w:eastAsia="宋体" w:cs="Courier New"/>
                <w:kern w:val="0"/>
                <w:sz w:val="22"/>
              </w:rPr>
              <w:t>第二十七条</w:t>
            </w:r>
            <w:r>
              <w:rPr>
                <w:rFonts w:hint="eastAsia" w:ascii="宋体" w:hAnsi="宋体" w:eastAsia="宋体" w:cs="Courier New"/>
                <w:kern w:val="0"/>
                <w:sz w:val="22"/>
              </w:rPr>
              <w:t>、</w:t>
            </w:r>
            <w:r>
              <w:rPr>
                <w:rFonts w:ascii="宋体" w:hAnsi="宋体" w:eastAsia="宋体" w:cs="Courier New"/>
                <w:kern w:val="0"/>
                <w:sz w:val="22"/>
              </w:rPr>
              <w:t>第二十九条。</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67</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砍伐、擅自迁移古树或者因养护不善致古树名木受到损伤或者死亡的处罚</w:t>
            </w:r>
          </w:p>
        </w:tc>
        <w:tc>
          <w:tcPr>
            <w:tcW w:w="2834" w:type="dxa"/>
            <w:tcBorders>
              <w:top w:val="nil"/>
              <w:left w:val="nil"/>
              <w:bottom w:val="nil"/>
              <w:right w:val="nil"/>
            </w:tcBorders>
            <w:shd w:val="clear" w:color="000000" w:fill="FFFFFF"/>
            <w:vAlign w:val="center"/>
          </w:tcPr>
          <w:p>
            <w:pPr>
              <w:widowControl/>
              <w:spacing w:line="280" w:lineRule="exact"/>
              <w:rPr>
                <w:rFonts w:ascii="宋体" w:hAnsi="宋体" w:eastAsia="宋体" w:cs="Courier New"/>
                <w:kern w:val="0"/>
                <w:sz w:val="22"/>
              </w:rPr>
            </w:pPr>
            <w:r>
              <w:rPr>
                <w:rFonts w:hint="eastAsia" w:ascii="宋体" w:hAnsi="宋体" w:eastAsia="宋体" w:cs="Courier New"/>
                <w:kern w:val="0"/>
                <w:sz w:val="22"/>
              </w:rPr>
              <w:t>1.</w:t>
            </w:r>
            <w:r>
              <w:rPr>
                <w:rFonts w:ascii="宋体" w:hAnsi="宋体" w:eastAsia="宋体" w:cs="Courier New"/>
                <w:kern w:val="0"/>
                <w:sz w:val="22"/>
              </w:rPr>
              <w:t>《城市绿化条例》第二十七条</w:t>
            </w:r>
            <w:r>
              <w:rPr>
                <w:rFonts w:hint="eastAsia" w:ascii="宋体" w:hAnsi="宋体" w:eastAsia="宋体" w:cs="Courier New"/>
                <w:kern w:val="0"/>
                <w:sz w:val="22"/>
              </w:rPr>
              <w:t>；2.</w:t>
            </w:r>
            <w:r>
              <w:rPr>
                <w:rFonts w:ascii="宋体" w:hAnsi="宋体" w:eastAsia="宋体" w:cs="Courier New"/>
                <w:kern w:val="0"/>
                <w:sz w:val="22"/>
              </w:rPr>
              <w:t>湖南省实施&lt;城市绿化条例&gt;办法》第二十九条</w:t>
            </w:r>
            <w:r>
              <w:rPr>
                <w:rFonts w:hint="eastAsia" w:ascii="宋体" w:hAnsi="宋体" w:eastAsia="宋体" w:cs="Courier New"/>
                <w:kern w:val="0"/>
                <w:sz w:val="22"/>
              </w:rPr>
              <w:t>。</w:t>
            </w:r>
          </w:p>
        </w:tc>
        <w:tc>
          <w:tcPr>
            <w:tcW w:w="1185" w:type="dxa"/>
            <w:tcBorders>
              <w:top w:val="nil"/>
              <w:left w:val="single" w:color="auto" w:sz="4" w:space="0"/>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68</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损坏城市绿化设施的处罚</w:t>
            </w:r>
          </w:p>
        </w:tc>
        <w:tc>
          <w:tcPr>
            <w:tcW w:w="2834"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hint="eastAsia" w:ascii="宋体" w:hAnsi="宋体" w:eastAsia="宋体" w:cs="Courier New"/>
                <w:kern w:val="0"/>
                <w:sz w:val="22"/>
              </w:rPr>
              <w:t>1.</w:t>
            </w:r>
            <w:r>
              <w:rPr>
                <w:rFonts w:ascii="宋体" w:hAnsi="宋体" w:eastAsia="宋体" w:cs="Courier New"/>
                <w:kern w:val="0"/>
                <w:sz w:val="22"/>
              </w:rPr>
              <w:t>《城市绿化条例》第二十一条</w:t>
            </w:r>
            <w:r>
              <w:rPr>
                <w:rFonts w:hint="eastAsia" w:ascii="宋体" w:hAnsi="宋体" w:eastAsia="宋体" w:cs="Courier New"/>
                <w:kern w:val="0"/>
                <w:sz w:val="22"/>
              </w:rPr>
              <w:t>；2.</w:t>
            </w:r>
            <w:r>
              <w:rPr>
                <w:rFonts w:ascii="宋体" w:hAnsi="宋体" w:eastAsia="宋体" w:cs="Courier New"/>
                <w:kern w:val="0"/>
                <w:sz w:val="22"/>
              </w:rPr>
              <w:t>湖南省实施&lt;城市绿化条例&gt;办法》第二十九条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69</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未经同意擅自占用城市绿化用地的处罚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hint="eastAsia" w:ascii="宋体" w:hAnsi="宋体" w:eastAsia="宋体" w:cs="Courier New"/>
                <w:kern w:val="0"/>
                <w:sz w:val="22"/>
              </w:rPr>
              <w:t>1.</w:t>
            </w:r>
            <w:r>
              <w:rPr>
                <w:rFonts w:ascii="宋体" w:hAnsi="宋体" w:eastAsia="宋体" w:cs="Courier New"/>
                <w:kern w:val="0"/>
                <w:sz w:val="22"/>
              </w:rPr>
              <w:t>《城市绿化条例》第二十条</w:t>
            </w:r>
            <w:r>
              <w:rPr>
                <w:rFonts w:hint="eastAsia" w:ascii="宋体" w:hAnsi="宋体" w:eastAsia="宋体" w:cs="Courier New"/>
                <w:kern w:val="0"/>
                <w:sz w:val="22"/>
              </w:rPr>
              <w:t>；2.</w:t>
            </w:r>
            <w:r>
              <w:rPr>
                <w:rFonts w:ascii="宋体" w:hAnsi="宋体" w:eastAsia="宋体" w:cs="Courier New"/>
                <w:kern w:val="0"/>
                <w:sz w:val="22"/>
              </w:rPr>
              <w:t>湖南省实施&lt;城市绿化条例&gt;办法》第三十条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70</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未经同意擅自在城市公共绿地内开设商业服务摊点的处罚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《城市绿化条例》第二十二条</w:t>
            </w:r>
            <w:r>
              <w:rPr>
                <w:rFonts w:hint="eastAsia" w:ascii="宋体" w:hAnsi="宋体" w:eastAsia="宋体" w:cs="Courier New"/>
                <w:kern w:val="0"/>
                <w:sz w:val="22"/>
              </w:rPr>
              <w:t>、</w:t>
            </w:r>
            <w:r>
              <w:rPr>
                <w:rFonts w:ascii="宋体" w:hAnsi="宋体" w:eastAsia="宋体" w:cs="Courier New"/>
                <w:kern w:val="0"/>
                <w:sz w:val="22"/>
              </w:rPr>
              <w:t>第二十九条</w:t>
            </w:r>
            <w:r>
              <w:rPr>
                <w:rFonts w:hint="eastAsia" w:ascii="宋体" w:hAnsi="宋体" w:eastAsia="宋体" w:cs="Courier New"/>
                <w:kern w:val="0"/>
                <w:sz w:val="22"/>
              </w:rPr>
              <w:t>、</w:t>
            </w:r>
            <w:r>
              <w:rPr>
                <w:rFonts w:ascii="宋体" w:hAnsi="宋体" w:eastAsia="宋体" w:cs="Courier New"/>
                <w:kern w:val="0"/>
                <w:sz w:val="22"/>
              </w:rPr>
              <w:t>第三十一条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71</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城市公共绿地内商业、服务摊点不服从公共绿化地管理单位管理的处罚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hint="eastAsia" w:ascii="宋体" w:hAnsi="宋体" w:eastAsia="宋体" w:cs="Courier New"/>
                <w:kern w:val="0"/>
                <w:sz w:val="22"/>
              </w:rPr>
              <w:t>1.</w:t>
            </w:r>
            <w:r>
              <w:rPr>
                <w:rFonts w:ascii="宋体" w:hAnsi="宋体" w:eastAsia="宋体" w:cs="Courier New"/>
                <w:kern w:val="0"/>
                <w:sz w:val="22"/>
              </w:rPr>
              <w:t>《城市绿化条例》第二十九条</w:t>
            </w:r>
            <w:r>
              <w:rPr>
                <w:rFonts w:hint="eastAsia" w:ascii="宋体" w:hAnsi="宋体" w:eastAsia="宋体" w:cs="Courier New"/>
                <w:kern w:val="0"/>
                <w:sz w:val="22"/>
              </w:rPr>
              <w:t>；2.</w:t>
            </w:r>
            <w:r>
              <w:rPr>
                <w:rFonts w:ascii="宋体" w:hAnsi="宋体" w:eastAsia="宋体" w:cs="Courier New"/>
                <w:kern w:val="0"/>
                <w:sz w:val="22"/>
              </w:rPr>
              <w:t>湖南省实施&lt;城市绿化条例&gt;办法》第三十一条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72</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未取得设计、施工资格或者未按照资质等级承担城市道路的设计、施工任务的处罚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《城市道路管理条例》第三十九条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73</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未按照城市道路设计、施工技术规范设计、施工的处罚</w:t>
            </w:r>
          </w:p>
        </w:tc>
        <w:tc>
          <w:tcPr>
            <w:tcW w:w="2834"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《城市道路管理条例》第三十九条</w:t>
            </w:r>
            <w:r>
              <w:rPr>
                <w:rFonts w:hint="eastAsia" w:ascii="宋体" w:hAnsi="宋体" w:eastAsia="宋体" w:cs="Courier New"/>
                <w:kern w:val="0"/>
                <w:sz w:val="22"/>
              </w:rPr>
              <w:t>。</w:t>
            </w:r>
          </w:p>
        </w:tc>
        <w:tc>
          <w:tcPr>
            <w:tcW w:w="1185" w:type="dxa"/>
            <w:tcBorders>
              <w:top w:val="nil"/>
              <w:left w:val="single" w:color="auto" w:sz="4" w:space="0"/>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74</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未按照设计图纸施工或者擅自修改图纸的处罚</w:t>
            </w:r>
          </w:p>
        </w:tc>
        <w:tc>
          <w:tcPr>
            <w:tcW w:w="2834"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《城市道路管理条例》第三十九条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75</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未对设在城市道路上的各种管线的检查井、箱盖或者城市道路附属设施的缺损及时补缺或者修复的处罚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《城市道路管理条例》第四十二条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76</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未在城市道路施工现场设置明显标志和安全防围设施的处罚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《城市道路管理条例》第四十二条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77</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60" w:lineRule="exact"/>
              <w:rPr>
                <w:rFonts w:ascii="宋体" w:hAnsi="宋体" w:eastAsia="宋体" w:cs="Courier New"/>
                <w:kern w:val="0"/>
                <w:sz w:val="22"/>
              </w:rPr>
            </w:pPr>
            <w:r>
              <w:rPr>
                <w:rFonts w:ascii="宋体" w:hAnsi="宋体" w:eastAsia="宋体" w:cs="Courier New"/>
                <w:kern w:val="0"/>
                <w:sz w:val="22"/>
              </w:rPr>
              <w:t>占用城市道路期满或者挖掘城市道路后，不及时清理现场的处罚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60" w:lineRule="exact"/>
              <w:rPr>
                <w:rFonts w:ascii="宋体" w:hAnsi="宋体" w:eastAsia="宋体" w:cs="Courier New"/>
                <w:kern w:val="0"/>
                <w:sz w:val="22"/>
              </w:rPr>
            </w:pPr>
            <w:r>
              <w:rPr>
                <w:rFonts w:ascii="宋体" w:hAnsi="宋体" w:eastAsia="宋体" w:cs="Courier New"/>
                <w:kern w:val="0"/>
                <w:sz w:val="22"/>
              </w:rPr>
              <w:t>《城市道路管理条例》第四十二条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78</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60" w:lineRule="exact"/>
              <w:rPr>
                <w:rFonts w:ascii="宋体" w:hAnsi="宋体" w:eastAsia="宋体" w:cs="Courier New"/>
                <w:kern w:val="0"/>
                <w:sz w:val="22"/>
              </w:rPr>
            </w:pPr>
            <w:r>
              <w:rPr>
                <w:rFonts w:ascii="宋体" w:hAnsi="宋体" w:eastAsia="宋体" w:cs="Courier New"/>
                <w:kern w:val="0"/>
                <w:sz w:val="22"/>
              </w:rPr>
              <w:t>依附于城市道路建设各种管线、杆线等设施，不按照规定办理批准手续的处罚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60" w:lineRule="exact"/>
              <w:rPr>
                <w:rFonts w:ascii="宋体" w:hAnsi="宋体" w:eastAsia="宋体" w:cs="Courier New"/>
                <w:kern w:val="0"/>
                <w:sz w:val="22"/>
              </w:rPr>
            </w:pPr>
            <w:r>
              <w:rPr>
                <w:rFonts w:ascii="宋体" w:hAnsi="宋体" w:eastAsia="宋体" w:cs="Courier New"/>
                <w:kern w:val="0"/>
                <w:sz w:val="22"/>
              </w:rPr>
              <w:t>《城市道路管理条例》第四十二条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79</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60" w:lineRule="exact"/>
              <w:rPr>
                <w:rFonts w:ascii="宋体" w:hAnsi="宋体" w:eastAsia="宋体" w:cs="Courier New"/>
                <w:kern w:val="0"/>
                <w:sz w:val="22"/>
              </w:rPr>
            </w:pPr>
            <w:r>
              <w:rPr>
                <w:rFonts w:ascii="宋体" w:hAnsi="宋体" w:eastAsia="宋体" w:cs="Courier New"/>
                <w:kern w:val="0"/>
                <w:sz w:val="22"/>
              </w:rPr>
              <w:t>紧急抢修埋没在城市道路下的管线，不按照规定补办批准手续的处罚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60" w:lineRule="exact"/>
              <w:rPr>
                <w:rFonts w:ascii="宋体" w:hAnsi="宋体" w:eastAsia="宋体" w:cs="Courier New"/>
                <w:kern w:val="0"/>
                <w:sz w:val="22"/>
              </w:rPr>
            </w:pPr>
            <w:r>
              <w:rPr>
                <w:rFonts w:ascii="宋体" w:hAnsi="宋体" w:eastAsia="宋体" w:cs="Courier New"/>
                <w:kern w:val="0"/>
                <w:sz w:val="22"/>
              </w:rPr>
              <w:t>《城市道路管理条例》第四十二条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80</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未按照批准的位置、面积、期限占用或者挖掘城市道路，或者需要移动位置、扩大面积、延长时间，未提前办理变更审批手续的处罚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《城市道路管理条例》第四十二条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81</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未经审批同意作业、施工的处罚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《湖南省城市市政公用设施管理办法》第三十八条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82</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侵占、拆毁、损坏市政公用设施的处罚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《湖南省城市市政公用设施管理办法》第三十八条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83</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在市政公用设施范围内倾倒垃圾、废物，擅自堆放物品或者敷设、架设管线以及装置其他设施的处罚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《湖南省城市市政公用设施管理办法》第三十八条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84</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在市政公用设施范围内擅自摆摊、搭棚、盖房或者修建其他建（构）筑物，挖砂、取土、采石以及进行其他有损市政公用设施安全的处罚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《湖南省城市市政公用设施管理办法》第三十八条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85</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禁止在商业经营活动中使用高音广播喇叭或者采用其他发出高噪声的方法招揽顾客的处罚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《中华人民共和国环境噪声污染防治法》第四十四条第一款</w:t>
            </w:r>
            <w:r>
              <w:rPr>
                <w:rFonts w:hint="eastAsia" w:ascii="宋体" w:hAnsi="宋体" w:eastAsia="宋体" w:cs="Courier New"/>
                <w:kern w:val="0"/>
                <w:sz w:val="22"/>
              </w:rPr>
              <w:t>、</w:t>
            </w:r>
            <w:r>
              <w:rPr>
                <w:rFonts w:ascii="宋体" w:hAnsi="宋体" w:eastAsia="宋体" w:cs="Courier New"/>
                <w:kern w:val="0"/>
                <w:sz w:val="22"/>
              </w:rPr>
              <w:t>第六十条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86</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在城市市区街道、广场、公园等公共场所组织娱乐集会等活动，使用音响器材、产生干扰周围生活环境的过大音量的处罚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《中华人民共和国环境噪声污染防治法》第五十八条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87</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使用家用电器、乐器或者进行其他家庭内娱乐活动时，不控制音量或者采取其他有效措施，从家庭室内发出严重干扰周围居民生活的环境噪声的处罚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《中华人民共和国环境噪声污染防治法》第四十六条</w:t>
            </w:r>
            <w:r>
              <w:rPr>
                <w:rFonts w:hint="eastAsia" w:ascii="宋体" w:hAnsi="宋体" w:eastAsia="宋体" w:cs="Courier New"/>
                <w:kern w:val="0"/>
                <w:sz w:val="22"/>
              </w:rPr>
              <w:t>、</w:t>
            </w:r>
            <w:r>
              <w:rPr>
                <w:rFonts w:ascii="宋体" w:hAnsi="宋体" w:eastAsia="宋体" w:cs="Courier New"/>
                <w:kern w:val="0"/>
                <w:sz w:val="22"/>
              </w:rPr>
              <w:t>五十八条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88</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在城市市区噪声敏感建筑集中区域内使用高音广播喇叭的处罚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《中华人民共和国环境噪声污染防治法》第四十五条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89</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80" w:lineRule="exact"/>
              <w:rPr>
                <w:rFonts w:hint="eastAsia" w:ascii="宋体" w:hAnsi="宋体" w:eastAsia="宋体" w:cs="Courier New"/>
                <w:kern w:val="0"/>
                <w:sz w:val="22"/>
              </w:rPr>
            </w:pPr>
          </w:p>
          <w:p>
            <w:pPr>
              <w:widowControl/>
              <w:spacing w:line="280" w:lineRule="exact"/>
              <w:rPr>
                <w:rFonts w:hint="eastAsia" w:ascii="宋体" w:hAnsi="宋体" w:eastAsia="宋体" w:cs="Courier New"/>
                <w:kern w:val="0"/>
                <w:sz w:val="22"/>
              </w:rPr>
            </w:pPr>
            <w:r>
              <w:rPr>
                <w:rFonts w:ascii="宋体" w:hAnsi="宋体" w:eastAsia="宋体" w:cs="Courier New"/>
                <w:kern w:val="0"/>
                <w:sz w:val="22"/>
              </w:rPr>
              <w:t>在已竣工交付使用的住宅楼进行室内装修活动，不限制作业时间，不采取其他有效措施，以减轻、避免对周围居民造成环境噪声污染的处罚</w:t>
            </w:r>
          </w:p>
          <w:p>
            <w:pPr>
              <w:widowControl/>
              <w:spacing w:line="280" w:lineRule="exact"/>
              <w:rPr>
                <w:rFonts w:hint="eastAsia" w:ascii="宋体" w:hAnsi="宋体" w:eastAsia="宋体" w:cs="Courier New"/>
                <w:kern w:val="0"/>
                <w:sz w:val="22"/>
              </w:rPr>
            </w:pPr>
          </w:p>
          <w:p>
            <w:pPr>
              <w:widowControl/>
              <w:spacing w:line="280" w:lineRule="exact"/>
              <w:rPr>
                <w:rFonts w:ascii="宋体" w:hAnsi="宋体" w:eastAsia="宋体" w:cs="Courier New"/>
                <w:kern w:val="0"/>
                <w:sz w:val="22"/>
              </w:rPr>
            </w:pP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《中华人民共和国环境噪声污染防治法》第四十七条</w:t>
            </w:r>
            <w:r>
              <w:rPr>
                <w:rFonts w:hint="eastAsia" w:ascii="宋体" w:hAnsi="宋体" w:eastAsia="宋体" w:cs="Courier New"/>
                <w:kern w:val="0"/>
                <w:sz w:val="22"/>
              </w:rPr>
              <w:t>、</w:t>
            </w:r>
            <w:r>
              <w:rPr>
                <w:rFonts w:ascii="宋体" w:hAnsi="宋体" w:eastAsia="宋体" w:cs="Courier New"/>
                <w:kern w:val="0"/>
                <w:sz w:val="22"/>
              </w:rPr>
              <w:t>五十八条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90</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建筑施工单位在城市市区噪声敏感建筑物集中区域内，夜间进行禁止进行的产生环境噪声污染的建筑施工作业的处罚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《中华人民共和国环境噪声污染防治法》第三十条</w:t>
            </w:r>
            <w:r>
              <w:rPr>
                <w:rFonts w:hint="eastAsia" w:ascii="宋体" w:hAnsi="宋体" w:eastAsia="宋体" w:cs="Courier New"/>
                <w:kern w:val="0"/>
                <w:sz w:val="22"/>
              </w:rPr>
              <w:t>、</w:t>
            </w:r>
            <w:r>
              <w:rPr>
                <w:rFonts w:ascii="宋体" w:hAnsi="宋体" w:eastAsia="宋体" w:cs="Courier New"/>
                <w:kern w:val="0"/>
                <w:sz w:val="22"/>
              </w:rPr>
              <w:t>五十六条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91</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80" w:lineRule="exact"/>
              <w:rPr>
                <w:rFonts w:hint="eastAsia" w:ascii="宋体" w:hAnsi="宋体" w:eastAsia="宋体" w:cs="Courier New"/>
                <w:kern w:val="0"/>
                <w:sz w:val="22"/>
              </w:rPr>
            </w:pPr>
            <w:r>
              <w:rPr>
                <w:rFonts w:ascii="宋体" w:hAnsi="宋体" w:eastAsia="宋体" w:cs="Courier New"/>
                <w:kern w:val="0"/>
                <w:sz w:val="22"/>
              </w:rPr>
              <w:t>城市饮食服务业的经营者未采取有效污染防治措施，致使排放的油烟对附近居民的居住环境造成污染的处罚</w:t>
            </w:r>
          </w:p>
          <w:p>
            <w:pPr>
              <w:widowControl/>
              <w:spacing w:line="280" w:lineRule="exact"/>
              <w:rPr>
                <w:rFonts w:ascii="宋体" w:hAnsi="宋体" w:eastAsia="宋体" w:cs="Courier New"/>
                <w:kern w:val="0"/>
                <w:sz w:val="22"/>
              </w:rPr>
            </w:pP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《中华人民共和国大气污染防治法》第八十一条</w:t>
            </w:r>
            <w:r>
              <w:rPr>
                <w:rFonts w:hint="eastAsia" w:ascii="宋体" w:hAnsi="宋体" w:eastAsia="宋体" w:cs="Courier New"/>
                <w:kern w:val="0"/>
                <w:sz w:val="22"/>
              </w:rPr>
              <w:t>、</w:t>
            </w:r>
            <w:r>
              <w:rPr>
                <w:rFonts w:ascii="宋体" w:hAnsi="宋体" w:eastAsia="宋体" w:cs="Courier New"/>
                <w:kern w:val="0"/>
                <w:sz w:val="22"/>
              </w:rPr>
              <w:t>第一百一十八条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92</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未采取有效污染防治措施，向大气排放粉尘、恶臭气体或者其他含有有毒物质气体的处罚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after="240" w:line="280" w:lineRule="exact"/>
              <w:rPr>
                <w:rFonts w:ascii="宋体" w:hAnsi="宋体" w:eastAsia="宋体" w:cs="Courier New"/>
                <w:kern w:val="0"/>
                <w:sz w:val="22"/>
              </w:rPr>
            </w:pPr>
            <w:r>
              <w:rPr>
                <w:rFonts w:ascii="宋体" w:hAnsi="宋体" w:eastAsia="宋体" w:cs="Courier New"/>
                <w:kern w:val="0"/>
                <w:sz w:val="22"/>
              </w:rPr>
              <w:t>《中华人民共和国大气污染防治法》第四十八条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93</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未采取密闭措施或者其他防护措施，运输、装卸或者贮存能够散发有毒有害气体或者粉尘物质的处罚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《中华人民共和国大气污染防治法》第四十五条</w:t>
            </w:r>
            <w:r>
              <w:rPr>
                <w:rFonts w:hint="eastAsia" w:ascii="宋体" w:hAnsi="宋体" w:eastAsia="宋体" w:cs="Courier New"/>
                <w:kern w:val="0"/>
                <w:sz w:val="22"/>
              </w:rPr>
              <w:t>、</w:t>
            </w:r>
            <w:r>
              <w:rPr>
                <w:rFonts w:ascii="宋体" w:hAnsi="宋体" w:eastAsia="宋体" w:cs="Courier New"/>
                <w:kern w:val="0"/>
                <w:sz w:val="22"/>
              </w:rPr>
              <w:t>第一百一十七条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94</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在人口集中地区和其他依法需要特殊保护的区域内，焚烧沥青、油毡、橡胶、塑料、皮革、垃圾以及其他产生有毒有害烟尘和恶臭气体的物质的处罚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《中华人民共和国大气污染防治法》第八十二条第一款</w:t>
            </w:r>
            <w:r>
              <w:rPr>
                <w:rFonts w:hint="eastAsia" w:ascii="宋体" w:hAnsi="宋体" w:eastAsia="宋体" w:cs="Courier New"/>
                <w:kern w:val="0"/>
                <w:sz w:val="22"/>
              </w:rPr>
              <w:t>、</w:t>
            </w:r>
            <w:r>
              <w:rPr>
                <w:rFonts w:ascii="宋体" w:hAnsi="宋体" w:eastAsia="宋体" w:cs="Courier New"/>
                <w:kern w:val="0"/>
                <w:sz w:val="22"/>
              </w:rPr>
              <w:t>第一百一十九条第二款</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95</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在人口集中地区、机场周围、交通干线附近以及当地人民政府划定的区域内露天焚烧秸秆、落叶等产生烟尘污染的物质的处罚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《中华人民共和国大气污染防治法》第七十七条</w:t>
            </w:r>
            <w:r>
              <w:rPr>
                <w:rFonts w:hint="eastAsia" w:ascii="宋体" w:hAnsi="宋体" w:eastAsia="宋体" w:cs="Courier New"/>
                <w:kern w:val="0"/>
                <w:sz w:val="22"/>
              </w:rPr>
              <w:t>、</w:t>
            </w:r>
            <w:r>
              <w:rPr>
                <w:rFonts w:ascii="宋体" w:hAnsi="宋体" w:eastAsia="宋体" w:cs="Courier New"/>
                <w:kern w:val="0"/>
                <w:sz w:val="22"/>
              </w:rPr>
              <w:t>第一百一十九条第一款</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96</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向城区水体（河道、水面）倾倒工业废渣、城市垃圾和其他废弃物的处罚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hint="eastAsia" w:ascii="宋体" w:hAnsi="宋体" w:eastAsia="宋体" w:cs="Courier New"/>
                <w:kern w:val="0"/>
                <w:sz w:val="22"/>
              </w:rPr>
              <w:t>1.</w:t>
            </w:r>
            <w:r>
              <w:rPr>
                <w:rFonts w:ascii="宋体" w:hAnsi="宋体" w:eastAsia="宋体" w:cs="Courier New"/>
                <w:kern w:val="0"/>
                <w:sz w:val="22"/>
              </w:rPr>
              <w:t>《中华人民共和国水污染防治法》第三十三条</w:t>
            </w:r>
            <w:r>
              <w:rPr>
                <w:rFonts w:hint="eastAsia" w:ascii="宋体" w:hAnsi="宋体" w:eastAsia="宋体" w:cs="Courier New"/>
                <w:kern w:val="0"/>
                <w:sz w:val="22"/>
              </w:rPr>
              <w:t>；2.</w:t>
            </w:r>
            <w:r>
              <w:rPr>
                <w:rFonts w:ascii="宋体" w:hAnsi="宋体" w:eastAsia="宋体" w:cs="Courier New"/>
                <w:kern w:val="0"/>
                <w:sz w:val="22"/>
              </w:rPr>
              <w:t>《中华人民共和国水污染防治法实施细则》第三十九条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r>
        <w:tblPrEx>
          <w:tblLayout w:type="fixed"/>
          <w:tblCellMar>
            <w:top w:w="0" w:type="dxa"/>
            <w:left w:w="108" w:type="dxa"/>
            <w:bottom w:w="0" w:type="dxa"/>
            <w:right w:w="108" w:type="dxa"/>
          </w:tblCellMar>
        </w:tblPrEx>
        <w:trPr>
          <w:trHeight w:val="20" w:hRule="atLeast"/>
        </w:trPr>
        <w:tc>
          <w:tcPr>
            <w:tcW w:w="673" w:type="dxa"/>
            <w:tcBorders>
              <w:top w:val="nil"/>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97</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宋体" w:hAnsi="宋体" w:eastAsia="宋体" w:cs="Courier New"/>
                <w:kern w:val="0"/>
                <w:sz w:val="22"/>
              </w:rPr>
            </w:pPr>
            <w:r>
              <w:rPr>
                <w:rFonts w:ascii="宋体" w:hAnsi="宋体" w:eastAsia="宋体" w:cs="Courier New"/>
                <w:kern w:val="0"/>
                <w:sz w:val="22"/>
              </w:rPr>
              <w:t>城市综合执法</w:t>
            </w:r>
          </w:p>
        </w:tc>
        <w:tc>
          <w:tcPr>
            <w:tcW w:w="2693"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未经工商行政管理机关核准登记颁发营业执照擅自开业的处罚</w:t>
            </w:r>
          </w:p>
        </w:tc>
        <w:tc>
          <w:tcPr>
            <w:tcW w:w="2834" w:type="dxa"/>
            <w:tcBorders>
              <w:top w:val="nil"/>
              <w:left w:val="nil"/>
              <w:bottom w:val="single" w:color="auto" w:sz="4" w:space="0"/>
              <w:right w:val="single" w:color="auto" w:sz="4" w:space="0"/>
            </w:tcBorders>
            <w:shd w:val="clear" w:color="000000" w:fill="FFFFFF"/>
            <w:vAlign w:val="center"/>
          </w:tcPr>
          <w:p>
            <w:pPr>
              <w:widowControl/>
              <w:spacing w:line="280" w:lineRule="exact"/>
              <w:rPr>
                <w:rFonts w:ascii="宋体" w:hAnsi="宋体" w:eastAsia="宋体" w:cs="Courier New"/>
                <w:kern w:val="0"/>
                <w:sz w:val="22"/>
              </w:rPr>
            </w:pPr>
            <w:r>
              <w:rPr>
                <w:rFonts w:ascii="宋体" w:hAnsi="宋体" w:eastAsia="宋体" w:cs="Courier New"/>
                <w:kern w:val="0"/>
                <w:sz w:val="22"/>
              </w:rPr>
              <w:t>国务院《无照经营查处取缔办法》第十四条</w:t>
            </w:r>
            <w:r>
              <w:rPr>
                <w:rFonts w:hint="eastAsia" w:ascii="宋体" w:hAnsi="宋体" w:eastAsia="宋体" w:cs="Courier New"/>
                <w:kern w:val="0"/>
                <w:sz w:val="22"/>
              </w:rPr>
              <w:t>。</w:t>
            </w:r>
          </w:p>
        </w:tc>
        <w:tc>
          <w:tcPr>
            <w:tcW w:w="1185" w:type="dxa"/>
            <w:tcBorders>
              <w:top w:val="nil"/>
              <w:left w:val="nil"/>
              <w:bottom w:val="single" w:color="auto" w:sz="4" w:space="0"/>
              <w:right w:val="single" w:color="auto" w:sz="4" w:space="0"/>
            </w:tcBorders>
            <w:shd w:val="clear" w:color="000000" w:fill="FFFFFF"/>
            <w:vAlign w:val="center"/>
          </w:tcPr>
          <w:p>
            <w:pPr>
              <w:jc w:val="center"/>
            </w:pPr>
            <w:r>
              <w:rPr>
                <w:rFonts w:ascii="宋体" w:hAnsi="宋体" w:eastAsia="宋体" w:cs="Courier New"/>
                <w:kern w:val="0"/>
                <w:sz w:val="22"/>
              </w:rPr>
              <w:t>城管局</w:t>
            </w:r>
          </w:p>
        </w:tc>
      </w:tr>
    </w:tbl>
    <w:p>
      <w:pPr>
        <w:ind w:right="-58"/>
        <w:jc w:val="left"/>
        <w:rPr>
          <w:rFonts w:hint="eastAsia" w:hAnsi="宋体"/>
          <w:szCs w:val="32"/>
        </w:rPr>
      </w:pPr>
    </w:p>
    <w:p>
      <w:pPr>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3552B4"/>
    <w:rsid w:val="563552B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Calibri"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3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2018-08-01T07:42:00Z</dcterms:created>
  <dc:creator>六一 .</dc:creator>
  <cp:lastModifiedBy>六一 .</cp:lastModifiedBy>
  <dcterms:modified xsi:type="dcterms:W3CDTF">2018-08-01T07:42:38Z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