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libri" w:eastAsia="仿宋_GB2312" w:cs="Times New Roman"/>
          <w:sz w:val="30"/>
          <w:szCs w:val="30"/>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tbl>
      <w:tblPr>
        <w:tblStyle w:val="7"/>
        <w:tblW w:w="86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604" w:type="dxa"/>
            <w:tcBorders>
              <w:top w:val="nil"/>
              <w:left w:val="nil"/>
              <w:bottom w:val="nil"/>
              <w:right w:val="nil"/>
            </w:tcBorders>
          </w:tcPr>
          <w:p>
            <w:pPr>
              <w:spacing w:line="860" w:lineRule="exact"/>
              <w:jc w:val="distribute"/>
              <w:rPr>
                <w:rFonts w:ascii="方正小标宋简体" w:hAnsi="Times New Roman" w:eastAsia="方正小标宋简体" w:cs="Times New Roman"/>
                <w:color w:val="FF0000"/>
                <w:w w:val="90"/>
                <w:sz w:val="72"/>
                <w:szCs w:val="24"/>
              </w:rPr>
            </w:pPr>
            <w:r>
              <w:rPr>
                <w:rFonts w:hint="eastAsia" w:ascii="方正小标宋简体" w:hAnsi="Times New Roman" w:eastAsia="方正小标宋简体" w:cs="Times New Roman"/>
                <w:color w:val="FF0000"/>
                <w:w w:val="90"/>
                <w:sz w:val="72"/>
                <w:szCs w:val="24"/>
              </w:rPr>
              <w:t>湖南省财政厅</w:t>
            </w:r>
          </w:p>
          <w:p>
            <w:pPr>
              <w:spacing w:line="860" w:lineRule="exact"/>
              <w:jc w:val="distribute"/>
              <w:rPr>
                <w:rFonts w:ascii="方正小标宋简体" w:hAnsi="Times New Roman" w:eastAsia="方正小标宋简体" w:cs="Times New Roman"/>
                <w:color w:val="FF0000"/>
                <w:spacing w:val="-40"/>
                <w:w w:val="78"/>
                <w:sz w:val="72"/>
                <w:szCs w:val="24"/>
              </w:rPr>
            </w:pPr>
            <w:r>
              <w:rPr>
                <w:rFonts w:hint="eastAsia" w:ascii="方正小标宋简体" w:hAnsi="Times New Roman" w:eastAsia="方正小标宋简体" w:cs="Times New Roman"/>
                <w:color w:val="FF0000"/>
                <w:w w:val="90"/>
                <w:sz w:val="72"/>
                <w:szCs w:val="24"/>
              </w:rPr>
              <w:t>湖南省残疾人联合会</w:t>
            </w:r>
          </w:p>
        </w:tc>
        <w:tc>
          <w:tcPr>
            <w:tcW w:w="2036" w:type="dxa"/>
            <w:tcBorders>
              <w:top w:val="nil"/>
              <w:left w:val="nil"/>
              <w:bottom w:val="nil"/>
              <w:right w:val="nil"/>
            </w:tcBorders>
            <w:vAlign w:val="center"/>
          </w:tcPr>
          <w:p>
            <w:pPr>
              <w:jc w:val="center"/>
              <w:rPr>
                <w:rFonts w:ascii="方正小标宋简体" w:hAnsi="Times" w:eastAsia="方正小标宋简体" w:cs="Times New Roman"/>
                <w:color w:val="FF0000"/>
                <w:w w:val="80"/>
                <w:position w:val="-120"/>
                <w:sz w:val="108"/>
                <w:szCs w:val="108"/>
              </w:rPr>
            </w:pPr>
            <w:r>
              <w:rPr>
                <w:rFonts w:hint="eastAsia" w:ascii="方正小标宋简体" w:hAnsi="Times" w:eastAsia="方正小标宋简体" w:cs="Times New Roman"/>
                <w:color w:val="FF0000"/>
                <w:w w:val="80"/>
                <w:position w:val="-120"/>
                <w:sz w:val="108"/>
                <w:szCs w:val="108"/>
              </w:rPr>
              <w:t>文件</w:t>
            </w:r>
          </w:p>
        </w:tc>
      </w:tr>
    </w:tbl>
    <w:p>
      <w:pPr>
        <w:rPr>
          <w:rFonts w:ascii="Times New Roman" w:hAnsi="Times New Roman" w:eastAsia="宋体" w:cs="Times New Roman"/>
          <w:sz w:val="32"/>
          <w:szCs w:val="24"/>
        </w:rPr>
      </w:pPr>
    </w:p>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湘残联字〔2017〕35号</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5" w:hRule="atLeast"/>
        </w:trPr>
        <w:tc>
          <w:tcPr>
            <w:tcW w:w="8820" w:type="dxa"/>
            <w:tcBorders>
              <w:top w:val="single" w:color="FF0000" w:sz="8" w:space="0"/>
              <w:left w:val="single" w:color="FFFFFF" w:sz="4" w:space="0"/>
              <w:bottom w:val="single" w:color="FFFFFF" w:sz="4" w:space="0"/>
              <w:right w:val="single" w:color="FFFFFF" w:sz="4" w:space="0"/>
            </w:tcBorders>
          </w:tcPr>
          <w:p>
            <w:pPr>
              <w:rPr>
                <w:rFonts w:ascii="Times New Roman" w:hAnsi="Times New Roman" w:eastAsia="宋体" w:cs="Times New Roman"/>
                <w:sz w:val="18"/>
                <w:szCs w:val="18"/>
              </w:rPr>
            </w:pPr>
          </w:p>
          <w:p>
            <w:pPr>
              <w:rPr>
                <w:rFonts w:ascii="Times New Roman" w:hAnsi="Times New Roman" w:eastAsia="宋体" w:cs="Times New Roman"/>
                <w:sz w:val="32"/>
                <w:szCs w:val="24"/>
              </w:rPr>
            </w:pPr>
          </w:p>
        </w:tc>
      </w:tr>
    </w:tbl>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湖南省财政厅    湖南省残疾人联合会</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关于印发《湖南省残疾人就业扶贫示范基地建设</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工作方案（2017-2020年）》的通知</w:t>
      </w:r>
    </w:p>
    <w:p>
      <w:pPr>
        <w:jc w:val="center"/>
        <w:rPr>
          <w:rFonts w:ascii="仿宋_GB2312" w:hAnsi="Times New Roman" w:eastAsia="仿宋_GB2312" w:cs="Times New Roman"/>
          <w:spacing w:val="60"/>
          <w:sz w:val="30"/>
          <w:szCs w:val="30"/>
        </w:rPr>
      </w:pPr>
    </w:p>
    <w:p>
      <w:pPr>
        <w:jc w:val="left"/>
        <w:rPr>
          <w:rFonts w:ascii="仿宋_GB2312" w:hAnsi="黑体" w:eastAsia="仿宋_GB2312" w:cs="黑体"/>
          <w:sz w:val="30"/>
          <w:szCs w:val="30"/>
        </w:rPr>
      </w:pPr>
      <w:r>
        <w:rPr>
          <w:rFonts w:hint="eastAsia" w:ascii="仿宋_GB2312" w:hAnsi="黑体" w:eastAsia="仿宋_GB2312" w:cs="黑体"/>
          <w:sz w:val="30"/>
          <w:szCs w:val="30"/>
        </w:rPr>
        <w:t>各市州财政局、残疾人联合会：</w:t>
      </w:r>
    </w:p>
    <w:p>
      <w:pPr>
        <w:ind w:firstLine="600" w:firstLineChars="200"/>
        <w:jc w:val="left"/>
        <w:rPr>
          <w:rFonts w:ascii="仿宋_GB2312" w:hAnsi="黑体" w:eastAsia="仿宋_GB2312" w:cs="黑体"/>
          <w:sz w:val="30"/>
          <w:szCs w:val="30"/>
        </w:rPr>
      </w:pPr>
      <w:r>
        <w:rPr>
          <w:rFonts w:hint="eastAsia" w:ascii="仿宋_GB2312" w:hAnsi="黑体" w:eastAsia="仿宋_GB2312" w:cs="黑体"/>
          <w:sz w:val="30"/>
          <w:szCs w:val="30"/>
        </w:rPr>
        <w:t>现将《湖南省残疾人就业扶贫示范基地建设工作方案</w:t>
      </w:r>
      <w:r>
        <w:rPr>
          <w:rFonts w:hint="eastAsia" w:ascii="仿宋_GB2312" w:hAnsi="黑体" w:eastAsia="仿宋_GB2312" w:cs="黑体"/>
          <w:sz w:val="28"/>
          <w:szCs w:val="28"/>
        </w:rPr>
        <w:t>（2017-2020</w:t>
      </w:r>
      <w:r>
        <w:rPr>
          <w:rFonts w:hint="eastAsia" w:ascii="仿宋_GB2312" w:hAnsi="黑体" w:eastAsia="仿宋_GB2312" w:cs="黑体"/>
          <w:sz w:val="30"/>
          <w:szCs w:val="30"/>
        </w:rPr>
        <w:t>年</w:t>
      </w:r>
      <w:r>
        <w:rPr>
          <w:rFonts w:hint="eastAsia" w:ascii="仿宋_GB2312" w:hAnsi="黑体" w:eastAsia="仿宋_GB2312" w:cs="黑体"/>
          <w:sz w:val="28"/>
          <w:szCs w:val="28"/>
        </w:rPr>
        <w:t>）》</w:t>
      </w:r>
      <w:r>
        <w:rPr>
          <w:rFonts w:hint="eastAsia" w:ascii="仿宋_GB2312" w:hAnsi="黑体" w:eastAsia="仿宋_GB2312" w:cs="黑体"/>
          <w:sz w:val="30"/>
          <w:szCs w:val="30"/>
        </w:rPr>
        <w:t>印发给你们，请认真贯彻执行。</w:t>
      </w:r>
    </w:p>
    <w:p>
      <w:pPr>
        <w:ind w:firstLine="600" w:firstLineChars="200"/>
        <w:jc w:val="left"/>
        <w:rPr>
          <w:rFonts w:ascii="仿宋_GB2312" w:hAnsi="黑体" w:eastAsia="仿宋_GB2312" w:cs="黑体"/>
          <w:sz w:val="30"/>
          <w:szCs w:val="30"/>
        </w:rPr>
      </w:pPr>
    </w:p>
    <w:p>
      <w:pPr>
        <w:jc w:val="left"/>
        <w:rPr>
          <w:rFonts w:ascii="仿宋_GB2312" w:hAnsi="黑体" w:eastAsia="仿宋_GB2312" w:cs="黑体"/>
          <w:sz w:val="30"/>
          <w:szCs w:val="30"/>
        </w:rPr>
      </w:pPr>
    </w:p>
    <w:p>
      <w:pPr>
        <w:ind w:firstLine="1500" w:firstLineChars="500"/>
        <w:jc w:val="left"/>
        <w:rPr>
          <w:rFonts w:ascii="仿宋_GB2312" w:hAnsi="黑体" w:eastAsia="仿宋_GB2312" w:cs="黑体"/>
          <w:sz w:val="30"/>
          <w:szCs w:val="30"/>
        </w:rPr>
      </w:pPr>
      <w:r>
        <w:rPr>
          <w:rFonts w:hint="eastAsia" w:ascii="仿宋_GB2312" w:hAnsi="黑体" w:eastAsia="仿宋_GB2312" w:cs="黑体"/>
          <w:sz w:val="30"/>
          <w:szCs w:val="30"/>
        </w:rPr>
        <w:t>湖南省财政厅            湖南省残疾人联合会</w:t>
      </w:r>
    </w:p>
    <w:p>
      <w:pPr>
        <w:ind w:firstLine="1500" w:firstLineChars="500"/>
        <w:jc w:val="left"/>
        <w:rPr>
          <w:rFonts w:ascii="仿宋_GB2312" w:hAnsi="黑体" w:eastAsia="仿宋_GB2312" w:cs="黑体"/>
          <w:sz w:val="30"/>
          <w:szCs w:val="30"/>
        </w:rPr>
      </w:pPr>
      <w:r>
        <w:rPr>
          <w:rFonts w:hint="eastAsia" w:ascii="仿宋_GB2312" w:hAnsi="黑体" w:eastAsia="仿宋_GB2312" w:cs="黑体"/>
          <w:sz w:val="30"/>
          <w:szCs w:val="30"/>
        </w:rPr>
        <w:t xml:space="preserve">                          2017年8月4日</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湖南省残疾人就业扶贫示范基地建设</w:t>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工作方案（2017-2020年</w:t>
      </w:r>
      <w:r>
        <w:rPr>
          <w:rFonts w:ascii="方正小标宋简体" w:hAnsi="黑体" w:eastAsia="方正小标宋简体" w:cs="黑体"/>
          <w:sz w:val="36"/>
          <w:szCs w:val="36"/>
        </w:rPr>
        <w:t>）</w:t>
      </w:r>
    </w:p>
    <w:p>
      <w:pPr>
        <w:jc w:val="center"/>
        <w:rPr>
          <w:rFonts w:ascii="方正小标宋简体" w:hAnsi="黑体" w:eastAsia="方正小标宋简体" w:cs="黑体"/>
          <w:sz w:val="36"/>
          <w:szCs w:val="36"/>
        </w:rPr>
      </w:pPr>
    </w:p>
    <w:p>
      <w:pPr>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 xml:space="preserve">一、指导思想 </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贯彻落实《国务院关于加快推进残疾人小康进程的意见》、《国务院关于印发“十三五”加快残疾人小康进程规划纲要的通知》要求，围绕残疾人就业增收和精准扶贫，以示范基地建设为抓手，构建残疾人就业增收服务体系；发挥基地的示范、引领、带动、服务功能和乘数效应，为加快推进残疾人小康进程提供动力和支持。</w:t>
      </w:r>
    </w:p>
    <w:p>
      <w:pPr>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二、基本原则</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（一）创新机制。建成省市县三级梯次衔接、结构合理的就业扶贫示范基地体系。</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（二）促进均等。统筹规划、科学布局、均衡配置，重点向贫困地区倾斜，向带动建档立卡残疾人家庭脱贫成效明显的机构倾斜。</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（三）突出特色。防止一哄而上和同质化现象，在加工制造、现代服务业、信息科学、电子商务、农村种养殖、手工制作、资产收益扶贫等不同领域，建设行业特色鲜明的示范基地。</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（四）强化服务。将基地纳入残疾人公共服务体系，在发挥基地示范、引领、带动作用的基础上，突出基地服务功能，为加快残疾人全面小康进程形成合力。</w:t>
      </w:r>
    </w:p>
    <w:p>
      <w:pPr>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三、建设目标</w:t>
      </w:r>
    </w:p>
    <w:p>
      <w:pPr>
        <w:ind w:firstLine="600" w:firstLineChars="200"/>
        <w:rPr>
          <w:rFonts w:ascii="仿宋_GB2312" w:eastAsia="仿宋_GB2312"/>
          <w:sz w:val="30"/>
          <w:szCs w:val="30"/>
        </w:rPr>
      </w:pPr>
      <w:r>
        <w:rPr>
          <w:rFonts w:hint="eastAsia" w:ascii="仿宋_GB2312" w:eastAsia="仿宋_GB2312"/>
          <w:sz w:val="30"/>
          <w:szCs w:val="30"/>
        </w:rPr>
        <w:t>“十三五”期间，全省建成省级示范基地100家、市级示范基地240家、县级示范基地600家（具体建设目标见附件1），初步形</w:t>
      </w:r>
    </w:p>
    <w:p>
      <w:pPr>
        <w:spacing w:line="580" w:lineRule="exact"/>
        <w:rPr>
          <w:rFonts w:ascii="仿宋_GB2312" w:eastAsia="仿宋_GB2312"/>
          <w:sz w:val="30"/>
          <w:szCs w:val="30"/>
        </w:rPr>
      </w:pPr>
      <w:r>
        <w:rPr>
          <w:rFonts w:hint="eastAsia" w:ascii="仿宋_GB2312" w:eastAsia="仿宋_GB2312"/>
          <w:sz w:val="30"/>
          <w:szCs w:val="30"/>
        </w:rPr>
        <w:t>成辐射能力强、示范作用明显、服务功能完善的残疾人就业增收公共服务网络。(注：本任务目标为指导性计划，各地可根据工作实际，适当调整本级示范基地建设规模）。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具体实施中，残疾人集中就业示范基地与阳光扶贫示范基地的分布比例原则上按本地区就业年龄段城镇残疾人人口与农村残疾人口的比例，由各地自主决定。</w:t>
      </w:r>
    </w:p>
    <w:p>
      <w:pPr>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四、基地建设标准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（一）残疾人集中就业示范基地</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1.依法成立，稳定经营2年以上（其中省级基地3年以上）的企业、事业单位、民办非企业单位或其他非法人组织。</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2.就业1年以上的残疾职工总数省级基地在35人以上（以上均含本数，下同）、市县级基地在10人以上，残疾职工占本单位在职职工总数的比例不低于1.5%。</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 安排就业的残疾人应当符合下列要求：</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（1）在法定就业年龄段内，持有《中华人民共和国残疾人证》；</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（2）与残疾职工签订一年以上的劳动合同或服务协议，且实际在岗工作；</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（3）通过银行等金融机构向残疾人按月支付了不低于当地最低工资标准的工资，且按规定为残疾人缴纳了社会保险。</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4.具备相应的安全生产保障条件，有残疾人生产生活必备的无障碍设施；近2年无侵害残疾人劳动者权益的劳动纠纷，无</w:t>
      </w:r>
      <w:r>
        <w:rPr>
          <w:rFonts w:ascii="仿宋_GB2312" w:eastAsia="仿宋_GB2312"/>
          <w:sz w:val="30"/>
          <w:szCs w:val="30"/>
        </w:rPr>
        <w:t>歧视、</w:t>
      </w:r>
      <w:r>
        <w:rPr>
          <w:rFonts w:hint="eastAsia" w:ascii="仿宋_GB2312" w:eastAsia="仿宋_GB2312"/>
          <w:sz w:val="30"/>
          <w:szCs w:val="30"/>
        </w:rPr>
        <w:t>虐待</w:t>
      </w:r>
      <w:r>
        <w:rPr>
          <w:rFonts w:ascii="仿宋_GB2312" w:eastAsia="仿宋_GB2312"/>
          <w:sz w:val="30"/>
          <w:szCs w:val="30"/>
        </w:rPr>
        <w:t>、侮辱残疾人</w:t>
      </w:r>
      <w:r>
        <w:rPr>
          <w:rFonts w:hint="eastAsia" w:ascii="仿宋_GB2312" w:eastAsia="仿宋_GB2312"/>
          <w:sz w:val="30"/>
          <w:szCs w:val="30"/>
        </w:rPr>
        <w:t>的民事刑事案件。</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（二）阳光扶贫示范基地</w:t>
      </w:r>
    </w:p>
    <w:p>
      <w:pPr>
        <w:spacing w:line="580" w:lineRule="exact"/>
        <w:rPr>
          <w:rFonts w:ascii="仿宋_GB2312" w:eastAsia="仿宋_GB2312"/>
          <w:sz w:val="30"/>
          <w:szCs w:val="30"/>
        </w:rPr>
      </w:pPr>
      <w:r>
        <w:rPr>
          <w:rFonts w:hint="eastAsia" w:ascii="仿宋_GB2312" w:eastAsia="仿宋_GB2312"/>
          <w:sz w:val="30"/>
          <w:szCs w:val="30"/>
        </w:rPr>
        <w:t xml:space="preserve">    1.依法成立，且正常生产经营2年以上的企业、民办非企业单位、农村集体经济组织、农民专业合作组织或其他非法人组织。</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 xml:space="preserve">2.已开展有符合下列要求之一的残疾人扶贫工作： </w:t>
      </w:r>
    </w:p>
    <w:p>
      <w:pPr>
        <w:spacing w:line="580" w:lineRule="exact"/>
        <w:rPr>
          <w:rFonts w:ascii="仿宋_GB2312" w:eastAsia="仿宋_GB2312"/>
          <w:sz w:val="30"/>
          <w:szCs w:val="30"/>
        </w:rPr>
      </w:pPr>
      <w:r>
        <w:rPr>
          <w:rFonts w:hint="eastAsia" w:ascii="仿宋_GB2312" w:eastAsia="仿宋_GB2312"/>
          <w:sz w:val="30"/>
          <w:szCs w:val="30"/>
        </w:rPr>
        <w:t xml:space="preserve">    （1）开展残疾人就业增收技能实训、资产收益扶贫、光伏发电、手工制作、电子商务、乡村旅游、劳务协作等扶贫项目，近两年年均帮扶残疾人家庭（含建档立卡残疾人、农村低保残疾人和其他贫困残疾人）省级基地25户以上，县市级基地15户以上，实现年人均收入达到当地脱贫标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（2）开展残疾人阳光致富示范户培养工作，省级基地稳定培养10户以上，县市级基地稳定培养5户以上残疾人家庭成为阳光致富示范户、阳光致富带头人。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（3）开展支持性、辅助性就业，残疾人就业人数在10人以上、且符合残疾人辅助性就业机构享受扶持政策的相关标准和要求（残联厅发〔2017〕35号）。</w:t>
      </w:r>
    </w:p>
    <w:p>
      <w:pPr>
        <w:ind w:firstLine="600" w:firstLineChars="200"/>
        <w:rPr>
          <w:rFonts w:ascii="仿宋_GB2312" w:eastAsia="仿宋_GB2312"/>
          <w:color w:val="0000FF"/>
          <w:sz w:val="30"/>
          <w:szCs w:val="30"/>
        </w:rPr>
      </w:pPr>
      <w:r>
        <w:rPr>
          <w:rFonts w:hint="eastAsia" w:ascii="仿宋_GB2312" w:eastAsia="仿宋_GB2312"/>
          <w:sz w:val="30"/>
          <w:szCs w:val="30"/>
        </w:rPr>
        <w:t>（4）为残疾人阳光致富示范户、阳光致富带头人、阳光扶贫基地发展生产提供资讯、融资、电商、技术培训与指导、产品设计等服务，省级基地15户以上、市县级基地10户以上，实现户均年销售额5万元以上。</w:t>
      </w:r>
    </w:p>
    <w:p>
      <w:pPr>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五、认定与管理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（一）基地认定按照自愿申报的方式进行。符合条件的企业、事业单位、民办非企业单位或其他非法人组织可以向所在区县残联提出申请。</w:t>
      </w:r>
    </w:p>
    <w:p>
      <w:pPr>
        <w:ind w:firstLine="600" w:firstLineChars="200"/>
        <w:rPr>
          <w:rFonts w:ascii="仿宋_GB2312" w:eastAsia="仿宋_GB2312"/>
          <w:sz w:val="30"/>
          <w:szCs w:val="30"/>
        </w:rPr>
      </w:pPr>
      <w:r>
        <w:rPr>
          <w:rFonts w:hint="eastAsia" w:ascii="仿宋_GB2312" w:eastAsia="仿宋_GB2312"/>
          <w:sz w:val="30"/>
          <w:szCs w:val="30"/>
        </w:rPr>
        <w:t>（二）县级示范基地由县市区残联、财政局认定；市级示范基</w:t>
      </w:r>
    </w:p>
    <w:p>
      <w:pPr>
        <w:spacing w:line="580" w:lineRule="exact"/>
        <w:rPr>
          <w:rFonts w:ascii="仿宋_GB2312" w:eastAsia="仿宋_GB2312"/>
          <w:sz w:val="30"/>
          <w:szCs w:val="30"/>
        </w:rPr>
      </w:pPr>
      <w:r>
        <w:rPr>
          <w:rFonts w:hint="eastAsia" w:ascii="仿宋_GB2312" w:eastAsia="仿宋_GB2312"/>
          <w:sz w:val="30"/>
          <w:szCs w:val="30"/>
        </w:rPr>
        <w:t>地由县市区残联、财政局提出意见，市州残联、财政局认定；省级示范基地由县市区残联、财政局提出意见，授权市州残联、财政局审核，报省残联、省财政厅认定。</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（三）上一级示范基地，必须从认定满一年的下一级示范基地中产生。</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（四）获得认定的示范基地，授予相应层级的“十三五残疾人集中就业示范基地”或“十三五残疾人阳光扶贫示范基地”称号。残疾人集中就业示范基地、阳光扶贫示范基地不叠加授牌，不叠加给予补贴。</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（五）各地应分年度、有计划、均衡推进示范基地建设，省级示范基地年度任务指标由省残联根据各地市、县级示范基地建成情况予以安排。</w:t>
      </w:r>
    </w:p>
    <w:p>
      <w:pPr>
        <w:spacing w:line="580" w:lineRule="exact"/>
        <w:ind w:firstLine="600" w:firstLineChars="200"/>
        <w:rPr>
          <w:rFonts w:ascii="黑体" w:hAnsi="黑体" w:eastAsia="黑体" w:cs="黑体"/>
          <w:sz w:val="30"/>
          <w:szCs w:val="30"/>
        </w:rPr>
      </w:pPr>
      <w:r>
        <w:rPr>
          <w:rFonts w:hint="eastAsia" w:ascii="黑体" w:hAnsi="黑体" w:eastAsia="黑体" w:cs="黑体"/>
          <w:sz w:val="30"/>
          <w:szCs w:val="30"/>
        </w:rPr>
        <w:t>六、基地建设补助标准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各级残疾人就业扶贫示范基地由同级财政给予一次性建设补贴，资金从残疾人就业保障金中列支。省级示范基地按12万元/家的标准补助，市、县两级示范基地补助标准由市州、县市区财政、残联部门确定。</w:t>
      </w:r>
    </w:p>
    <w:p>
      <w:pPr>
        <w:rPr>
          <w:rFonts w:ascii="黑体" w:hAnsi="黑体" w:eastAsia="黑体" w:cs="黑体"/>
          <w:sz w:val="30"/>
          <w:szCs w:val="30"/>
        </w:rPr>
      </w:pPr>
      <w:r>
        <w:rPr>
          <w:rFonts w:hint="eastAsia" w:ascii="黑体" w:hAnsi="黑体" w:eastAsia="黑体" w:cs="黑体"/>
          <w:sz w:val="30"/>
          <w:szCs w:val="30"/>
        </w:rPr>
        <w:t xml:space="preserve">    七、工作要求</w:t>
      </w:r>
    </w:p>
    <w:p>
      <w:pPr>
        <w:ind w:firstLine="450" w:firstLineChars="150"/>
        <w:rPr>
          <w:rFonts w:ascii="仿宋_GB2312" w:eastAsia="仿宋_GB2312"/>
          <w:sz w:val="30"/>
          <w:szCs w:val="30"/>
        </w:rPr>
      </w:pPr>
      <w:r>
        <w:rPr>
          <w:rFonts w:hint="eastAsia" w:ascii="仿宋_GB2312" w:eastAsia="仿宋_GB2312"/>
          <w:sz w:val="30"/>
          <w:szCs w:val="30"/>
        </w:rPr>
        <w:t xml:space="preserve"> （一）做好工作部署。各市州残联要统筹规划，制定好本地区残疾人就业扶贫基地建设工作方案，强化基地的辐射、带动、服务功能，着力发挥基地在岗位技能实训、技术指导、营销网络、抵抗风险等方面的优势。要加强工作经验交流和总结推广，积极构筑残疾人就业扶贫服务网络。</w:t>
      </w:r>
    </w:p>
    <w:p>
      <w:pPr>
        <w:ind w:firstLine="450" w:firstLineChars="150"/>
        <w:rPr>
          <w:rFonts w:ascii="仿宋_GB2312" w:eastAsia="仿宋_GB2312"/>
          <w:sz w:val="30"/>
          <w:szCs w:val="30"/>
        </w:rPr>
      </w:pPr>
      <w:r>
        <w:rPr>
          <w:rFonts w:hint="eastAsia" w:ascii="仿宋_GB2312" w:eastAsia="仿宋_GB2312"/>
          <w:sz w:val="30"/>
          <w:szCs w:val="30"/>
        </w:rPr>
        <w:t>（二）规范认定流程。各地应根据本方案要求，制定本级的示范基地认定流程。经初审符合条件的，应当在本级残联网站和申报单位公示。市州、县市区的基地认定工作在每年8月20日前完成，数据录入残疾人事业统计系统台账。市州残联于每年9月1日前向省残联提交省级基地认定审核报告、市级基地认定文件和本地区市、县两级示范基地台账。</w:t>
      </w:r>
    </w:p>
    <w:p>
      <w:pPr>
        <w:ind w:firstLine="450" w:firstLineChars="150"/>
        <w:rPr>
          <w:rFonts w:ascii="仿宋_GB2312" w:eastAsia="仿宋_GB2312"/>
          <w:sz w:val="30"/>
          <w:szCs w:val="30"/>
        </w:rPr>
      </w:pPr>
      <w:r>
        <w:rPr>
          <w:rFonts w:hint="eastAsia" w:ascii="仿宋_GB2312" w:eastAsia="仿宋_GB2312"/>
          <w:sz w:val="30"/>
          <w:szCs w:val="30"/>
        </w:rPr>
        <w:t>（三）强化监督检查。加大对示范基地认定工作的检查监督力度，发现通过弄虚作假手段取得认定的，要及时予以纠正。通过实地走访、电话回访、工作座谈、资料查阅等方式，组织开展绩效评价，对存在的问题及时予以指出，并指导进行整改。</w:t>
      </w:r>
    </w:p>
    <w:p>
      <w:pPr>
        <w:ind w:firstLine="450" w:firstLineChars="150"/>
        <w:rPr>
          <w:rFonts w:ascii="仿宋_GB2312" w:eastAsia="仿宋_GB2312"/>
          <w:sz w:val="30"/>
          <w:szCs w:val="30"/>
        </w:rPr>
      </w:pPr>
      <w:r>
        <w:rPr>
          <w:rFonts w:hint="eastAsia" w:ascii="仿宋_GB2312" w:eastAsia="仿宋_GB2312"/>
          <w:sz w:val="30"/>
          <w:szCs w:val="30"/>
        </w:rPr>
        <w:t>（四）加大服务力度。各级残联要根据基地建设的实际需求，有针对性的提供帮扶指导服务。基地优先承接残疾人就业技能实训、实用技术指导与服务、残疾人就业增收帮包带扶等政府购买服务项目。</w:t>
      </w:r>
    </w:p>
    <w:p>
      <w:pPr>
        <w:ind w:firstLine="600"/>
        <w:rPr>
          <w:rFonts w:hint="eastAsia" w:ascii="仿宋_GB2312" w:eastAsia="仿宋_GB2312"/>
          <w:sz w:val="30"/>
          <w:szCs w:val="30"/>
        </w:rPr>
      </w:pPr>
      <w:r>
        <w:rPr>
          <w:rFonts w:hint="eastAsia" w:ascii="仿宋_GB2312" w:eastAsia="仿宋_GB2312"/>
          <w:sz w:val="30"/>
          <w:szCs w:val="30"/>
        </w:rPr>
        <w:t>（五）加强档案管理。建立一户一档的基地档案管理制度，档案材料包括《基地申报表》、残疾人员花名册、残疾人证、合同、服务协议、工资、社保支付凭证、基地日常监管记录、服务情况、补贴资金到账证明、宣传报道等方面的材料。</w:t>
      </w:r>
    </w:p>
    <w:p>
      <w:pPr>
        <w:ind w:firstLine="600"/>
        <w:rPr>
          <w:rFonts w:hint="eastAsia" w:ascii="仿宋_GB2312" w:eastAsia="仿宋_GB2312"/>
          <w:sz w:val="30"/>
          <w:szCs w:val="30"/>
        </w:rPr>
      </w:pPr>
      <w:r>
        <w:rPr>
          <w:rFonts w:hint="eastAsia" w:ascii="仿宋_GB2312" w:eastAsia="仿宋_GB2312"/>
          <w:sz w:val="30"/>
          <w:szCs w:val="30"/>
        </w:rPr>
        <w:t>依法需办理登记手续的，还包括《营业执照》或《民办非企业单位登记证书》等相关证照。</w:t>
      </w:r>
    </w:p>
    <w:p>
      <w:pPr>
        <w:ind w:firstLine="600"/>
        <w:rPr>
          <w:rFonts w:ascii="仿宋_GB2312" w:eastAsia="仿宋_GB2312"/>
          <w:sz w:val="30"/>
          <w:szCs w:val="30"/>
        </w:rPr>
      </w:pPr>
      <w:r>
        <w:rPr>
          <w:rFonts w:hint="eastAsia" w:ascii="仿宋_GB2312" w:eastAsia="仿宋_GB2312"/>
          <w:sz w:val="30"/>
          <w:szCs w:val="30"/>
        </w:rPr>
        <w:t>（六）《湖南省残疾人就业扶贫示范基地建设与管理办法》（湘残教就字〔2011〕24号）、《湖南省残疾人就业扶贫示范基地督导评估试行办法》（湘残教就字〔2010〕21号）同时废止。</w:t>
      </w:r>
    </w:p>
    <w:p>
      <w:pPr>
        <w:rPr>
          <w:rFonts w:ascii="仿宋_GB2312" w:eastAsia="仿宋_GB2312"/>
          <w:sz w:val="30"/>
          <w:szCs w:val="30"/>
        </w:rPr>
      </w:pPr>
    </w:p>
    <w:p>
      <w:pPr>
        <w:ind w:left="2280" w:leftChars="300" w:hanging="1650" w:hangingChars="550"/>
        <w:rPr>
          <w:rFonts w:ascii="仿宋_GB2312" w:eastAsia="仿宋_GB2312"/>
          <w:sz w:val="30"/>
          <w:szCs w:val="30"/>
        </w:rPr>
      </w:pPr>
      <w:r>
        <w:rPr>
          <w:rFonts w:hint="eastAsia" w:ascii="仿宋_GB2312" w:eastAsia="仿宋_GB2312"/>
          <w:sz w:val="30"/>
          <w:szCs w:val="30"/>
        </w:rPr>
        <w:t>附件： 1. “十三五”湖南省残疾人就业扶贫示范基地建设目标任务表</w:t>
      </w:r>
    </w:p>
    <w:p>
      <w:pPr>
        <w:ind w:left="1680" w:leftChars="800"/>
        <w:rPr>
          <w:rFonts w:ascii="仿宋_GB2312" w:eastAsia="仿宋_GB2312"/>
          <w:sz w:val="30"/>
          <w:szCs w:val="30"/>
        </w:rPr>
      </w:pPr>
      <w:r>
        <w:rPr>
          <w:rFonts w:hint="eastAsia" w:ascii="仿宋_GB2312" w:eastAsia="仿宋_GB2312"/>
          <w:sz w:val="30"/>
          <w:szCs w:val="30"/>
        </w:rPr>
        <w:t>2.  湖南省残疾人就业扶贫示范基地审核认定表（样表）</w:t>
      </w:r>
      <w:r>
        <w:rPr>
          <w:rFonts w:hint="eastAsia" w:ascii="仿宋_GB2312" w:eastAsia="仿宋_GB2312"/>
          <w:sz w:val="15"/>
          <w:szCs w:val="15"/>
        </w:rPr>
        <w:t xml:space="preserve"> </w:t>
      </w:r>
      <w:r>
        <w:rPr>
          <w:rFonts w:hint="eastAsia" w:ascii="仿宋_GB2312" w:eastAsia="仿宋_GB2312"/>
          <w:sz w:val="30"/>
          <w:szCs w:val="30"/>
        </w:rPr>
        <w:t>3-4.全省残疾人就业扶贫示范基地建设情况工作台账</w:t>
      </w:r>
    </w:p>
    <w:p>
      <w:pPr>
        <w:ind w:left="1665" w:leftChars="150" w:hanging="1350" w:hangingChars="450"/>
        <w:rPr>
          <w:rFonts w:ascii="仿宋_GB2312" w:eastAsia="仿宋_GB2312"/>
          <w:sz w:val="30"/>
          <w:szCs w:val="30"/>
        </w:rPr>
      </w:pPr>
      <w:r>
        <w:rPr>
          <w:rFonts w:hint="eastAsia" w:ascii="仿宋_GB2312" w:eastAsia="仿宋_GB2312"/>
          <w:sz w:val="30"/>
          <w:szCs w:val="30"/>
        </w:rPr>
        <w:t xml:space="preserve">       </w:t>
      </w: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ind w:firstLine="450" w:firstLineChars="150"/>
        <w:rPr>
          <w:rFonts w:ascii="仿宋_GB2312" w:eastAsia="仿宋_GB2312"/>
          <w:sz w:val="30"/>
          <w:szCs w:val="30"/>
        </w:rPr>
      </w:pPr>
    </w:p>
    <w:p>
      <w:pPr>
        <w:spacing w:line="660" w:lineRule="exact"/>
        <w:jc w:val="left"/>
        <w:rPr>
          <w:rFonts w:ascii="黑体" w:eastAsia="黑体"/>
          <w:spacing w:val="-10"/>
          <w:sz w:val="30"/>
          <w:szCs w:val="30"/>
        </w:rPr>
      </w:pPr>
      <w:bookmarkStart w:id="0" w:name="_GoBack"/>
      <w:bookmarkEnd w:id="0"/>
      <w:r>
        <w:rPr>
          <w:rFonts w:hint="eastAsia" w:ascii="黑体" w:eastAsia="黑体"/>
          <w:spacing w:val="-10"/>
          <w:sz w:val="30"/>
          <w:szCs w:val="30"/>
        </w:rPr>
        <w:t>附件1.</w:t>
      </w:r>
    </w:p>
    <w:p>
      <w:pPr>
        <w:spacing w:line="660" w:lineRule="exact"/>
        <w:jc w:val="center"/>
        <w:rPr>
          <w:rFonts w:ascii="方正小标宋简体" w:eastAsia="方正小标宋简体" w:cs="黑体" w:hAnsiTheme="majorEastAsia"/>
          <w:spacing w:val="-10"/>
          <w:sz w:val="36"/>
          <w:szCs w:val="36"/>
        </w:rPr>
      </w:pPr>
      <w:r>
        <w:rPr>
          <w:rFonts w:hint="eastAsia" w:ascii="方正小标宋简体" w:eastAsia="方正小标宋简体" w:cs="黑体" w:hAnsiTheme="majorEastAsia"/>
          <w:spacing w:val="-10"/>
          <w:sz w:val="36"/>
          <w:szCs w:val="36"/>
        </w:rPr>
        <w:t>“十三五”湖南省残疾人就业扶贫示范基地建设</w:t>
      </w:r>
    </w:p>
    <w:p>
      <w:pPr>
        <w:spacing w:line="660" w:lineRule="exact"/>
        <w:jc w:val="center"/>
        <w:rPr>
          <w:rFonts w:ascii="方正小标宋简体" w:eastAsia="方正小标宋简体" w:cs="黑体" w:hAnsiTheme="majorEastAsia"/>
          <w:spacing w:val="-10"/>
          <w:sz w:val="36"/>
          <w:szCs w:val="36"/>
        </w:rPr>
      </w:pPr>
      <w:r>
        <w:rPr>
          <w:rFonts w:hint="eastAsia" w:ascii="方正小标宋简体" w:eastAsia="方正小标宋简体" w:cs="黑体" w:hAnsiTheme="majorEastAsia"/>
          <w:spacing w:val="-10"/>
          <w:sz w:val="36"/>
          <w:szCs w:val="36"/>
        </w:rPr>
        <w:t>目标任务表（指导性）</w:t>
      </w:r>
    </w:p>
    <w:tbl>
      <w:tblPr>
        <w:tblStyle w:val="7"/>
        <w:tblW w:w="8970" w:type="dxa"/>
        <w:tblInd w:w="0" w:type="dxa"/>
        <w:tblLayout w:type="fixed"/>
        <w:tblCellMar>
          <w:top w:w="0" w:type="dxa"/>
          <w:left w:w="108" w:type="dxa"/>
          <w:bottom w:w="0" w:type="dxa"/>
          <w:right w:w="108" w:type="dxa"/>
        </w:tblCellMar>
      </w:tblPr>
      <w:tblGrid>
        <w:gridCol w:w="1594"/>
        <w:gridCol w:w="2396"/>
        <w:gridCol w:w="2400"/>
        <w:gridCol w:w="2580"/>
      </w:tblGrid>
      <w:tr>
        <w:tblPrEx>
          <w:tblLayout w:type="fixed"/>
          <w:tblCellMar>
            <w:top w:w="0" w:type="dxa"/>
            <w:left w:w="108" w:type="dxa"/>
            <w:bottom w:w="0" w:type="dxa"/>
            <w:right w:w="108" w:type="dxa"/>
          </w:tblCellMar>
        </w:tblPrEx>
        <w:trPr>
          <w:trHeight w:val="600" w:hRule="atLeast"/>
        </w:trPr>
        <w:tc>
          <w:tcPr>
            <w:tcW w:w="1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市  州</w:t>
            </w:r>
          </w:p>
        </w:tc>
        <w:tc>
          <w:tcPr>
            <w:tcW w:w="7376"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目标任务（单位：个）</w:t>
            </w:r>
          </w:p>
        </w:tc>
      </w:tr>
      <w:tr>
        <w:tblPrEx>
          <w:tblLayout w:type="fixed"/>
          <w:tblCellMar>
            <w:top w:w="0" w:type="dxa"/>
            <w:left w:w="108" w:type="dxa"/>
            <w:bottom w:w="0" w:type="dxa"/>
            <w:right w:w="108" w:type="dxa"/>
          </w:tblCellMar>
        </w:tblPrEx>
        <w:trPr>
          <w:trHeight w:val="795"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 w:val="28"/>
                <w:szCs w:val="28"/>
              </w:rPr>
            </w:pPr>
          </w:p>
        </w:tc>
        <w:tc>
          <w:tcPr>
            <w:tcW w:w="23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县级</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市级</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省级</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长沙市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48</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株洲市</w:t>
            </w:r>
          </w:p>
        </w:tc>
        <w:tc>
          <w:tcPr>
            <w:tcW w:w="2396" w:type="dxa"/>
            <w:tcBorders>
              <w:top w:val="nil"/>
              <w:left w:val="single" w:color="auto" w:sz="4" w:space="0"/>
              <w:bottom w:val="single" w:color="auto" w:sz="4" w:space="0"/>
              <w:right w:val="single" w:color="auto" w:sz="4" w:space="0"/>
            </w:tcBorders>
            <w:vAlign w:val="center"/>
          </w:tcPr>
          <w:p>
            <w:pPr>
              <w:widowControl/>
              <w:tabs>
                <w:tab w:val="center" w:pos="697"/>
                <w:tab w:val="right" w:pos="1275"/>
              </w:tabs>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32</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13</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湘潭市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29</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12</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衡阳市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64</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26</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邵阳市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62</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25</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12</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岳阳市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47</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常德市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54</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21</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张家界市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17</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7</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益阳市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50</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永州市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47</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19</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9</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郴州市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46</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娄底市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34</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14</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w:t>
            </w:r>
          </w:p>
        </w:tc>
      </w:tr>
      <w:tr>
        <w:tblPrEx>
          <w:tblLayout w:type="fixed"/>
          <w:tblCellMar>
            <w:top w:w="0" w:type="dxa"/>
            <w:left w:w="108" w:type="dxa"/>
            <w:bottom w:w="0" w:type="dxa"/>
            <w:right w:w="108" w:type="dxa"/>
          </w:tblCellMar>
        </w:tblPrEx>
        <w:trPr>
          <w:trHeight w:val="628"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怀化市</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44</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w:t>
            </w:r>
          </w:p>
        </w:tc>
      </w:tr>
      <w:tr>
        <w:tblPrEx>
          <w:tblLayout w:type="fixed"/>
          <w:tblCellMar>
            <w:top w:w="0" w:type="dxa"/>
            <w:left w:w="108" w:type="dxa"/>
            <w:bottom w:w="0" w:type="dxa"/>
            <w:right w:w="108" w:type="dxa"/>
          </w:tblCellMar>
        </w:tblPrEx>
        <w:trPr>
          <w:trHeight w:val="405"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湘西州</w:t>
            </w:r>
          </w:p>
        </w:tc>
        <w:tc>
          <w:tcPr>
            <w:tcW w:w="239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26</w:t>
            </w:r>
          </w:p>
        </w:tc>
        <w:tc>
          <w:tcPr>
            <w:tcW w:w="2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11</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w:t>
            </w:r>
          </w:p>
        </w:tc>
      </w:tr>
      <w:tr>
        <w:tblPrEx>
          <w:tblLayout w:type="fixed"/>
          <w:tblCellMar>
            <w:top w:w="0" w:type="dxa"/>
            <w:left w:w="108" w:type="dxa"/>
            <w:bottom w:w="0" w:type="dxa"/>
            <w:right w:w="108" w:type="dxa"/>
          </w:tblCellMar>
        </w:tblPrEx>
        <w:trPr>
          <w:trHeight w:val="243" w:hRule="atLeast"/>
        </w:trPr>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30"/>
                <w:szCs w:val="30"/>
              </w:rPr>
            </w:pPr>
            <w:r>
              <w:rPr>
                <w:rFonts w:hint="eastAsia" w:ascii="仿宋_GB2312" w:hAnsi="宋体" w:eastAsia="仿宋_GB2312" w:cs="宋体"/>
                <w:bCs/>
                <w:kern w:val="0"/>
                <w:sz w:val="30"/>
                <w:szCs w:val="30"/>
              </w:rPr>
              <w:t>合计</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fldChar w:fldCharType="begin"/>
            </w:r>
            <w:r>
              <w:rPr>
                <w:rFonts w:hint="eastAsia" w:ascii="仿宋_GB2312" w:hAnsi="宋体" w:eastAsia="仿宋_GB2312" w:cs="宋体"/>
                <w:color w:val="000000"/>
                <w:kern w:val="0"/>
                <w:sz w:val="30"/>
                <w:szCs w:val="30"/>
              </w:rPr>
              <w:instrText xml:space="preserve"> = sum(B4:B17) \* MERGEFORMAT </w:instrText>
            </w:r>
            <w:r>
              <w:rPr>
                <w:rFonts w:hint="eastAsia" w:ascii="仿宋_GB2312" w:hAnsi="宋体" w:eastAsia="仿宋_GB2312" w:cs="宋体"/>
                <w:color w:val="000000"/>
                <w:kern w:val="0"/>
                <w:sz w:val="30"/>
                <w:szCs w:val="30"/>
              </w:rPr>
              <w:fldChar w:fldCharType="separate"/>
            </w:r>
            <w:r>
              <w:rPr>
                <w:rFonts w:hint="eastAsia" w:ascii="仿宋_GB2312" w:hAnsi="宋体" w:eastAsia="仿宋_GB2312" w:cs="宋体"/>
                <w:color w:val="000000"/>
                <w:kern w:val="0"/>
                <w:sz w:val="30"/>
                <w:szCs w:val="30"/>
              </w:rPr>
              <w:t>600</w:t>
            </w:r>
            <w:r>
              <w:rPr>
                <w:rFonts w:hint="eastAsia" w:ascii="仿宋_GB2312" w:hAnsi="宋体" w:eastAsia="仿宋_GB2312" w:cs="宋体"/>
                <w:color w:val="000000"/>
                <w:kern w:val="0"/>
                <w:sz w:val="30"/>
                <w:szCs w:val="30"/>
              </w:rPr>
              <w:fldChar w:fldCharType="end"/>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240</w:t>
            </w:r>
          </w:p>
        </w:tc>
        <w:tc>
          <w:tcPr>
            <w:tcW w:w="25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fldChar w:fldCharType="begin"/>
            </w:r>
            <w:r>
              <w:rPr>
                <w:rFonts w:hint="eastAsia" w:ascii="仿宋_GB2312" w:hAnsi="宋体" w:eastAsia="仿宋_GB2312" w:cs="宋体"/>
                <w:kern w:val="0"/>
                <w:sz w:val="30"/>
                <w:szCs w:val="30"/>
              </w:rPr>
              <w:instrText xml:space="preserve"> = sum(D4:D17) \* MERGEFORMAT </w:instrText>
            </w:r>
            <w:r>
              <w:rPr>
                <w:rFonts w:hint="eastAsia" w:ascii="仿宋_GB2312" w:hAnsi="宋体" w:eastAsia="仿宋_GB2312" w:cs="宋体"/>
                <w:kern w:val="0"/>
                <w:sz w:val="30"/>
                <w:szCs w:val="30"/>
              </w:rPr>
              <w:fldChar w:fldCharType="separate"/>
            </w:r>
            <w:r>
              <w:rPr>
                <w:rFonts w:hint="eastAsia" w:ascii="仿宋_GB2312" w:hAnsi="宋体" w:eastAsia="仿宋_GB2312" w:cs="宋体"/>
                <w:kern w:val="0"/>
                <w:sz w:val="30"/>
                <w:szCs w:val="30"/>
              </w:rPr>
              <w:t>100</w:t>
            </w:r>
            <w:r>
              <w:rPr>
                <w:rFonts w:hint="eastAsia" w:ascii="仿宋_GB2312" w:hAnsi="宋体" w:eastAsia="仿宋_GB2312" w:cs="宋体"/>
                <w:kern w:val="0"/>
                <w:sz w:val="30"/>
                <w:szCs w:val="30"/>
              </w:rPr>
              <w:fldChar w:fldCharType="end"/>
            </w:r>
          </w:p>
        </w:tc>
      </w:tr>
    </w:tbl>
    <w:p>
      <w:pPr>
        <w:spacing w:line="660" w:lineRule="exact"/>
        <w:jc w:val="left"/>
        <w:rPr>
          <w:rFonts w:ascii="黑体" w:eastAsia="黑体"/>
          <w:spacing w:val="-10"/>
          <w:sz w:val="30"/>
          <w:szCs w:val="30"/>
        </w:rPr>
      </w:pPr>
      <w:r>
        <w:rPr>
          <w:rFonts w:hint="eastAsia" w:ascii="黑体" w:eastAsia="黑体"/>
          <w:spacing w:val="-10"/>
          <w:sz w:val="30"/>
          <w:szCs w:val="30"/>
        </w:rPr>
        <w:t>附件2</w:t>
      </w:r>
    </w:p>
    <w:p>
      <w:pPr>
        <w:spacing w:line="660" w:lineRule="exact"/>
        <w:ind w:left="-143" w:leftChars="-68"/>
        <w:jc w:val="center"/>
        <w:rPr>
          <w:rFonts w:ascii="方正小标宋简体" w:eastAsia="方正小标宋简体" w:cs="黑体" w:hAnsiTheme="majorEastAsia"/>
          <w:spacing w:val="-10"/>
          <w:sz w:val="36"/>
          <w:szCs w:val="36"/>
        </w:rPr>
      </w:pPr>
      <w:r>
        <w:rPr>
          <w:rFonts w:hint="eastAsia" w:ascii="方正小标宋简体" w:eastAsia="方正小标宋简体" w:cs="黑体" w:hAnsiTheme="majorEastAsia"/>
          <w:spacing w:val="-10"/>
          <w:sz w:val="36"/>
          <w:szCs w:val="36"/>
        </w:rPr>
        <w:t>湖南省残疾人就业扶贫示范基地审核认定表</w:t>
      </w:r>
    </w:p>
    <w:tbl>
      <w:tblPr>
        <w:tblStyle w:val="7"/>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05"/>
        <w:gridCol w:w="131"/>
        <w:gridCol w:w="850"/>
        <w:gridCol w:w="1839"/>
        <w:gridCol w:w="345"/>
        <w:gridCol w:w="630"/>
        <w:gridCol w:w="645"/>
        <w:gridCol w:w="12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黑体" w:eastAsia="黑体"/>
                <w:sz w:val="28"/>
                <w:szCs w:val="28"/>
              </w:rPr>
            </w:pPr>
            <w:r>
              <w:rPr>
                <w:rFonts w:hint="eastAsia" w:ascii="黑体" w:eastAsia="黑体"/>
                <w:sz w:val="28"/>
                <w:szCs w:val="28"/>
              </w:rPr>
              <w:t>信用承诺</w:t>
            </w:r>
          </w:p>
        </w:tc>
        <w:tc>
          <w:tcPr>
            <w:tcW w:w="7547" w:type="dxa"/>
            <w:gridSpan w:val="7"/>
            <w:tcBorders>
              <w:top w:val="single" w:color="auto" w:sz="4" w:space="0"/>
              <w:left w:val="single" w:color="auto" w:sz="4" w:space="0"/>
              <w:bottom w:val="single" w:color="auto" w:sz="4" w:space="0"/>
              <w:right w:val="single" w:color="auto" w:sz="4" w:space="0"/>
            </w:tcBorders>
          </w:tcPr>
          <w:p>
            <w:pPr>
              <w:spacing w:line="500" w:lineRule="exact"/>
              <w:ind w:right="283" w:rightChars="135"/>
              <w:rPr>
                <w:rFonts w:ascii="黑体" w:eastAsia="黑体"/>
                <w:sz w:val="28"/>
                <w:szCs w:val="28"/>
              </w:rPr>
            </w:pPr>
            <w:r>
              <w:rPr>
                <w:rFonts w:hint="eastAsia" w:ascii="黑体" w:eastAsia="黑体"/>
                <w:sz w:val="28"/>
                <w:szCs w:val="28"/>
              </w:rPr>
              <w:t>本表一经填报，所填数据和信息均经认真核实，真实客观、有效地反映了申请单位的情况和审核单位意见。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申请单位</w:t>
            </w:r>
          </w:p>
        </w:tc>
        <w:tc>
          <w:tcPr>
            <w:tcW w:w="4309"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p>
            <w:pPr>
              <w:spacing w:line="500" w:lineRule="exact"/>
              <w:jc w:val="center"/>
              <w:rPr>
                <w:rFonts w:ascii="仿宋_GB2312" w:eastAsia="仿宋_GB2312"/>
                <w:sz w:val="24"/>
              </w:rPr>
            </w:pPr>
            <w:r>
              <w:rPr>
                <w:rFonts w:hint="eastAsia" w:ascii="仿宋_GB2312" w:eastAsia="仿宋_GB2312"/>
                <w:sz w:val="24"/>
              </w:rPr>
              <w:t>企业、事业单位、民办非企业单位或其他非法人组织</w:t>
            </w:r>
          </w:p>
        </w:tc>
        <w:tc>
          <w:tcPr>
            <w:tcW w:w="120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成立时间</w:t>
            </w:r>
          </w:p>
        </w:tc>
        <w:tc>
          <w:tcPr>
            <w:tcW w:w="203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详细地址</w:t>
            </w:r>
          </w:p>
        </w:tc>
        <w:tc>
          <w:tcPr>
            <w:tcW w:w="4309"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tc>
        <w:tc>
          <w:tcPr>
            <w:tcW w:w="120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网址</w:t>
            </w:r>
          </w:p>
        </w:tc>
        <w:tc>
          <w:tcPr>
            <w:tcW w:w="203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办公电话</w:t>
            </w:r>
          </w:p>
        </w:tc>
        <w:tc>
          <w:tcPr>
            <w:tcW w:w="2689"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传   真</w:t>
            </w:r>
          </w:p>
        </w:tc>
        <w:tc>
          <w:tcPr>
            <w:tcW w:w="3238"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电子信箱</w:t>
            </w:r>
          </w:p>
        </w:tc>
        <w:tc>
          <w:tcPr>
            <w:tcW w:w="2689"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注册资金</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480"/>
              <w:jc w:val="right"/>
              <w:rPr>
                <w:rFonts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5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法人代表</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姓名</w:t>
            </w:r>
          </w:p>
        </w:tc>
        <w:tc>
          <w:tcPr>
            <w:tcW w:w="18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联系电话</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2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联系人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姓名</w:t>
            </w:r>
          </w:p>
        </w:tc>
        <w:tc>
          <w:tcPr>
            <w:tcW w:w="18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联系电话</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2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5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行业类别</w:t>
            </w:r>
          </w:p>
        </w:tc>
        <w:tc>
          <w:tcPr>
            <w:tcW w:w="2689"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企业□  事业单位□</w:t>
            </w:r>
          </w:p>
          <w:p>
            <w:pPr>
              <w:rPr>
                <w:rFonts w:ascii="仿宋_GB2312" w:eastAsia="仿宋_GB2312"/>
                <w:sz w:val="24"/>
              </w:rPr>
            </w:pPr>
            <w:r>
              <w:rPr>
                <w:rFonts w:hint="eastAsia" w:ascii="仿宋_GB2312" w:eastAsia="仿宋_GB2312"/>
                <w:sz w:val="24"/>
              </w:rPr>
              <w:t>民办非企业单位□</w:t>
            </w:r>
          </w:p>
          <w:p>
            <w:pPr>
              <w:rPr>
                <w:rFonts w:ascii="仿宋_GB2312" w:eastAsia="仿宋_GB2312"/>
                <w:sz w:val="24"/>
              </w:rPr>
            </w:pPr>
            <w:r>
              <w:rPr>
                <w:rFonts w:hint="eastAsia" w:ascii="仿宋_GB2312" w:eastAsia="仿宋_GB2312"/>
                <w:sz w:val="24"/>
              </w:rPr>
              <w:t>其他非法人组织□</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生产产品</w:t>
            </w:r>
          </w:p>
          <w:p>
            <w:pPr>
              <w:jc w:val="center"/>
              <w:rPr>
                <w:rFonts w:ascii="仿宋_GB2312" w:eastAsia="仿宋_GB2312"/>
                <w:sz w:val="24"/>
              </w:rPr>
            </w:pPr>
            <w:r>
              <w:rPr>
                <w:rFonts w:hint="eastAsia" w:ascii="仿宋_GB2312" w:eastAsia="仿宋_GB2312"/>
                <w:sz w:val="24"/>
              </w:rPr>
              <w:t>（服务内容）</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行业类别</w:t>
            </w:r>
          </w:p>
        </w:tc>
        <w:tc>
          <w:tcPr>
            <w:tcW w:w="7547" w:type="dxa"/>
            <w:gridSpan w:val="7"/>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 xml:space="preserve">加工制造□    现代服务业□    信息科学□    电子商务□  </w:t>
            </w:r>
          </w:p>
          <w:p>
            <w:pPr>
              <w:rPr>
                <w:rFonts w:ascii="仿宋_GB2312" w:eastAsia="仿宋_GB2312"/>
                <w:sz w:val="24"/>
              </w:rPr>
            </w:pPr>
            <w:r>
              <w:rPr>
                <w:rFonts w:hint="eastAsia" w:ascii="仿宋_GB2312" w:eastAsia="仿宋_GB2312"/>
                <w:sz w:val="24"/>
              </w:rPr>
              <w:t>乡村旅游□    光伏发电□      农村种养殖□  劳务协作□</w:t>
            </w:r>
          </w:p>
          <w:p>
            <w:pPr>
              <w:rPr>
                <w:rFonts w:ascii="仿宋_GB2312" w:eastAsia="仿宋_GB2312"/>
                <w:sz w:val="24"/>
              </w:rPr>
            </w:pPr>
            <w:r>
              <w:rPr>
                <w:rFonts w:hint="eastAsia" w:ascii="仿宋_GB2312" w:eastAsia="仿宋_GB2312"/>
                <w:sz w:val="24"/>
              </w:rPr>
              <w:t>手工制作□    资产收益扶贫□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exact"/>
          <w:jc w:val="center"/>
        </w:trPr>
        <w:tc>
          <w:tcPr>
            <w:tcW w:w="1573"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eastAsia="仿宋_GB2312"/>
                <w:sz w:val="24"/>
              </w:rPr>
            </w:pPr>
            <w:r>
              <w:rPr>
                <w:rFonts w:hint="eastAsia" w:ascii="仿宋_GB2312" w:eastAsia="仿宋_GB2312"/>
                <w:sz w:val="24"/>
              </w:rPr>
              <w:t>申报类别</w:t>
            </w:r>
          </w:p>
        </w:tc>
        <w:tc>
          <w:tcPr>
            <w:tcW w:w="7547"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宋体" w:hAnsi="宋体" w:eastAsia="宋体"/>
                <w:sz w:val="24"/>
              </w:rPr>
            </w:pPr>
            <w:r>
              <w:rPr>
                <w:rFonts w:hint="eastAsia" w:ascii="宋体" w:hAnsi="宋体" w:eastAsia="宋体"/>
                <w:sz w:val="24"/>
              </w:rPr>
              <w:t>□</w:t>
            </w:r>
            <w:r>
              <w:rPr>
                <w:rFonts w:hint="eastAsia" w:ascii="仿宋_GB2312" w:eastAsia="仿宋_GB2312"/>
                <w:sz w:val="24"/>
              </w:rPr>
              <w:t>十三五残疾人集中就业示范基地</w:t>
            </w:r>
            <w:r>
              <w:rPr>
                <w:rFonts w:hint="eastAsia" w:ascii="宋体" w:hAnsi="宋体" w:eastAsia="宋体"/>
                <w:sz w:val="24"/>
              </w:rPr>
              <w:t xml:space="preserve">    </w:t>
            </w:r>
          </w:p>
          <w:p>
            <w:pPr>
              <w:spacing w:line="500" w:lineRule="exact"/>
              <w:rPr>
                <w:rFonts w:ascii="仿宋_GB2312" w:hAnsi="宋体" w:eastAsia="仿宋_GB2312"/>
                <w:sz w:val="24"/>
              </w:rPr>
            </w:pPr>
            <w:r>
              <w:rPr>
                <w:rFonts w:hint="eastAsia" w:ascii="宋体" w:hAnsi="宋体" w:eastAsia="宋体"/>
                <w:sz w:val="24"/>
              </w:rPr>
              <w:t>□</w:t>
            </w:r>
            <w:r>
              <w:rPr>
                <w:rFonts w:hint="eastAsia" w:ascii="仿宋_GB2312" w:eastAsia="仿宋_GB2312"/>
                <w:sz w:val="24"/>
              </w:rPr>
              <w:t>十三五残疾人阳光扶贫示范基地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1" w:hRule="exact"/>
          <w:jc w:val="center"/>
        </w:trPr>
        <w:tc>
          <w:tcPr>
            <w:tcW w:w="15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申请</w:t>
            </w:r>
          </w:p>
          <w:p>
            <w:pPr>
              <w:spacing w:line="500" w:lineRule="exact"/>
              <w:jc w:val="center"/>
              <w:rPr>
                <w:rFonts w:ascii="仿宋_GB2312" w:eastAsia="仿宋_GB2312"/>
                <w:sz w:val="24"/>
              </w:rPr>
            </w:pPr>
            <w:r>
              <w:rPr>
                <w:rFonts w:hint="eastAsia" w:ascii="仿宋_GB2312" w:eastAsia="仿宋_GB2312"/>
                <w:sz w:val="24"/>
              </w:rPr>
              <w:t>理由</w:t>
            </w:r>
          </w:p>
        </w:tc>
        <w:tc>
          <w:tcPr>
            <w:tcW w:w="7547"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24"/>
              </w:rPr>
            </w:pPr>
            <w:r>
              <w:rPr>
                <w:rFonts w:hint="eastAsia" w:ascii="仿宋_GB2312" w:eastAsia="仿宋_GB2312"/>
                <w:sz w:val="24"/>
              </w:rPr>
              <w:t>（对照基地建设标准，逐项阐明扶残助残情况，并附花名册核查。）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5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p>
        </w:tc>
        <w:tc>
          <w:tcPr>
            <w:tcW w:w="7547" w:type="dxa"/>
            <w:gridSpan w:val="7"/>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exact"/>
          <w:jc w:val="center"/>
        </w:trPr>
        <w:tc>
          <w:tcPr>
            <w:tcW w:w="15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认定文号</w:t>
            </w:r>
          </w:p>
        </w:tc>
        <w:tc>
          <w:tcPr>
            <w:tcW w:w="7547"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pacing w:val="-10"/>
                <w:sz w:val="28"/>
                <w:szCs w:val="28"/>
              </w:rPr>
            </w:pPr>
            <w:r>
              <w:rPr>
                <w:rFonts w:hint="eastAsia" w:ascii="仿宋_GB2312" w:eastAsia="仿宋_GB2312"/>
                <w:spacing w:val="-10"/>
                <w:sz w:val="28"/>
                <w:szCs w:val="28"/>
              </w:rPr>
              <w:t xml:space="preserve">县级基地认定文号：                </w:t>
            </w:r>
          </w:p>
          <w:p>
            <w:pPr>
              <w:spacing w:line="500" w:lineRule="exact"/>
              <w:jc w:val="left"/>
              <w:rPr>
                <w:rFonts w:ascii="仿宋_GB2312" w:eastAsia="仿宋_GB2312"/>
                <w:spacing w:val="-10"/>
                <w:sz w:val="28"/>
                <w:szCs w:val="28"/>
              </w:rPr>
            </w:pPr>
            <w:r>
              <w:rPr>
                <w:rFonts w:hint="eastAsia" w:ascii="仿宋_GB2312" w:eastAsia="仿宋_GB2312"/>
                <w:spacing w:val="-10"/>
                <w:sz w:val="28"/>
                <w:szCs w:val="28"/>
              </w:rPr>
              <w:t>市级基地认定文号：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37" w:type="dxa"/>
            <w:tcBorders>
              <w:top w:val="single" w:color="auto" w:sz="4" w:space="0"/>
              <w:left w:val="single" w:color="auto" w:sz="4" w:space="0"/>
              <w:right w:val="single" w:color="auto" w:sz="4" w:space="0"/>
            </w:tcBorders>
            <w:textDirection w:val="tbRlV"/>
            <w:vAlign w:val="center"/>
          </w:tcPr>
          <w:p>
            <w:pPr>
              <w:spacing w:line="500" w:lineRule="exact"/>
              <w:ind w:left="113" w:right="113"/>
              <w:jc w:val="center"/>
              <w:rPr>
                <w:rFonts w:ascii="仿宋_GB2312" w:eastAsia="仿宋_GB2312"/>
                <w:sz w:val="24"/>
              </w:rPr>
            </w:pPr>
            <w:r>
              <w:rPr>
                <w:rFonts w:hint="eastAsia" w:ascii="仿宋_GB2312" w:eastAsia="仿宋_GB2312"/>
                <w:sz w:val="24"/>
              </w:rPr>
              <w:t>县级残联意见</w:t>
            </w:r>
          </w:p>
        </w:tc>
        <w:tc>
          <w:tcPr>
            <w:tcW w:w="3870" w:type="dxa"/>
            <w:gridSpan w:val="5"/>
            <w:tcBorders>
              <w:top w:val="single" w:color="auto" w:sz="4" w:space="0"/>
              <w:left w:val="single" w:color="auto" w:sz="4" w:space="0"/>
              <w:right w:val="single" w:color="auto" w:sz="4" w:space="0"/>
            </w:tcBorders>
            <w:vAlign w:val="center"/>
          </w:tcPr>
          <w:p>
            <w:pPr>
              <w:spacing w:line="500" w:lineRule="exact"/>
              <w:ind w:firstLine="3120" w:firstLineChars="1300"/>
              <w:rPr>
                <w:rFonts w:ascii="仿宋_GB2312" w:eastAsia="仿宋_GB2312"/>
                <w:sz w:val="24"/>
              </w:rPr>
            </w:pPr>
          </w:p>
          <w:p>
            <w:pPr>
              <w:spacing w:line="500" w:lineRule="exact"/>
              <w:ind w:firstLine="3120" w:firstLineChars="1300"/>
              <w:rPr>
                <w:rFonts w:ascii="仿宋_GB2312" w:eastAsia="仿宋_GB2312"/>
                <w:sz w:val="24"/>
              </w:rPr>
            </w:pPr>
          </w:p>
          <w:p>
            <w:pPr>
              <w:spacing w:line="500" w:lineRule="exact"/>
              <w:ind w:firstLine="2880" w:firstLineChars="1200"/>
              <w:rPr>
                <w:rFonts w:ascii="仿宋_GB2312" w:eastAsia="仿宋_GB2312"/>
                <w:sz w:val="24"/>
              </w:rPr>
            </w:pPr>
          </w:p>
          <w:p>
            <w:pPr>
              <w:spacing w:line="500" w:lineRule="exact"/>
              <w:ind w:firstLine="1920" w:firstLineChars="800"/>
              <w:rPr>
                <w:rFonts w:ascii="仿宋_GB2312" w:eastAsia="仿宋_GB2312"/>
                <w:sz w:val="24"/>
              </w:rPr>
            </w:pPr>
            <w:r>
              <w:rPr>
                <w:rFonts w:hint="eastAsia" w:ascii="仿宋_GB2312" w:eastAsia="仿宋_GB2312"/>
                <w:sz w:val="24"/>
              </w:rPr>
              <w:t>公  章</w:t>
            </w:r>
          </w:p>
          <w:p>
            <w:pPr>
              <w:spacing w:line="500" w:lineRule="exact"/>
              <w:rPr>
                <w:rFonts w:ascii="仿宋_GB2312" w:eastAsia="仿宋_GB2312"/>
                <w:sz w:val="24"/>
              </w:rPr>
            </w:pPr>
            <w:r>
              <w:rPr>
                <w:rFonts w:hint="eastAsia" w:ascii="仿宋_GB2312" w:eastAsia="仿宋_GB2312"/>
                <w:sz w:val="24"/>
              </w:rPr>
              <w:t xml:space="preserve">             年   月  日</w:t>
            </w:r>
          </w:p>
        </w:tc>
        <w:tc>
          <w:tcPr>
            <w:tcW w:w="630" w:type="dxa"/>
            <w:tcBorders>
              <w:top w:val="single" w:color="auto" w:sz="4" w:space="0"/>
              <w:left w:val="single" w:color="auto" w:sz="4" w:space="0"/>
              <w:right w:val="single" w:color="auto" w:sz="4" w:space="0"/>
            </w:tcBorders>
            <w:textDirection w:val="tbRlV"/>
            <w:vAlign w:val="center"/>
          </w:tcPr>
          <w:p>
            <w:pPr>
              <w:spacing w:line="500" w:lineRule="exact"/>
              <w:ind w:left="113" w:right="113"/>
              <w:jc w:val="center"/>
              <w:rPr>
                <w:rFonts w:ascii="仿宋_GB2312" w:eastAsia="仿宋_GB2312"/>
                <w:sz w:val="24"/>
              </w:rPr>
            </w:pPr>
            <w:r>
              <w:rPr>
                <w:rFonts w:hint="eastAsia" w:ascii="仿宋_GB2312" w:eastAsia="仿宋_GB2312"/>
                <w:sz w:val="24"/>
              </w:rPr>
              <w:t>县级财政局意见</w:t>
            </w:r>
          </w:p>
        </w:tc>
        <w:tc>
          <w:tcPr>
            <w:tcW w:w="388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1920" w:firstLineChars="800"/>
              <w:rPr>
                <w:rFonts w:ascii="仿宋_GB2312" w:eastAsia="仿宋_GB2312"/>
                <w:sz w:val="24"/>
              </w:rPr>
            </w:pPr>
          </w:p>
          <w:p>
            <w:pPr>
              <w:spacing w:line="500" w:lineRule="exact"/>
              <w:ind w:firstLine="1920" w:firstLineChars="800"/>
              <w:rPr>
                <w:rFonts w:ascii="仿宋_GB2312" w:eastAsia="仿宋_GB2312"/>
                <w:sz w:val="24"/>
              </w:rPr>
            </w:pPr>
          </w:p>
          <w:p>
            <w:pPr>
              <w:spacing w:line="500" w:lineRule="exact"/>
              <w:rPr>
                <w:rFonts w:ascii="仿宋_GB2312" w:eastAsia="仿宋_GB2312"/>
                <w:sz w:val="24"/>
              </w:rPr>
            </w:pPr>
          </w:p>
          <w:p>
            <w:pPr>
              <w:spacing w:line="500" w:lineRule="exact"/>
              <w:ind w:firstLine="2160" w:firstLineChars="900"/>
              <w:rPr>
                <w:rFonts w:ascii="仿宋_GB2312" w:eastAsia="仿宋_GB2312"/>
                <w:sz w:val="24"/>
              </w:rPr>
            </w:pPr>
            <w:r>
              <w:rPr>
                <w:rFonts w:hint="eastAsia" w:ascii="仿宋_GB2312" w:eastAsia="仿宋_GB2312"/>
                <w:sz w:val="24"/>
              </w:rPr>
              <w:t>公  章</w:t>
            </w:r>
          </w:p>
          <w:p>
            <w:pPr>
              <w:spacing w:line="50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0" w:hRule="atLeast"/>
          <w:jc w:val="center"/>
        </w:trPr>
        <w:tc>
          <w:tcPr>
            <w:tcW w:w="737" w:type="dxa"/>
            <w:tcBorders>
              <w:top w:val="single" w:color="auto" w:sz="4" w:space="0"/>
              <w:left w:val="single" w:color="auto" w:sz="4" w:space="0"/>
              <w:right w:val="single" w:color="auto" w:sz="4" w:space="0"/>
            </w:tcBorders>
            <w:textDirection w:val="tbRlV"/>
            <w:vAlign w:val="center"/>
          </w:tcPr>
          <w:p>
            <w:pPr>
              <w:spacing w:line="360" w:lineRule="exact"/>
              <w:ind w:left="113" w:right="113"/>
              <w:jc w:val="center"/>
              <w:rPr>
                <w:rFonts w:ascii="仿宋_GB2312" w:eastAsia="仿宋_GB2312"/>
                <w:sz w:val="24"/>
              </w:rPr>
            </w:pPr>
            <w:r>
              <w:rPr>
                <w:rFonts w:hint="eastAsia" w:ascii="仿宋_GB2312" w:eastAsia="仿宋_GB2312"/>
                <w:sz w:val="24"/>
              </w:rPr>
              <w:t>市州残联意见</w:t>
            </w:r>
          </w:p>
        </w:tc>
        <w:tc>
          <w:tcPr>
            <w:tcW w:w="3870" w:type="dxa"/>
            <w:gridSpan w:val="5"/>
            <w:tcBorders>
              <w:top w:val="single" w:color="auto" w:sz="4" w:space="0"/>
              <w:left w:val="single" w:color="auto" w:sz="4" w:space="0"/>
              <w:right w:val="single" w:color="auto" w:sz="4" w:space="0"/>
            </w:tcBorders>
            <w:vAlign w:val="center"/>
          </w:tcPr>
          <w:p>
            <w:pPr>
              <w:spacing w:line="500" w:lineRule="exact"/>
              <w:ind w:firstLine="240" w:firstLineChars="100"/>
              <w:rPr>
                <w:rFonts w:ascii="仿宋_GB2312" w:eastAsia="仿宋_GB2312"/>
                <w:sz w:val="24"/>
              </w:rPr>
            </w:pPr>
          </w:p>
          <w:p>
            <w:pPr>
              <w:spacing w:line="500" w:lineRule="exact"/>
              <w:ind w:firstLine="2880" w:firstLineChars="1200"/>
              <w:rPr>
                <w:rFonts w:ascii="仿宋_GB2312" w:eastAsia="仿宋_GB2312"/>
                <w:sz w:val="24"/>
              </w:rPr>
            </w:pPr>
          </w:p>
          <w:p>
            <w:pPr>
              <w:spacing w:line="500" w:lineRule="exact"/>
              <w:ind w:firstLine="1920" w:firstLineChars="800"/>
              <w:rPr>
                <w:rFonts w:ascii="仿宋_GB2312" w:eastAsia="仿宋_GB2312"/>
                <w:sz w:val="24"/>
              </w:rPr>
            </w:pPr>
            <w:r>
              <w:rPr>
                <w:rFonts w:hint="eastAsia" w:ascii="仿宋_GB2312" w:eastAsia="仿宋_GB2312"/>
                <w:sz w:val="24"/>
              </w:rPr>
              <w:t>公  章</w:t>
            </w:r>
          </w:p>
          <w:p>
            <w:pPr>
              <w:spacing w:line="500" w:lineRule="exact"/>
              <w:rPr>
                <w:rFonts w:ascii="仿宋_GB2312" w:eastAsia="仿宋_GB2312"/>
                <w:sz w:val="24"/>
              </w:rPr>
            </w:pPr>
            <w:r>
              <w:rPr>
                <w:rFonts w:hint="eastAsia" w:ascii="仿宋_GB2312" w:eastAsia="仿宋_GB2312"/>
                <w:sz w:val="24"/>
              </w:rPr>
              <w:t xml:space="preserve">             年   月  日</w:t>
            </w:r>
          </w:p>
        </w:tc>
        <w:tc>
          <w:tcPr>
            <w:tcW w:w="630" w:type="dxa"/>
            <w:tcBorders>
              <w:top w:val="single" w:color="auto" w:sz="4" w:space="0"/>
              <w:left w:val="single" w:color="auto" w:sz="4" w:space="0"/>
              <w:right w:val="single" w:color="auto" w:sz="4" w:space="0"/>
            </w:tcBorders>
            <w:textDirection w:val="tbRlV"/>
            <w:vAlign w:val="center"/>
          </w:tcPr>
          <w:p>
            <w:pPr>
              <w:spacing w:line="500" w:lineRule="exact"/>
              <w:ind w:left="113" w:right="113"/>
              <w:jc w:val="center"/>
              <w:rPr>
                <w:rFonts w:ascii="仿宋_GB2312" w:eastAsia="仿宋_GB2312"/>
                <w:sz w:val="24"/>
              </w:rPr>
            </w:pPr>
            <w:r>
              <w:rPr>
                <w:rFonts w:hint="eastAsia" w:ascii="仿宋_GB2312" w:eastAsia="仿宋_GB2312"/>
                <w:sz w:val="24"/>
              </w:rPr>
              <w:t>市州财政局意见</w:t>
            </w:r>
          </w:p>
        </w:tc>
        <w:tc>
          <w:tcPr>
            <w:tcW w:w="388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1920" w:firstLineChars="800"/>
              <w:rPr>
                <w:rFonts w:ascii="仿宋_GB2312" w:eastAsia="仿宋_GB2312"/>
                <w:sz w:val="24"/>
              </w:rPr>
            </w:pPr>
          </w:p>
          <w:p>
            <w:pPr>
              <w:spacing w:line="500" w:lineRule="exact"/>
              <w:ind w:firstLine="1920" w:firstLineChars="800"/>
              <w:rPr>
                <w:rFonts w:ascii="仿宋_GB2312" w:eastAsia="仿宋_GB2312"/>
                <w:sz w:val="24"/>
              </w:rPr>
            </w:pPr>
          </w:p>
          <w:p>
            <w:pPr>
              <w:spacing w:line="500" w:lineRule="exact"/>
              <w:ind w:firstLine="2160" w:firstLineChars="900"/>
              <w:rPr>
                <w:rFonts w:ascii="仿宋_GB2312" w:eastAsia="仿宋_GB2312"/>
                <w:sz w:val="24"/>
              </w:rPr>
            </w:pPr>
            <w:r>
              <w:rPr>
                <w:rFonts w:hint="eastAsia" w:ascii="仿宋_GB2312" w:eastAsia="仿宋_GB2312"/>
                <w:sz w:val="24"/>
              </w:rPr>
              <w:t>公  章</w:t>
            </w:r>
          </w:p>
          <w:p>
            <w:pPr>
              <w:tabs>
                <w:tab w:val="left" w:pos="5641"/>
                <w:tab w:val="left" w:pos="5821"/>
              </w:tabs>
              <w:spacing w:line="50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0" w:hRule="atLeast"/>
          <w:jc w:val="center"/>
        </w:trPr>
        <w:tc>
          <w:tcPr>
            <w:tcW w:w="737" w:type="dxa"/>
            <w:tcBorders>
              <w:top w:val="single" w:color="auto" w:sz="4" w:space="0"/>
              <w:left w:val="single" w:color="auto" w:sz="4" w:space="0"/>
              <w:right w:val="single" w:color="auto" w:sz="4" w:space="0"/>
            </w:tcBorders>
            <w:textDirection w:val="tbRlV"/>
            <w:vAlign w:val="center"/>
          </w:tcPr>
          <w:p>
            <w:pPr>
              <w:spacing w:line="500" w:lineRule="exact"/>
              <w:ind w:left="113" w:right="113"/>
              <w:jc w:val="center"/>
              <w:rPr>
                <w:rFonts w:ascii="仿宋_GB2312" w:eastAsia="仿宋_GB2312"/>
                <w:sz w:val="24"/>
              </w:rPr>
            </w:pPr>
            <w:r>
              <w:rPr>
                <w:rFonts w:hint="eastAsia" w:ascii="仿宋_GB2312" w:eastAsia="仿宋_GB2312"/>
                <w:sz w:val="24"/>
              </w:rPr>
              <w:t>省残联意见</w:t>
            </w:r>
          </w:p>
        </w:tc>
        <w:tc>
          <w:tcPr>
            <w:tcW w:w="3870" w:type="dxa"/>
            <w:gridSpan w:val="5"/>
            <w:tcBorders>
              <w:top w:val="single" w:color="auto" w:sz="4" w:space="0"/>
              <w:left w:val="single" w:color="auto" w:sz="4" w:space="0"/>
              <w:right w:val="single" w:color="auto" w:sz="4" w:space="0"/>
            </w:tcBorders>
            <w:vAlign w:val="center"/>
          </w:tcPr>
          <w:p>
            <w:pPr>
              <w:spacing w:line="500" w:lineRule="exact"/>
              <w:ind w:firstLine="1920" w:firstLineChars="800"/>
              <w:rPr>
                <w:rFonts w:ascii="仿宋_GB2312" w:eastAsia="仿宋_GB2312"/>
                <w:sz w:val="24"/>
              </w:rPr>
            </w:pPr>
          </w:p>
          <w:p>
            <w:pPr>
              <w:spacing w:line="500" w:lineRule="exact"/>
              <w:ind w:firstLine="1920" w:firstLineChars="800"/>
              <w:rPr>
                <w:rFonts w:ascii="仿宋_GB2312" w:eastAsia="仿宋_GB2312"/>
                <w:sz w:val="24"/>
              </w:rPr>
            </w:pPr>
            <w:r>
              <w:rPr>
                <w:rFonts w:hint="eastAsia" w:ascii="仿宋_GB2312" w:eastAsia="仿宋_GB2312"/>
                <w:sz w:val="24"/>
              </w:rPr>
              <w:t>公  章</w:t>
            </w:r>
          </w:p>
          <w:p>
            <w:pPr>
              <w:tabs>
                <w:tab w:val="left" w:pos="5641"/>
                <w:tab w:val="left" w:pos="5821"/>
              </w:tabs>
              <w:spacing w:line="500" w:lineRule="exact"/>
              <w:rPr>
                <w:rFonts w:ascii="仿宋_GB2312" w:eastAsia="仿宋_GB2312"/>
                <w:sz w:val="24"/>
              </w:rPr>
            </w:pPr>
            <w:r>
              <w:rPr>
                <w:rFonts w:hint="eastAsia" w:ascii="仿宋_GB2312" w:eastAsia="仿宋_GB2312"/>
                <w:sz w:val="24"/>
              </w:rPr>
              <w:t xml:space="preserve">             年   月  日</w:t>
            </w:r>
          </w:p>
        </w:tc>
        <w:tc>
          <w:tcPr>
            <w:tcW w:w="630" w:type="dxa"/>
            <w:tcBorders>
              <w:top w:val="single" w:color="auto" w:sz="4" w:space="0"/>
              <w:left w:val="single" w:color="auto" w:sz="4" w:space="0"/>
              <w:bottom w:val="single" w:color="auto" w:sz="4" w:space="0"/>
              <w:right w:val="single" w:color="auto" w:sz="4" w:space="0"/>
            </w:tcBorders>
            <w:textDirection w:val="tbRlV"/>
            <w:vAlign w:val="center"/>
          </w:tcPr>
          <w:p>
            <w:pPr>
              <w:tabs>
                <w:tab w:val="left" w:pos="5641"/>
                <w:tab w:val="left" w:pos="5821"/>
              </w:tabs>
              <w:spacing w:line="500" w:lineRule="exact"/>
              <w:ind w:left="113" w:right="113"/>
              <w:rPr>
                <w:rFonts w:ascii="仿宋_GB2312" w:eastAsia="仿宋_GB2312"/>
                <w:sz w:val="24"/>
              </w:rPr>
            </w:pPr>
            <w:r>
              <w:rPr>
                <w:rFonts w:hint="eastAsia" w:ascii="仿宋_GB2312" w:eastAsia="仿宋_GB2312"/>
                <w:sz w:val="24"/>
              </w:rPr>
              <w:t>省财政厅意见</w:t>
            </w:r>
          </w:p>
        </w:tc>
        <w:tc>
          <w:tcPr>
            <w:tcW w:w="3883" w:type="dxa"/>
            <w:gridSpan w:val="3"/>
            <w:tcBorders>
              <w:top w:val="single" w:color="auto" w:sz="4" w:space="0"/>
              <w:left w:val="single" w:color="auto" w:sz="4" w:space="0"/>
              <w:right w:val="single" w:color="auto" w:sz="4" w:space="0"/>
            </w:tcBorders>
            <w:vAlign w:val="center"/>
          </w:tcPr>
          <w:p>
            <w:pPr>
              <w:spacing w:line="500" w:lineRule="exact"/>
              <w:ind w:firstLine="2160" w:firstLineChars="900"/>
              <w:rPr>
                <w:rFonts w:ascii="仿宋_GB2312" w:eastAsia="仿宋_GB2312"/>
                <w:sz w:val="24"/>
              </w:rPr>
            </w:pPr>
          </w:p>
          <w:p>
            <w:pPr>
              <w:spacing w:line="500" w:lineRule="exact"/>
              <w:ind w:firstLine="2160" w:firstLineChars="900"/>
              <w:rPr>
                <w:rFonts w:ascii="仿宋_GB2312" w:eastAsia="仿宋_GB2312"/>
                <w:sz w:val="24"/>
              </w:rPr>
            </w:pPr>
            <w:r>
              <w:rPr>
                <w:rFonts w:hint="eastAsia" w:ascii="仿宋_GB2312" w:eastAsia="仿宋_GB2312"/>
                <w:sz w:val="24"/>
              </w:rPr>
              <w:t>公  章</w:t>
            </w:r>
          </w:p>
          <w:p>
            <w:pPr>
              <w:tabs>
                <w:tab w:val="left" w:pos="5641"/>
                <w:tab w:val="left" w:pos="5821"/>
              </w:tabs>
              <w:spacing w:line="50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144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填表说明</w:t>
            </w:r>
          </w:p>
        </w:tc>
        <w:tc>
          <w:tcPr>
            <w:tcW w:w="7678" w:type="dxa"/>
            <w:gridSpan w:val="8"/>
            <w:tcBorders>
              <w:top w:val="single" w:color="auto" w:sz="4" w:space="0"/>
              <w:left w:val="single" w:color="auto" w:sz="4" w:space="0"/>
              <w:bottom w:val="single" w:color="auto" w:sz="4" w:space="0"/>
              <w:right w:val="single" w:color="auto" w:sz="4" w:space="0"/>
            </w:tcBorders>
          </w:tcPr>
          <w:p>
            <w:pPr>
              <w:ind w:firstLine="480" w:firstLineChars="200"/>
              <w:rPr>
                <w:rFonts w:ascii="仿宋_GB2312" w:eastAsia="仿宋_GB2312"/>
                <w:sz w:val="24"/>
              </w:rPr>
            </w:pPr>
            <w:r>
              <w:rPr>
                <w:rFonts w:hint="eastAsia" w:ascii="仿宋_GB2312" w:eastAsia="仿宋_GB2312"/>
                <w:sz w:val="24"/>
              </w:rPr>
              <w:t>1.本表一式三份，申请单位、认定机关、备案机关各一份；</w:t>
            </w:r>
          </w:p>
          <w:p>
            <w:pPr>
              <w:ind w:firstLine="480" w:firstLineChars="200"/>
              <w:rPr>
                <w:rFonts w:ascii="仿宋_GB2312" w:eastAsia="仿宋_GB2312"/>
                <w:sz w:val="24"/>
              </w:rPr>
            </w:pPr>
            <w:r>
              <w:rPr>
                <w:rFonts w:hint="eastAsia" w:ascii="仿宋_GB2312" w:eastAsia="仿宋_GB2312"/>
                <w:sz w:val="24"/>
              </w:rPr>
              <w:t>2.本表一律用电脑打印或用钢笔、毛笔填写，字迹清楚、工整，如填写内容较多，可另加A4纸的附页。</w:t>
            </w:r>
          </w:p>
          <w:p>
            <w:pPr>
              <w:ind w:firstLine="480" w:firstLineChars="200"/>
              <w:rPr>
                <w:rFonts w:ascii="Times New Roman" w:eastAsia="方正小标宋简体"/>
                <w:spacing w:val="-10"/>
                <w:sz w:val="44"/>
                <w:szCs w:val="56"/>
              </w:rPr>
            </w:pPr>
            <w:r>
              <w:rPr>
                <w:rFonts w:hint="eastAsia" w:ascii="仿宋_GB2312" w:eastAsia="仿宋_GB2312"/>
                <w:sz w:val="24"/>
              </w:rPr>
              <w:t>3.“省残联备案”一栏，仅用于申报省级就业扶贫示范基地。</w:t>
            </w:r>
          </w:p>
        </w:tc>
      </w:tr>
    </w:tbl>
    <w:p>
      <w:pPr>
        <w:rPr>
          <w:rFonts w:ascii="黑体" w:hAnsi="Times New Roman" w:eastAsia="黑体" w:cs="Times New Roman"/>
          <w:sz w:val="30"/>
          <w:szCs w:val="30"/>
        </w:rPr>
      </w:pPr>
    </w:p>
    <w:p>
      <w:pPr>
        <w:spacing w:line="360" w:lineRule="exact"/>
        <w:rPr>
          <w:rFonts w:ascii="仿宋_GB2312" w:hAnsi="Times New Roman" w:eastAsia="仿宋_GB2312" w:cs="Times New Roman"/>
          <w:sz w:val="24"/>
          <w:szCs w:val="24"/>
        </w:rPr>
        <w:sectPr>
          <w:footerReference r:id="rId3" w:type="default"/>
          <w:footerReference r:id="rId4" w:type="even"/>
          <w:pgSz w:w="11906" w:h="16838"/>
          <w:pgMar w:top="1985" w:right="1531" w:bottom="1814" w:left="1531" w:header="851" w:footer="1588" w:gutter="0"/>
          <w:cols w:space="425" w:num="1"/>
          <w:docGrid w:type="lines" w:linePitch="312" w:charSpace="0"/>
        </w:sectPr>
      </w:pPr>
    </w:p>
    <w:p>
      <w:pPr>
        <w:widowControl/>
        <w:jc w:val="left"/>
        <w:rPr>
          <w:rFonts w:ascii="黑体" w:hAnsi="黑体" w:eastAsia="黑体" w:cs="黑体"/>
          <w:color w:val="000000"/>
          <w:kern w:val="0"/>
          <w:sz w:val="36"/>
          <w:szCs w:val="36"/>
        </w:rPr>
      </w:pPr>
      <w:r>
        <w:rPr>
          <w:rFonts w:hint="eastAsia" w:ascii="黑体" w:hAnsi="宋体" w:eastAsia="黑体" w:cs="宋体"/>
          <w:color w:val="000000"/>
          <w:kern w:val="0"/>
          <w:sz w:val="30"/>
          <w:szCs w:val="30"/>
        </w:rPr>
        <w:t>附件3</w:t>
      </w:r>
    </w:p>
    <w:p>
      <w:pPr>
        <w:widowControl/>
        <w:jc w:val="center"/>
        <w:rPr>
          <w:rFonts w:ascii="方正小标宋简体" w:eastAsia="方正小标宋简体" w:cs="黑体" w:hAnsiTheme="majorEastAsia"/>
          <w:kern w:val="0"/>
          <w:sz w:val="36"/>
          <w:szCs w:val="36"/>
        </w:rPr>
      </w:pPr>
      <w:r>
        <w:rPr>
          <w:rFonts w:hint="eastAsia" w:ascii="方正小标宋简体" w:eastAsia="方正小标宋简体" w:cs="黑体" w:hAnsiTheme="majorEastAsia"/>
          <w:sz w:val="36"/>
          <w:szCs w:val="36"/>
          <w:u w:val="single"/>
        </w:rPr>
        <w:t xml:space="preserve">        年</w:t>
      </w:r>
      <w:r>
        <w:rPr>
          <w:rFonts w:hint="eastAsia" w:ascii="方正小标宋简体" w:eastAsia="方正小标宋简体" w:cs="黑体" w:hAnsiTheme="majorEastAsia"/>
          <w:sz w:val="36"/>
          <w:szCs w:val="36"/>
        </w:rPr>
        <w:t>全省</w:t>
      </w:r>
      <w:r>
        <w:rPr>
          <w:rFonts w:hint="eastAsia" w:ascii="方正小标宋简体" w:eastAsia="方正小标宋简体" w:cs="黑体" w:hAnsiTheme="majorEastAsia"/>
          <w:kern w:val="0"/>
          <w:sz w:val="36"/>
          <w:szCs w:val="36"/>
        </w:rPr>
        <w:t>残疾人集中就业示范基地建设台账</w:t>
      </w:r>
    </w:p>
    <w:p>
      <w:pPr>
        <w:widowControl/>
        <w:jc w:val="center"/>
        <w:rPr>
          <w:rFonts w:cs="黑体" w:asciiTheme="majorEastAsia" w:hAnsiTheme="majorEastAsia" w:eastAsiaTheme="majorEastAsia"/>
          <w:b/>
          <w:kern w:val="0"/>
          <w:sz w:val="36"/>
          <w:szCs w:val="36"/>
        </w:rPr>
      </w:pPr>
    </w:p>
    <w:p>
      <w:pPr>
        <w:widowControl/>
        <w:jc w:val="left"/>
        <w:rPr>
          <w:rFonts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rPr>
        <w:t>填报单位：</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市（州）残联                                     填报时间：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日 </w:t>
      </w:r>
    </w:p>
    <w:tbl>
      <w:tblPr>
        <w:tblStyle w:val="7"/>
        <w:tblW w:w="1363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268"/>
        <w:gridCol w:w="850"/>
        <w:gridCol w:w="1134"/>
        <w:gridCol w:w="1276"/>
        <w:gridCol w:w="1417"/>
        <w:gridCol w:w="1134"/>
        <w:gridCol w:w="993"/>
        <w:gridCol w:w="850"/>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3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基地类别</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基地名称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所属行业</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残疾人就业</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残疾人占在职职工比例</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本年度</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实训残疾人人数</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下年度残疾人</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就业实训计划</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认定时间</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联系人</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就业</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实训</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省级基地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市级基地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县级基地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99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r>
    </w:tbl>
    <w:p>
      <w:pPr>
        <w:widowControl/>
        <w:rPr>
          <w:rFonts w:ascii="黑体" w:eastAsia="黑体"/>
          <w:sz w:val="30"/>
          <w:szCs w:val="30"/>
          <w:u w:val="single"/>
        </w:rPr>
      </w:pPr>
      <w:r>
        <w:rPr>
          <w:rFonts w:hint="eastAsia" w:ascii="黑体" w:hAnsi="宋体" w:eastAsia="黑体" w:cs="宋体"/>
          <w:color w:val="000000"/>
          <w:kern w:val="0"/>
          <w:sz w:val="30"/>
          <w:szCs w:val="30"/>
        </w:rPr>
        <w:t>附件4.</w:t>
      </w:r>
    </w:p>
    <w:p>
      <w:pPr>
        <w:widowControl/>
        <w:jc w:val="center"/>
        <w:rPr>
          <w:rFonts w:ascii="方正小标宋简体" w:eastAsia="方正小标宋简体" w:cs="黑体" w:hAnsiTheme="majorEastAsia"/>
          <w:kern w:val="0"/>
          <w:sz w:val="36"/>
          <w:szCs w:val="36"/>
        </w:rPr>
      </w:pPr>
      <w:r>
        <w:rPr>
          <w:rFonts w:hint="eastAsia" w:ascii="方正小标宋简体" w:eastAsia="方正小标宋简体" w:cs="黑体" w:hAnsiTheme="majorEastAsia"/>
          <w:sz w:val="36"/>
          <w:szCs w:val="36"/>
          <w:u w:val="single"/>
        </w:rPr>
        <w:t xml:space="preserve">        </w:t>
      </w:r>
      <w:r>
        <w:rPr>
          <w:rFonts w:hint="eastAsia" w:ascii="方正小标宋简体" w:eastAsia="方正小标宋简体" w:cs="黑体" w:hAnsiTheme="majorEastAsia"/>
          <w:sz w:val="36"/>
          <w:szCs w:val="36"/>
        </w:rPr>
        <w:t>年</w:t>
      </w:r>
      <w:r>
        <w:rPr>
          <w:rFonts w:hint="eastAsia" w:ascii="方正小标宋简体" w:eastAsia="方正小标宋简体" w:cs="黑体" w:hAnsiTheme="majorEastAsia"/>
          <w:kern w:val="0"/>
          <w:sz w:val="36"/>
          <w:szCs w:val="36"/>
        </w:rPr>
        <w:t>全省残疾人阳光扶贫示范基地建设台账</w:t>
      </w:r>
    </w:p>
    <w:p>
      <w:pPr>
        <w:widowControl/>
        <w:jc w:val="center"/>
        <w:rPr>
          <w:rFonts w:cs="黑体" w:asciiTheme="majorEastAsia" w:hAnsiTheme="majorEastAsia" w:eastAsiaTheme="majorEastAsia"/>
          <w:b/>
          <w:kern w:val="0"/>
          <w:sz w:val="36"/>
          <w:szCs w:val="36"/>
        </w:rPr>
      </w:pPr>
    </w:p>
    <w:p>
      <w:pPr>
        <w:widowControl/>
        <w:jc w:val="left"/>
        <w:rPr>
          <w:rFonts w:ascii="仿宋_GB2312" w:hAnsi="宋体" w:eastAsia="仿宋_GB2312" w:cs="宋体"/>
          <w:color w:val="000000"/>
          <w:kern w:val="0"/>
          <w:sz w:val="24"/>
          <w:szCs w:val="24"/>
          <w:u w:val="single"/>
        </w:rPr>
      </w:pPr>
      <w:r>
        <w:rPr>
          <w:rFonts w:hint="eastAsia" w:ascii="仿宋_GB2312" w:hAnsi="宋体" w:eastAsia="仿宋_GB2312" w:cs="宋体"/>
          <w:color w:val="000000"/>
          <w:kern w:val="0"/>
          <w:sz w:val="24"/>
          <w:szCs w:val="24"/>
        </w:rPr>
        <w:t>填报单位：</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市（州）残联                                     填报时间：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日 </w:t>
      </w:r>
    </w:p>
    <w:tbl>
      <w:tblPr>
        <w:tblStyle w:val="7"/>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559"/>
        <w:gridCol w:w="1701"/>
        <w:gridCol w:w="2977"/>
        <w:gridCol w:w="708"/>
        <w:gridCol w:w="709"/>
        <w:gridCol w:w="709"/>
        <w:gridCol w:w="127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vMerge w:val="restart"/>
            <w:tcBorders>
              <w:left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序号</w:t>
            </w:r>
          </w:p>
        </w:tc>
        <w:tc>
          <w:tcPr>
            <w:tcW w:w="993" w:type="dxa"/>
            <w:vMerge w:val="restart"/>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县市区</w:t>
            </w:r>
          </w:p>
        </w:tc>
        <w:tc>
          <w:tcPr>
            <w:tcW w:w="6237" w:type="dxa"/>
            <w:gridSpan w:val="3"/>
            <w:tcBorders>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基地概况</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基地等级</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扶持成效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vMerge w:val="continue"/>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 w:val="24"/>
              </w:rPr>
            </w:pPr>
          </w:p>
        </w:tc>
        <w:tc>
          <w:tcPr>
            <w:tcW w:w="1559" w:type="dxa"/>
            <w:tcBorders>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名称</w:t>
            </w:r>
          </w:p>
        </w:tc>
        <w:tc>
          <w:tcPr>
            <w:tcW w:w="1701" w:type="dxa"/>
            <w:tcBorders>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联系人&amp;</w:t>
            </w:r>
          </w:p>
          <w:p>
            <w:pPr>
              <w:widowControl/>
              <w:jc w:val="center"/>
              <w:rPr>
                <w:rFonts w:ascii="仿宋_GB2312" w:eastAsia="仿宋_GB2312"/>
                <w:sz w:val="24"/>
              </w:rPr>
            </w:pPr>
            <w:r>
              <w:rPr>
                <w:rFonts w:hint="eastAsia" w:ascii="仿宋_GB2312" w:eastAsia="仿宋_GB2312"/>
                <w:sz w:val="24"/>
              </w:rPr>
              <w:t>电话</w:t>
            </w:r>
          </w:p>
        </w:tc>
        <w:tc>
          <w:tcPr>
            <w:tcW w:w="2977" w:type="dxa"/>
            <w:tcBorders>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主营产品/服务内容</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省</w:t>
            </w:r>
          </w:p>
          <w:p>
            <w:pPr>
              <w:widowControl/>
              <w:jc w:val="center"/>
              <w:rPr>
                <w:rFonts w:ascii="仿宋_GB2312" w:eastAsia="仿宋_GB2312"/>
                <w:sz w:val="24"/>
              </w:rPr>
            </w:pPr>
            <w:r>
              <w:rPr>
                <w:rFonts w:hint="eastAsia" w:ascii="仿宋_GB2312" w:eastAsia="仿宋_GB2312"/>
                <w:sz w:val="24"/>
              </w:rPr>
              <w:t>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市</w:t>
            </w:r>
          </w:p>
          <w:p>
            <w:pPr>
              <w:widowControl/>
              <w:jc w:val="center"/>
              <w:rPr>
                <w:rFonts w:ascii="仿宋_GB2312" w:eastAsia="仿宋_GB2312"/>
                <w:sz w:val="24"/>
              </w:rPr>
            </w:pPr>
            <w:r>
              <w:rPr>
                <w:rFonts w:hint="eastAsia" w:ascii="仿宋_GB2312" w:eastAsia="仿宋_GB2312"/>
                <w:sz w:val="24"/>
              </w:rPr>
              <w:t>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县</w:t>
            </w:r>
          </w:p>
          <w:p>
            <w:pPr>
              <w:widowControl/>
              <w:jc w:val="center"/>
              <w:rPr>
                <w:rFonts w:ascii="仿宋_GB2312" w:eastAsia="仿宋_GB2312"/>
                <w:sz w:val="24"/>
              </w:rPr>
            </w:pPr>
            <w:r>
              <w:rPr>
                <w:rFonts w:hint="eastAsia" w:ascii="仿宋_GB2312" w:eastAsia="仿宋_GB2312"/>
                <w:sz w:val="24"/>
              </w:rPr>
              <w:t>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扶持</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方式</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（A1-A6）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扶持人数（人）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年人均收入</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59"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701"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2977"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59"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701"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2977"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59"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701"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2977"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59"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701"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2977"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59"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701"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2977"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5"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993" w:type="dxa"/>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559"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701"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2977" w:type="dxa"/>
            <w:tcBorders>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c>
          <w:tcPr>
            <w:tcW w:w="12758"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1.基地等级：在对应的等级栏内填“√”，同时是市县级基地或省市县三级基地的，同时在相应栏内填“√”。</w:t>
            </w:r>
          </w:p>
          <w:p>
            <w:pPr>
              <w:rPr>
                <w:rFonts w:ascii="仿宋_GB2312" w:eastAsia="仿宋_GB2312"/>
                <w:sz w:val="24"/>
              </w:rPr>
            </w:pPr>
            <w:r>
              <w:rPr>
                <w:rFonts w:hint="eastAsia" w:ascii="仿宋_GB2312" w:eastAsia="仿宋_GB2312"/>
                <w:sz w:val="24"/>
              </w:rPr>
              <w:t>2.残疾人阳光扶贫基地方式包括以下六种，在“扶持方式”内填相应序号</w:t>
            </w:r>
          </w:p>
          <w:p>
            <w:pPr>
              <w:rPr>
                <w:rFonts w:ascii="仿宋_GB2312" w:eastAsia="仿宋_GB2312"/>
                <w:sz w:val="24"/>
              </w:rPr>
            </w:pPr>
            <w:r>
              <w:rPr>
                <w:rFonts w:hint="eastAsia" w:ascii="仿宋_GB2312" w:eastAsia="仿宋_GB2312"/>
                <w:sz w:val="24"/>
              </w:rPr>
              <w:t>A1残疾人基地实训              A2残疾人阳光致富示范户培养</w:t>
            </w:r>
          </w:p>
          <w:p>
            <w:pPr>
              <w:rPr>
                <w:rFonts w:ascii="仿宋_GB2312" w:eastAsia="仿宋_GB2312"/>
                <w:sz w:val="24"/>
              </w:rPr>
            </w:pPr>
            <w:r>
              <w:rPr>
                <w:rFonts w:hint="eastAsia" w:ascii="仿宋_GB2312" w:eastAsia="仿宋_GB2312"/>
                <w:sz w:val="24"/>
              </w:rPr>
              <w:t>A3残疾人阳光致富带头人培养    A4残疾人产品营销设计等服务</w:t>
            </w:r>
          </w:p>
          <w:p>
            <w:pPr>
              <w:rPr>
                <w:rFonts w:ascii="宋体" w:hAnsi="宋体" w:eastAsia="宋体" w:cs="宋体"/>
                <w:color w:val="000000"/>
                <w:kern w:val="0"/>
                <w:sz w:val="22"/>
              </w:rPr>
            </w:pPr>
            <w:r>
              <w:rPr>
                <w:rFonts w:hint="eastAsia" w:ascii="仿宋_GB2312" w:eastAsia="仿宋_GB2312"/>
                <w:sz w:val="24"/>
              </w:rPr>
              <w:t>A5残疾人支持性就业            A6资产收益、乡村旅游、劳动力输出等扶贫</w:t>
            </w:r>
          </w:p>
        </w:tc>
      </w:tr>
    </w:tbl>
    <w:p>
      <w:pPr>
        <w:spacing w:line="360" w:lineRule="exact"/>
        <w:rPr>
          <w:rFonts w:ascii="仿宋_GB2312" w:hAnsi="宋体" w:eastAsia="仿宋_GB2312" w:cs="Times New Roman"/>
          <w:sz w:val="24"/>
          <w:szCs w:val="24"/>
        </w:rPr>
        <w:sectPr>
          <w:pgSz w:w="16838" w:h="11906" w:orient="landscape"/>
          <w:pgMar w:top="1531" w:right="1985" w:bottom="1531" w:left="1814" w:header="851" w:footer="1588" w:gutter="0"/>
          <w:cols w:space="425" w:num="1"/>
          <w:docGrid w:type="lines" w:linePitch="312" w:charSpace="0"/>
        </w:sectPr>
      </w:pPr>
    </w:p>
    <w:tbl>
      <w:tblPr>
        <w:tblStyle w:val="7"/>
        <w:tblpPr w:leftFromText="180" w:rightFromText="180" w:vertAnchor="page" w:horzAnchor="margin" w:tblpXSpec="center" w:tblpY="12612"/>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8844" w:type="dxa"/>
            <w:tcBorders>
              <w:top w:val="nil"/>
              <w:left w:val="nil"/>
              <w:bottom w:val="single" w:color="auto" w:sz="4" w:space="0"/>
              <w:right w:val="nil"/>
            </w:tcBorders>
          </w:tcPr>
          <w:p>
            <w:pPr>
              <w:rPr>
                <w:rFonts w:ascii="仿宋_GB2312" w:hAnsi="Times New Roman" w:eastAsia="仿宋_GB2312" w:cs="Times New Roman"/>
                <w:color w:val="000000"/>
                <w:sz w:val="30"/>
                <w:szCs w:val="30"/>
              </w:rPr>
            </w:pPr>
          </w:p>
          <w:p>
            <w:pPr>
              <w:spacing w:line="6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抄送：中国残疾人联合会   省扶贫办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844" w:type="dxa"/>
            <w:tcBorders>
              <w:left w:val="nil"/>
              <w:bottom w:val="single" w:color="auto" w:sz="4" w:space="0"/>
              <w:right w:val="nil"/>
            </w:tcBorders>
          </w:tcPr>
          <w:p>
            <w:pPr>
              <w:ind w:firstLine="280" w:firstLineChars="1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湖南省残疾人联合会办公室               2017年8月4日印发 </w:t>
            </w:r>
          </w:p>
        </w:tc>
      </w:tr>
    </w:tbl>
    <w:p>
      <w:pPr>
        <w:spacing w:line="360" w:lineRule="exact"/>
        <w:rPr>
          <w:rFonts w:ascii="仿宋_GB2312" w:hAnsi="宋体" w:eastAsia="仿宋_GB2312" w:cs="宋体"/>
          <w:kern w:val="0"/>
          <w:sz w:val="24"/>
          <w:szCs w:val="24"/>
        </w:rPr>
      </w:pPr>
    </w:p>
    <w:p/>
    <w:sectPr>
      <w:pgSz w:w="11906" w:h="16838"/>
      <w:pgMar w:top="1985" w:right="1531" w:bottom="1814"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仿宋_GB2312" w:eastAsia="仿宋_GB2312"/>
        <w:sz w:val="28"/>
      </w:rPr>
    </w:pPr>
    <w:r>
      <w:rPr>
        <w:rFonts w:hint="eastAsia" w:ascii="仿宋_GB2312" w:hAnsi="宋体" w:eastAsia="仿宋_GB2312"/>
        <w:sz w:val="28"/>
      </w:rPr>
      <w:t>—</w:t>
    </w:r>
    <w:r>
      <w:rPr>
        <w:rFonts w:ascii="仿宋_GB2312" w:eastAsia="仿宋_GB2312"/>
        <w:sz w:val="28"/>
      </w:rPr>
      <w:t xml:space="preserve"> </w:t>
    </w:r>
    <w:r>
      <w:rPr>
        <w:rFonts w:ascii="仿宋_GB2312" w:eastAsia="仿宋_GB2312"/>
        <w:sz w:val="28"/>
      </w:rPr>
      <w:fldChar w:fldCharType="begin"/>
    </w:r>
    <w:r>
      <w:rPr>
        <w:rFonts w:ascii="仿宋_GB2312" w:eastAsia="仿宋_GB2312"/>
        <w:sz w:val="28"/>
      </w:rPr>
      <w:instrText xml:space="preserve"> PAGE </w:instrText>
    </w:r>
    <w:r>
      <w:rPr>
        <w:rFonts w:ascii="仿宋_GB2312" w:eastAsia="仿宋_GB2312"/>
        <w:sz w:val="28"/>
      </w:rPr>
      <w:fldChar w:fldCharType="separate"/>
    </w:r>
    <w:r>
      <w:rPr>
        <w:rFonts w:ascii="仿宋_GB2312" w:eastAsia="仿宋_GB2312"/>
        <w:sz w:val="28"/>
      </w:rPr>
      <w:t>7</w:t>
    </w:r>
    <w:r>
      <w:rPr>
        <w:rFonts w:ascii="仿宋_GB2312" w:eastAsia="仿宋_GB2312"/>
        <w:sz w:val="28"/>
      </w:rPr>
      <w:fldChar w:fldCharType="end"/>
    </w:r>
    <w:r>
      <w:rPr>
        <w:rFonts w:ascii="仿宋_GB2312" w:eastAsia="仿宋_GB2312"/>
        <w:sz w:val="28"/>
      </w:rPr>
      <w:t xml:space="preserve"> </w:t>
    </w:r>
    <w:r>
      <w:rPr>
        <w:rFonts w:hint="eastAsia" w:ascii="仿宋_GB2312" w:hAnsi="宋体" w:eastAsia="仿宋_GB2312"/>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B0"/>
    <w:rsid w:val="0000062B"/>
    <w:rsid w:val="0001368E"/>
    <w:rsid w:val="00016A2D"/>
    <w:rsid w:val="00026C52"/>
    <w:rsid w:val="00030A5E"/>
    <w:rsid w:val="00037D35"/>
    <w:rsid w:val="000731D3"/>
    <w:rsid w:val="00082105"/>
    <w:rsid w:val="00092F25"/>
    <w:rsid w:val="000B58D3"/>
    <w:rsid w:val="000E2450"/>
    <w:rsid w:val="000F56E5"/>
    <w:rsid w:val="00155801"/>
    <w:rsid w:val="00175359"/>
    <w:rsid w:val="0018054A"/>
    <w:rsid w:val="00181188"/>
    <w:rsid w:val="001B588E"/>
    <w:rsid w:val="001C2565"/>
    <w:rsid w:val="001C7A94"/>
    <w:rsid w:val="001F26D5"/>
    <w:rsid w:val="001F3B1C"/>
    <w:rsid w:val="0020486E"/>
    <w:rsid w:val="00204FFB"/>
    <w:rsid w:val="00210BB0"/>
    <w:rsid w:val="00217CB4"/>
    <w:rsid w:val="00222665"/>
    <w:rsid w:val="002228F9"/>
    <w:rsid w:val="00250D22"/>
    <w:rsid w:val="00253B48"/>
    <w:rsid w:val="002676A6"/>
    <w:rsid w:val="00284E1D"/>
    <w:rsid w:val="00287972"/>
    <w:rsid w:val="002B0CE7"/>
    <w:rsid w:val="002C5524"/>
    <w:rsid w:val="002C6544"/>
    <w:rsid w:val="002D0218"/>
    <w:rsid w:val="002D7A92"/>
    <w:rsid w:val="002F178F"/>
    <w:rsid w:val="002F7DA3"/>
    <w:rsid w:val="00302896"/>
    <w:rsid w:val="003036F4"/>
    <w:rsid w:val="00370D73"/>
    <w:rsid w:val="00373A72"/>
    <w:rsid w:val="003939B1"/>
    <w:rsid w:val="003A2CE7"/>
    <w:rsid w:val="003B12AF"/>
    <w:rsid w:val="003F6662"/>
    <w:rsid w:val="004113C4"/>
    <w:rsid w:val="00417B88"/>
    <w:rsid w:val="00435352"/>
    <w:rsid w:val="00444AFF"/>
    <w:rsid w:val="004556C4"/>
    <w:rsid w:val="00465B9B"/>
    <w:rsid w:val="00473590"/>
    <w:rsid w:val="00477D64"/>
    <w:rsid w:val="004A6B40"/>
    <w:rsid w:val="004B1582"/>
    <w:rsid w:val="004C34F4"/>
    <w:rsid w:val="004E6430"/>
    <w:rsid w:val="004F52B0"/>
    <w:rsid w:val="005005D0"/>
    <w:rsid w:val="00512B0B"/>
    <w:rsid w:val="0054239A"/>
    <w:rsid w:val="005448F6"/>
    <w:rsid w:val="00545190"/>
    <w:rsid w:val="00591907"/>
    <w:rsid w:val="005976B2"/>
    <w:rsid w:val="005A0367"/>
    <w:rsid w:val="005A073F"/>
    <w:rsid w:val="005C03AA"/>
    <w:rsid w:val="005E6487"/>
    <w:rsid w:val="005F35DB"/>
    <w:rsid w:val="0060248C"/>
    <w:rsid w:val="00652964"/>
    <w:rsid w:val="006848CE"/>
    <w:rsid w:val="006855D0"/>
    <w:rsid w:val="006874CD"/>
    <w:rsid w:val="006A08FB"/>
    <w:rsid w:val="006B0F58"/>
    <w:rsid w:val="006C4864"/>
    <w:rsid w:val="006C6AFD"/>
    <w:rsid w:val="006E1ECD"/>
    <w:rsid w:val="006E5442"/>
    <w:rsid w:val="006F7170"/>
    <w:rsid w:val="00710111"/>
    <w:rsid w:val="00717CBF"/>
    <w:rsid w:val="00735816"/>
    <w:rsid w:val="00747613"/>
    <w:rsid w:val="007662E4"/>
    <w:rsid w:val="0076670B"/>
    <w:rsid w:val="007A151C"/>
    <w:rsid w:val="007A604C"/>
    <w:rsid w:val="007E5E38"/>
    <w:rsid w:val="008207E2"/>
    <w:rsid w:val="00827BE9"/>
    <w:rsid w:val="00846FAB"/>
    <w:rsid w:val="008530DB"/>
    <w:rsid w:val="00856CE2"/>
    <w:rsid w:val="008675FA"/>
    <w:rsid w:val="008945C7"/>
    <w:rsid w:val="008F233E"/>
    <w:rsid w:val="0091230C"/>
    <w:rsid w:val="00914D5A"/>
    <w:rsid w:val="0094036E"/>
    <w:rsid w:val="00946AC8"/>
    <w:rsid w:val="0096278D"/>
    <w:rsid w:val="00973236"/>
    <w:rsid w:val="009775B6"/>
    <w:rsid w:val="00984302"/>
    <w:rsid w:val="009B6759"/>
    <w:rsid w:val="009D0046"/>
    <w:rsid w:val="00A137BD"/>
    <w:rsid w:val="00A2240D"/>
    <w:rsid w:val="00A545CF"/>
    <w:rsid w:val="00A7002A"/>
    <w:rsid w:val="00A72512"/>
    <w:rsid w:val="00A900FD"/>
    <w:rsid w:val="00AC25A6"/>
    <w:rsid w:val="00AC626B"/>
    <w:rsid w:val="00AC78C0"/>
    <w:rsid w:val="00AD6378"/>
    <w:rsid w:val="00AF1DF6"/>
    <w:rsid w:val="00B054E6"/>
    <w:rsid w:val="00B17948"/>
    <w:rsid w:val="00B20685"/>
    <w:rsid w:val="00B718AA"/>
    <w:rsid w:val="00B90035"/>
    <w:rsid w:val="00B94F9D"/>
    <w:rsid w:val="00BD3B58"/>
    <w:rsid w:val="00BE2EF2"/>
    <w:rsid w:val="00BE60AE"/>
    <w:rsid w:val="00C03BE7"/>
    <w:rsid w:val="00C10EFD"/>
    <w:rsid w:val="00C12F4C"/>
    <w:rsid w:val="00C2658F"/>
    <w:rsid w:val="00C31933"/>
    <w:rsid w:val="00C36B64"/>
    <w:rsid w:val="00C46DE1"/>
    <w:rsid w:val="00C66829"/>
    <w:rsid w:val="00C71902"/>
    <w:rsid w:val="00CA32D9"/>
    <w:rsid w:val="00CC64A2"/>
    <w:rsid w:val="00CC7FA3"/>
    <w:rsid w:val="00CE5738"/>
    <w:rsid w:val="00D22F31"/>
    <w:rsid w:val="00D242E2"/>
    <w:rsid w:val="00D35DD3"/>
    <w:rsid w:val="00D80576"/>
    <w:rsid w:val="00D9283F"/>
    <w:rsid w:val="00DB507F"/>
    <w:rsid w:val="00DC6C96"/>
    <w:rsid w:val="00DE4D87"/>
    <w:rsid w:val="00DF5EAC"/>
    <w:rsid w:val="00E14FF6"/>
    <w:rsid w:val="00E2096F"/>
    <w:rsid w:val="00E36A99"/>
    <w:rsid w:val="00E72891"/>
    <w:rsid w:val="00EA71FA"/>
    <w:rsid w:val="00EB3262"/>
    <w:rsid w:val="00EB4239"/>
    <w:rsid w:val="00F06EE7"/>
    <w:rsid w:val="00F11106"/>
    <w:rsid w:val="00F36DCB"/>
    <w:rsid w:val="00F60ED0"/>
    <w:rsid w:val="00F93C2A"/>
    <w:rsid w:val="00FB2A03"/>
    <w:rsid w:val="00FF71E1"/>
    <w:rsid w:val="1D7F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9989C-EC47-424C-A492-1E547B84613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760</Words>
  <Characters>4338</Characters>
  <Lines>36</Lines>
  <Paragraphs>10</Paragraphs>
  <TotalTime>0</TotalTime>
  <ScaleCrop>false</ScaleCrop>
  <LinksUpToDate>false</LinksUpToDate>
  <CharactersWithSpaces>5088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2017-06-26T08:42:00Z</dcterms:created>
  <dc:creator>陈建群</dc:creator>
  <cp:lastModifiedBy>987</cp:lastModifiedBy>
  <cp:lastPrinted>2017-08-09T08:26:00Z</cp:lastPrinted>
  <dcterms:modified xsi:type="dcterms:W3CDTF">2017-08-18T03:21:23Z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