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320" w:firstLineChars="100"/>
        <w:jc w:val="both"/>
        <w:rPr>
          <w:rFonts w:hint="default" w:ascii="Times New Roman" w:hAnsi="Times New Roman" w:eastAsia="方正仿宋简体" w:cs="Times New Roman"/>
          <w:color w:val="000000"/>
          <w:sz w:val="32"/>
          <w:szCs w:val="88"/>
          <w:lang w:val="en-US" w:eastAsia="zh-CN"/>
        </w:rPr>
      </w:pPr>
      <w:r>
        <w:rPr>
          <w:rFonts w:hint="default" w:ascii="Times New Roman" w:hAnsi="Times New Roman" w:eastAsia="方正仿宋简体" w:cs="Times New Roman"/>
          <w:color w:val="000000"/>
          <w:sz w:val="32"/>
          <w:szCs w:val="88"/>
          <w:lang w:val="en-US" w:eastAsia="zh-CN"/>
        </w:rPr>
        <w:t>HNPR-2018-20003</w:t>
      </w:r>
    </w:p>
    <w:p>
      <w:pPr>
        <w:autoSpaceDE w:val="0"/>
        <w:spacing w:line="560" w:lineRule="exact"/>
        <w:ind w:firstLine="320" w:firstLineChars="100"/>
        <w:jc w:val="both"/>
        <w:rPr>
          <w:rFonts w:hint="default" w:ascii="Times New Roman" w:hAnsi="Times New Roman" w:eastAsia="方正仿宋简体" w:cs="Times New Roman"/>
          <w:color w:val="000000"/>
          <w:sz w:val="32"/>
          <w:szCs w:val="88"/>
          <w:lang w:val="en-US" w:eastAsia="zh-CN"/>
        </w:rPr>
      </w:pPr>
    </w:p>
    <w:p>
      <w:pPr>
        <w:autoSpaceDE w:val="0"/>
        <w:jc w:val="center"/>
        <w:rPr>
          <w:rFonts w:hint="default" w:ascii="Times New Roman" w:hAnsi="Times New Roman" w:eastAsia="方正小标宋_GBK" w:cs="Times New Roman"/>
          <w:color w:val="FF0000"/>
          <w:spacing w:val="70"/>
          <w:w w:val="66"/>
          <w:sz w:val="140"/>
          <w:szCs w:val="140"/>
        </w:rPr>
      </w:pPr>
      <w:r>
        <w:rPr>
          <w:rFonts w:hint="default" w:ascii="Times New Roman" w:hAnsi="Times New Roman" w:eastAsia="方正小标宋_GBK" w:cs="Times New Roman"/>
          <w:color w:val="FF0000"/>
          <w:spacing w:val="0"/>
          <w:w w:val="66"/>
          <w:sz w:val="140"/>
          <w:szCs w:val="140"/>
        </w:rPr>
        <w:t>湖南省林业厅文件</w:t>
      </w:r>
    </w:p>
    <w:p>
      <w:pPr>
        <w:autoSpaceDE w:val="0"/>
        <w:spacing w:line="580" w:lineRule="exact"/>
        <w:rPr>
          <w:rFonts w:hint="default" w:ascii="Times New Roman" w:hAnsi="Times New Roman" w:eastAsia="方正仿宋简体" w:cs="Times New Roman"/>
          <w:color w:val="000000"/>
          <w:sz w:val="32"/>
          <w:szCs w:val="32"/>
        </w:rPr>
      </w:pPr>
    </w:p>
    <w:p>
      <w:pPr>
        <w:autoSpaceDE w:val="0"/>
        <w:spacing w:line="560" w:lineRule="exact"/>
        <w:rPr>
          <w:rFonts w:hint="default" w:ascii="Times New Roman" w:hAnsi="Times New Roman" w:eastAsia="方正仿宋简体" w:cs="Times New Roman"/>
          <w:color w:val="000000"/>
          <w:sz w:val="32"/>
          <w:szCs w:val="32"/>
        </w:rPr>
      </w:pPr>
    </w:p>
    <w:p>
      <w:pPr>
        <w:autoSpaceDE w:val="0"/>
        <w:spacing w:line="560" w:lineRule="exact"/>
        <w:ind w:firstLine="320" w:firstLineChars="100"/>
        <w:jc w:val="center"/>
        <w:rPr>
          <w:rFonts w:hint="default" w:ascii="Times New Roman" w:hAnsi="Times New Roman" w:eastAsia="方正楷体_GBK" w:cs="Times New Roman"/>
          <w:color w:val="000000"/>
          <w:sz w:val="32"/>
          <w:szCs w:val="88"/>
        </w:rPr>
      </w:pPr>
      <w:r>
        <w:rPr>
          <w:rFonts w:hint="default" w:ascii="Times New Roman" w:hAnsi="Times New Roman" w:eastAsia="方正仿宋_GBK" w:cs="Times New Roman"/>
          <w:color w:val="000000"/>
          <w:sz w:val="32"/>
          <w:szCs w:val="88"/>
        </w:rPr>
        <w:t>湘林策</w:t>
      </w:r>
      <w:r>
        <w:rPr>
          <w:rFonts w:hint="default" w:ascii="Times New Roman" w:hAnsi="Times New Roman" w:eastAsia="方正仿宋_GBK" w:cs="Times New Roman"/>
          <w:sz w:val="32"/>
        </w:rPr>
        <w:t>〔2018〕7</w:t>
      </w:r>
      <w:r>
        <w:rPr>
          <w:rFonts w:hint="default" w:ascii="Times New Roman" w:hAnsi="Times New Roman" w:eastAsia="方正仿宋_GBK" w:cs="Times New Roman"/>
          <w:color w:val="000000"/>
          <w:sz w:val="32"/>
          <w:szCs w:val="88"/>
        </w:rPr>
        <w:t>号</w:t>
      </w:r>
    </w:p>
    <w:p>
      <w:pPr>
        <w:spacing w:line="560" w:lineRule="exact"/>
        <w:rPr>
          <w:rFonts w:hint="default" w:ascii="Times New Roman" w:hAnsi="Times New Roman" w:eastAsia="方正仿宋简体" w:cs="Times New Roman"/>
          <w:sz w:val="32"/>
        </w:rPr>
      </w:pPr>
      <w:r>
        <w:rPr>
          <w:rFonts w:hint="default" w:ascii="Times New Roman" w:hAnsi="Times New Roman" w:eastAsia="方正仿宋简体"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217170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0288;mso-width-relative:page;mso-height-relative:page;" filled="f" stroked="t" coordsize="21600,21600" o:gfxdata="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dbZ9UAAAAGAQAADwAAAAAAAAABACAAAAAiAAAAZHJz&#10;L2Rvd25yZXYueG1sUEsBAhQAFAAAAAgAh07iQCrWEXPOAQAAjgMAAA4AAAAAAAAAAQAgAAAAJAEA&#10;AGRycy9lMm9Eb2MueG1sUEsFBgAAAAAGAAYAWQEAAGQFAAAAAA==&#10;">
                <v:fill on="f" focussize="0,0"/>
                <v:stroke weight="1.5pt" color="#FF0000" joinstyle="round"/>
                <v:imagedata o:title=""/>
                <o:lock v:ext="edit" aspectratio="f"/>
              </v:line>
            </w:pict>
          </mc:Fallback>
        </mc:AlternateContent>
      </w:r>
    </w:p>
    <w:p>
      <w:pPr>
        <w:spacing w:line="600" w:lineRule="exact"/>
        <w:jc w:val="center"/>
        <w:rPr>
          <w:rFonts w:hint="default" w:ascii="Times New Roman" w:hAnsi="Times New Roman" w:eastAsia="方正小标宋_GBK" w:cs="Times New Roman"/>
          <w:sz w:val="44"/>
          <w:szCs w:val="44"/>
        </w:rPr>
      </w:pP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湖南省林业厅</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关于废止规范性文件的决定</w:t>
      </w:r>
    </w:p>
    <w:p>
      <w:pPr>
        <w:spacing w:line="520" w:lineRule="exact"/>
        <w:jc w:val="center"/>
        <w:rPr>
          <w:rFonts w:hint="default" w:ascii="Times New Roman" w:hAnsi="Times New Roman" w:eastAsia="方正仿宋_GBK" w:cs="Times New Roman"/>
          <w:sz w:val="32"/>
          <w:szCs w:val="32"/>
        </w:rPr>
      </w:pPr>
    </w:p>
    <w:p>
      <w:pPr>
        <w:spacing w:line="52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湖南省林业厅决定，废止《湖南省林业厅关于进一步规范和加强林地使用审核审批管理工作的通知》（湘林资〔2013〕14号，HNPR-2013-20004），自公布之日起停止执行。 </w:t>
      </w:r>
    </w:p>
    <w:p>
      <w:pPr>
        <w:spacing w:line="520" w:lineRule="exact"/>
        <w:ind w:firstLine="5017" w:firstLineChars="1568"/>
        <w:rPr>
          <w:rFonts w:hint="default" w:ascii="Times New Roman" w:hAnsi="Times New Roman" w:eastAsia="方正仿宋_GBK" w:cs="Times New Roman"/>
          <w:color w:val="000000"/>
          <w:sz w:val="32"/>
          <w:szCs w:val="32"/>
        </w:rPr>
      </w:pPr>
    </w:p>
    <w:p>
      <w:pPr>
        <w:spacing w:line="520" w:lineRule="exact"/>
        <w:ind w:firstLine="5017" w:firstLineChars="1568"/>
        <w:rPr>
          <w:rFonts w:hint="default" w:ascii="Times New Roman" w:hAnsi="Times New Roman" w:eastAsia="方正仿宋_GBK" w:cs="Times New Roman"/>
          <w:color w:val="000000"/>
          <w:sz w:val="32"/>
          <w:szCs w:val="32"/>
        </w:rPr>
      </w:pPr>
    </w:p>
    <w:p>
      <w:pPr>
        <w:spacing w:line="520" w:lineRule="exact"/>
        <w:ind w:firstLine="5017" w:firstLineChars="1568"/>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湖南省林业厅</w:t>
      </w:r>
    </w:p>
    <w:p>
      <w:pPr>
        <w:spacing w:line="520" w:lineRule="exact"/>
        <w:ind w:firstLine="4800" w:firstLineChars="15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2018年3月1</w:t>
      </w:r>
      <w:r>
        <w:rPr>
          <w:rFonts w:hint="default" w:ascii="Times New Roman" w:hAnsi="Times New Roman" w:eastAsia="方正仿宋_GBK" w:cs="Times New Roman"/>
          <w:color w:val="000000"/>
          <w:sz w:val="32"/>
          <w:szCs w:val="32"/>
        </w:rPr>
        <w:t>9</w:t>
      </w:r>
      <w:r>
        <w:rPr>
          <w:rFonts w:hint="default" w:ascii="Times New Roman" w:hAnsi="Times New Roman" w:eastAsia="方正仿宋_GBK" w:cs="Times New Roman"/>
          <w:color w:val="000000"/>
          <w:sz w:val="32"/>
          <w:szCs w:val="32"/>
        </w:rPr>
        <w:t>日</w:t>
      </w:r>
    </w:p>
    <w:p>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41889"/>
    <w:rsid w:val="18643F1B"/>
    <w:rsid w:val="48141889"/>
    <w:rsid w:val="679A7FF2"/>
    <w:rsid w:val="788472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2018-03-20T08:28:00Z</dcterms:created>
  <dc:creator>黄锡良</dc:creator>
  <cp:lastModifiedBy>黄锡良</cp:lastModifiedBy>
  <dcterms:modified xsi:type="dcterms:W3CDTF">2018-04-15T13:21:28Z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