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7302E">
      <w:pPr>
        <w:wordWrap w:val="0"/>
        <w:spacing w:line="680" w:lineRule="exact"/>
        <w:ind w:right="1440"/>
        <w:rPr>
          <w:rFonts w:eastAsia="黑体"/>
          <w:sz w:val="32"/>
        </w:rPr>
      </w:pPr>
      <w:r>
        <w:rPr>
          <w:rFonts w:eastAsia="黑体"/>
          <w:sz w:val="32"/>
        </w:rPr>
        <w:t>HNPR-2024-12003</w:t>
      </w:r>
    </w:p>
    <w:p w14:paraId="608BE176">
      <w:pPr>
        <w:spacing w:line="680" w:lineRule="exact"/>
        <w:jc w:val="center"/>
        <w:rPr>
          <w:rFonts w:eastAsia="方正小标宋简体"/>
          <w:sz w:val="44"/>
          <w:szCs w:val="44"/>
        </w:rPr>
      </w:pPr>
      <w:r>
        <w:rPr>
          <w:rFonts w:eastAsia="方正小标宋简体"/>
          <w:sz w:val="44"/>
          <w:szCs w:val="44"/>
        </w:rPr>
        <w:t>湖南省自然资源厅</w:t>
      </w:r>
    </w:p>
    <w:p w14:paraId="0AB0C9ED">
      <w:pPr>
        <w:spacing w:line="680" w:lineRule="exact"/>
        <w:jc w:val="center"/>
        <w:rPr>
          <w:rFonts w:eastAsia="方正小标宋简体"/>
          <w:sz w:val="44"/>
          <w:szCs w:val="44"/>
        </w:rPr>
      </w:pPr>
      <w:r>
        <w:rPr>
          <w:rFonts w:eastAsia="方正小标宋简体"/>
          <w:sz w:val="44"/>
          <w:szCs w:val="44"/>
        </w:rPr>
        <w:t>关于印发《湖南省测绘地理信息行业</w:t>
      </w:r>
    </w:p>
    <w:p w14:paraId="07E6BA3A">
      <w:pPr>
        <w:spacing w:line="680" w:lineRule="exact"/>
        <w:jc w:val="center"/>
        <w:rPr>
          <w:rFonts w:eastAsia="方正小标宋简体"/>
          <w:sz w:val="44"/>
          <w:szCs w:val="44"/>
        </w:rPr>
      </w:pPr>
      <w:r>
        <w:rPr>
          <w:rFonts w:eastAsia="方正小标宋简体"/>
          <w:sz w:val="44"/>
          <w:szCs w:val="44"/>
        </w:rPr>
        <w:t>信用管理办法》的通知</w:t>
      </w:r>
    </w:p>
    <w:p w14:paraId="1E524335">
      <w:pPr>
        <w:spacing w:line="680" w:lineRule="exact"/>
        <w:jc w:val="center"/>
        <w:rPr>
          <w:rFonts w:eastAsia="仿宋_GB2312"/>
          <w:sz w:val="32"/>
        </w:rPr>
      </w:pPr>
      <w:r>
        <w:rPr>
          <w:rFonts w:eastAsia="仿宋_GB2312"/>
          <w:sz w:val="32"/>
        </w:rPr>
        <w:t>湘自资规〔</w:t>
      </w:r>
      <w:bookmarkStart w:id="0" w:name="年份"/>
      <w:r>
        <w:rPr>
          <w:rFonts w:eastAsia="仿宋_GB2312"/>
          <w:sz w:val="32"/>
        </w:rPr>
        <w:t>2024</w:t>
      </w:r>
      <w:bookmarkEnd w:id="0"/>
      <w:r>
        <w:rPr>
          <w:rFonts w:eastAsia="仿宋_GB2312"/>
          <w:sz w:val="32"/>
        </w:rPr>
        <w:t>〕</w:t>
      </w:r>
      <w:bookmarkStart w:id="1" w:name="公共字段__wh"/>
      <w:r>
        <w:rPr>
          <w:rFonts w:eastAsia="仿宋_GB2312"/>
          <w:sz w:val="32"/>
        </w:rPr>
        <w:t>2</w:t>
      </w:r>
      <w:bookmarkEnd w:id="1"/>
      <w:r>
        <w:rPr>
          <w:rFonts w:eastAsia="仿宋_GB2312"/>
          <w:sz w:val="32"/>
        </w:rPr>
        <w:t>号</w:t>
      </w:r>
    </w:p>
    <w:p w14:paraId="24920F80">
      <w:pPr>
        <w:spacing w:line="596" w:lineRule="exact"/>
        <w:jc w:val="left"/>
        <w:rPr>
          <w:rFonts w:eastAsia="方正小标宋简体"/>
          <w:sz w:val="44"/>
          <w:szCs w:val="44"/>
        </w:rPr>
      </w:pPr>
    </w:p>
    <w:p w14:paraId="54EB74C5">
      <w:pPr>
        <w:spacing w:line="596" w:lineRule="exact"/>
        <w:jc w:val="left"/>
        <w:rPr>
          <w:rFonts w:ascii="仿宋_GB2312" w:hAnsi="仿宋_GB2312" w:eastAsia="仿宋_GB2312" w:cs="仿宋_GB2312"/>
          <w:snapToGrid/>
          <w:kern w:val="2"/>
          <w:sz w:val="32"/>
          <w:szCs w:val="32"/>
        </w:rPr>
      </w:pPr>
      <w:r>
        <w:rPr>
          <w:rFonts w:eastAsia="仿宋_GB2312"/>
          <w:sz w:val="32"/>
          <w:szCs w:val="32"/>
        </w:rPr>
        <w:t>各市州、县市区自然资源主管部门，各测绘资质单位：</w:t>
      </w:r>
    </w:p>
    <w:p w14:paraId="6A1103E1">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eastAsia="仿宋_GB2312"/>
          <w:sz w:val="32"/>
          <w:szCs w:val="32"/>
        </w:rPr>
      </w:pPr>
      <w:r>
        <w:rPr>
          <w:rFonts w:hint="eastAsia" w:ascii="仿宋_GB2312" w:hAnsi="仿宋_GB2312" w:eastAsia="仿宋_GB2312" w:cs="仿宋_GB2312"/>
          <w:snapToGrid/>
          <w:kern w:val="2"/>
          <w:sz w:val="32"/>
          <w:szCs w:val="32"/>
        </w:rPr>
        <w:t>现</w:t>
      </w:r>
      <w:r>
        <w:rPr>
          <w:rFonts w:hint="eastAsia" w:ascii="仿宋_GB2312" w:hAnsi="仿宋_GB2312" w:eastAsia="仿宋_GB2312" w:cs="仿宋_GB2312"/>
          <w:snapToGrid/>
          <w:kern w:val="2"/>
          <w:sz w:val="32"/>
          <w:szCs w:val="32"/>
          <w:lang w:eastAsia="zh-CN"/>
        </w:rPr>
        <w:t>将</w:t>
      </w:r>
      <w:r>
        <w:rPr>
          <w:rFonts w:hint="eastAsia" w:ascii="仿宋_GB2312" w:hAnsi="仿宋_GB2312" w:eastAsia="仿宋_GB2312" w:cs="仿宋_GB2312"/>
          <w:snapToGrid/>
          <w:kern w:val="2"/>
          <w:sz w:val="32"/>
          <w:szCs w:val="32"/>
        </w:rPr>
        <w:t>《湖南省测绘地理信息行业信用管理办法》印发给你们，请认真贯彻执行。</w:t>
      </w:r>
    </w:p>
    <w:p w14:paraId="066F19F4">
      <w:pPr>
        <w:spacing w:line="596" w:lineRule="exact"/>
        <w:ind w:firstLine="640"/>
        <w:jc w:val="left"/>
        <w:rPr>
          <w:rFonts w:eastAsia="仿宋_GB2312"/>
          <w:kern w:val="0"/>
          <w:sz w:val="32"/>
          <w:szCs w:val="32"/>
        </w:rPr>
      </w:pPr>
      <w:r>
        <w:rPr>
          <w:rFonts w:eastAsia="仿宋_GB2312"/>
          <w:sz w:val="32"/>
          <w:szCs w:val="32"/>
        </w:rPr>
        <w:t>联系人：测绘处 成勇翔；联系电话：0731-89991235</w:t>
      </w:r>
    </w:p>
    <w:p w14:paraId="5F5E2F6C">
      <w:pPr>
        <w:spacing w:line="596" w:lineRule="exact"/>
        <w:jc w:val="left"/>
        <w:rPr>
          <w:rFonts w:eastAsia="仿宋_GB2312"/>
          <w:sz w:val="32"/>
          <w:szCs w:val="32"/>
        </w:rPr>
      </w:pPr>
    </w:p>
    <w:p w14:paraId="739421C1">
      <w:pPr>
        <w:spacing w:line="596" w:lineRule="exact"/>
        <w:jc w:val="left"/>
        <w:rPr>
          <w:rFonts w:eastAsia="仿宋_GB2312"/>
          <w:sz w:val="32"/>
          <w:szCs w:val="32"/>
        </w:rPr>
      </w:pPr>
    </w:p>
    <w:p w14:paraId="20BB0D93">
      <w:pPr>
        <w:spacing w:line="596" w:lineRule="exact"/>
        <w:ind w:firstLine="4400" w:firstLineChars="1375"/>
        <w:jc w:val="center"/>
        <w:rPr>
          <w:rFonts w:eastAsia="仿宋_GB2312"/>
          <w:kern w:val="0"/>
          <w:sz w:val="32"/>
          <w:szCs w:val="32"/>
        </w:rPr>
      </w:pPr>
      <w:r>
        <w:rPr>
          <w:rFonts w:eastAsia="仿宋_GB2312"/>
          <w:sz w:val="32"/>
          <w:szCs w:val="32"/>
        </w:rPr>
        <w:t>湖南省自然资源厅</w:t>
      </w:r>
    </w:p>
    <w:p w14:paraId="1EEBDBCB">
      <w:pPr>
        <w:spacing w:line="596" w:lineRule="exact"/>
        <w:ind w:firstLine="4400" w:firstLineChars="1375"/>
        <w:jc w:val="center"/>
        <w:rPr>
          <w:rFonts w:eastAsia="仿宋_GB2312"/>
          <w:sz w:val="32"/>
          <w:szCs w:val="32"/>
        </w:rPr>
        <w:sectPr>
          <w:footerReference r:id="rId3" w:type="default"/>
          <w:footerReference r:id="rId4" w:type="even"/>
          <w:pgSz w:w="11906" w:h="16838"/>
          <w:pgMar w:top="1440" w:right="1800" w:bottom="1440" w:left="1800" w:header="851" w:footer="992" w:gutter="0"/>
          <w:pgNumType w:fmt="decimal" w:start="1"/>
          <w:cols w:space="425" w:num="1"/>
          <w:titlePg/>
          <w:docGrid w:type="lines" w:linePitch="312" w:charSpace="0"/>
        </w:sectPr>
      </w:pPr>
      <w:r>
        <w:rPr>
          <w:rFonts w:eastAsia="仿宋_GB2312"/>
          <w:sz w:val="32"/>
          <w:szCs w:val="32"/>
        </w:rPr>
        <w:t>2024年8月5日</w:t>
      </w:r>
    </w:p>
    <w:p w14:paraId="44C7262B">
      <w:pPr>
        <w:adjustRightInd/>
        <w:snapToGrid/>
        <w:spacing w:line="596" w:lineRule="exact"/>
        <w:ind w:firstLine="0" w:firstLineChars="0"/>
        <w:jc w:val="both"/>
        <w:rPr>
          <w:rFonts w:eastAsia="方正小标宋简体"/>
          <w:snapToGrid/>
          <w:kern w:val="2"/>
          <w:sz w:val="44"/>
          <w:szCs w:val="44"/>
        </w:rPr>
      </w:pPr>
    </w:p>
    <w:p w14:paraId="16659D22">
      <w:pPr>
        <w:adjustRightInd/>
        <w:snapToGrid/>
        <w:spacing w:line="596" w:lineRule="exact"/>
        <w:ind w:firstLine="0" w:firstLineChars="0"/>
        <w:jc w:val="center"/>
        <w:rPr>
          <w:rFonts w:eastAsia="方正小标宋简体"/>
          <w:snapToGrid/>
          <w:kern w:val="2"/>
          <w:sz w:val="44"/>
          <w:szCs w:val="44"/>
        </w:rPr>
      </w:pPr>
      <w:r>
        <w:rPr>
          <w:rFonts w:hint="eastAsia" w:eastAsia="方正小标宋简体"/>
          <w:snapToGrid/>
          <w:kern w:val="2"/>
          <w:sz w:val="44"/>
          <w:szCs w:val="44"/>
        </w:rPr>
        <w:t>湖南省测绘地理信息行业信用管理办法</w:t>
      </w:r>
    </w:p>
    <w:p w14:paraId="668F8793">
      <w:pPr>
        <w:adjustRightInd/>
        <w:snapToGrid/>
        <w:spacing w:line="640" w:lineRule="exact"/>
        <w:ind w:firstLine="0" w:firstLineChars="0"/>
        <w:rPr>
          <w:rFonts w:eastAsia="黑体"/>
          <w:bCs/>
          <w:snapToGrid/>
          <w:kern w:val="2"/>
          <w:sz w:val="32"/>
          <w:szCs w:val="32"/>
        </w:rPr>
      </w:pPr>
    </w:p>
    <w:p w14:paraId="0F4EAC39">
      <w:pPr>
        <w:adjustRightInd/>
        <w:snapToGrid/>
        <w:spacing w:line="640" w:lineRule="exact"/>
        <w:ind w:firstLine="0" w:firstLineChars="0"/>
        <w:jc w:val="center"/>
        <w:rPr>
          <w:rFonts w:eastAsia="黑体"/>
          <w:bCs/>
          <w:snapToGrid/>
          <w:kern w:val="2"/>
          <w:sz w:val="32"/>
          <w:szCs w:val="32"/>
        </w:rPr>
      </w:pPr>
      <w:r>
        <w:rPr>
          <w:rFonts w:hint="eastAsia" w:eastAsia="黑体"/>
          <w:bCs/>
          <w:snapToGrid/>
          <w:kern w:val="2"/>
          <w:sz w:val="32"/>
          <w:szCs w:val="32"/>
        </w:rPr>
        <w:t>第一章</w:t>
      </w:r>
      <w:r>
        <w:rPr>
          <w:rFonts w:eastAsia="黑体"/>
          <w:bCs/>
          <w:snapToGrid/>
          <w:kern w:val="2"/>
          <w:sz w:val="32"/>
          <w:szCs w:val="32"/>
        </w:rPr>
        <w:t xml:space="preserve">  </w:t>
      </w:r>
      <w:r>
        <w:rPr>
          <w:rFonts w:hint="eastAsia" w:eastAsia="黑体"/>
          <w:bCs/>
          <w:snapToGrid/>
          <w:kern w:val="2"/>
          <w:sz w:val="32"/>
          <w:szCs w:val="32"/>
        </w:rPr>
        <w:t>总则</w:t>
      </w:r>
    </w:p>
    <w:p w14:paraId="064ED9D2">
      <w:pPr>
        <w:adjustRightInd/>
        <w:snapToGrid/>
        <w:spacing w:line="640" w:lineRule="exact"/>
        <w:ind w:firstLine="640" w:firstLineChars="200"/>
        <w:rPr>
          <w:rFonts w:eastAsia="仿宋_GB2312"/>
          <w:snapToGrid/>
          <w:kern w:val="2"/>
          <w:sz w:val="32"/>
          <w:szCs w:val="32"/>
        </w:rPr>
      </w:pPr>
    </w:p>
    <w:p w14:paraId="554AC8D9">
      <w:pPr>
        <w:numPr>
          <w:ilvl w:val="255"/>
          <w:numId w:val="0"/>
        </w:numPr>
        <w:adjustRightInd/>
        <w:snapToGrid/>
        <w:spacing w:line="640" w:lineRule="exact"/>
        <w:ind w:firstLine="643" w:firstLineChars="200"/>
        <w:rPr>
          <w:rFonts w:eastAsia="仿宋_GB2312"/>
          <w:snapToGrid/>
          <w:kern w:val="2"/>
          <w:sz w:val="32"/>
          <w:szCs w:val="32"/>
        </w:rPr>
      </w:pPr>
      <w:r>
        <w:rPr>
          <w:rFonts w:hint="eastAsia" w:eastAsia="仿宋_GB2312"/>
          <w:b/>
          <w:bCs/>
          <w:snapToGrid/>
          <w:kern w:val="2"/>
          <w:sz w:val="32"/>
          <w:szCs w:val="32"/>
        </w:rPr>
        <w:t>第一条</w:t>
      </w:r>
      <w:r>
        <w:rPr>
          <w:rFonts w:eastAsia="黑体"/>
          <w:snapToGrid/>
          <w:kern w:val="2"/>
          <w:sz w:val="32"/>
          <w:szCs w:val="32"/>
        </w:rPr>
        <w:t xml:space="preserve">  </w:t>
      </w:r>
      <w:r>
        <w:rPr>
          <w:rFonts w:hint="eastAsia" w:eastAsia="仿宋_GB2312"/>
          <w:snapToGrid/>
          <w:kern w:val="2"/>
          <w:sz w:val="32"/>
          <w:szCs w:val="32"/>
        </w:rPr>
        <w:t>为加快推进测绘地理信息行业信用体系建设，促进测绘资质单位诚信自律，维护公平有序市场环境，保障地理信息产业健康发展，根据《湖南省测绘地理信息条例》《测绘地理信息行业信用管理办法》《测绘地理信息行业信用指标体系》《湖南省社会信用信息管理办法》，结合我省实际，制定本办法。</w:t>
      </w:r>
    </w:p>
    <w:p w14:paraId="394AB0C8">
      <w:pPr>
        <w:adjustRightInd/>
        <w:snapToGrid/>
        <w:spacing w:line="640" w:lineRule="exact"/>
        <w:ind w:firstLine="643" w:firstLineChars="200"/>
        <w:rPr>
          <w:rFonts w:eastAsia="仿宋_GB2312"/>
          <w:snapToGrid/>
          <w:kern w:val="2"/>
          <w:sz w:val="32"/>
          <w:szCs w:val="32"/>
        </w:rPr>
      </w:pPr>
      <w:r>
        <w:rPr>
          <w:rFonts w:hint="eastAsia" w:eastAsia="仿宋_GB2312"/>
          <w:b/>
          <w:bCs/>
          <w:snapToGrid/>
          <w:kern w:val="2"/>
          <w:sz w:val="32"/>
          <w:szCs w:val="32"/>
        </w:rPr>
        <w:t>第二条</w:t>
      </w:r>
      <w:r>
        <w:rPr>
          <w:rFonts w:eastAsia="黑体"/>
          <w:bCs/>
          <w:snapToGrid/>
          <w:kern w:val="2"/>
          <w:sz w:val="32"/>
          <w:szCs w:val="32"/>
        </w:rPr>
        <w:t xml:space="preserve">  </w:t>
      </w:r>
      <w:r>
        <w:rPr>
          <w:rFonts w:hint="eastAsia" w:eastAsia="仿宋_GB2312"/>
          <w:snapToGrid/>
          <w:kern w:val="2"/>
          <w:sz w:val="32"/>
          <w:szCs w:val="32"/>
        </w:rPr>
        <w:t>在本省行政区域内测绘资质单位信用信息的征集、评价、发布和管理，适用本办法。</w:t>
      </w:r>
    </w:p>
    <w:p w14:paraId="4E45F6B0">
      <w:pPr>
        <w:adjustRightInd/>
        <w:snapToGrid/>
        <w:spacing w:line="640" w:lineRule="exact"/>
        <w:ind w:firstLine="643" w:firstLineChars="200"/>
        <w:rPr>
          <w:rFonts w:eastAsia="仿宋_GB2312"/>
          <w:snapToGrid/>
          <w:kern w:val="2"/>
          <w:sz w:val="32"/>
          <w:szCs w:val="32"/>
        </w:rPr>
      </w:pPr>
      <w:r>
        <w:rPr>
          <w:rFonts w:hint="eastAsia" w:eastAsia="仿宋_GB2312"/>
          <w:b/>
          <w:bCs/>
          <w:snapToGrid/>
          <w:kern w:val="2"/>
          <w:sz w:val="32"/>
          <w:szCs w:val="32"/>
        </w:rPr>
        <w:t>第三条</w:t>
      </w:r>
      <w:r>
        <w:rPr>
          <w:rFonts w:eastAsia="黑体"/>
          <w:bCs/>
          <w:snapToGrid/>
          <w:kern w:val="2"/>
          <w:sz w:val="32"/>
          <w:szCs w:val="32"/>
        </w:rPr>
        <w:t xml:space="preserve">  </w:t>
      </w:r>
      <w:r>
        <w:rPr>
          <w:rFonts w:hint="eastAsia" w:eastAsia="仿宋_GB2312"/>
          <w:snapToGrid/>
          <w:kern w:val="2"/>
          <w:sz w:val="32"/>
          <w:szCs w:val="32"/>
        </w:rPr>
        <w:t>测绘资质单位信用信息的征集、评价、发布和管理，应当遵循合法、公正、准确、及时的原则，依法保护国家利益、社会公共利益和测绘资质单位合法权益。</w:t>
      </w:r>
    </w:p>
    <w:p w14:paraId="0BB1550D">
      <w:pPr>
        <w:adjustRightInd/>
        <w:snapToGrid/>
        <w:spacing w:line="640" w:lineRule="exact"/>
        <w:ind w:firstLine="643" w:firstLineChars="200"/>
        <w:rPr>
          <w:rFonts w:eastAsia="仿宋_GB2312"/>
          <w:snapToGrid/>
          <w:kern w:val="2"/>
          <w:sz w:val="32"/>
          <w:szCs w:val="32"/>
        </w:rPr>
      </w:pPr>
      <w:r>
        <w:rPr>
          <w:rFonts w:hint="eastAsia" w:eastAsia="仿宋_GB2312"/>
          <w:b/>
          <w:bCs/>
          <w:snapToGrid/>
          <w:kern w:val="2"/>
          <w:sz w:val="32"/>
          <w:szCs w:val="32"/>
        </w:rPr>
        <w:t>第四条</w:t>
      </w:r>
      <w:r>
        <w:rPr>
          <w:rFonts w:eastAsia="黑体"/>
          <w:bCs/>
          <w:snapToGrid/>
          <w:kern w:val="2"/>
          <w:sz w:val="32"/>
          <w:szCs w:val="32"/>
        </w:rPr>
        <w:t xml:space="preserve">  </w:t>
      </w:r>
      <w:r>
        <w:rPr>
          <w:rFonts w:hint="eastAsia" w:eastAsia="仿宋_GB2312"/>
          <w:snapToGrid/>
          <w:kern w:val="2"/>
          <w:sz w:val="32"/>
          <w:szCs w:val="32"/>
        </w:rPr>
        <w:t>省级自然资源主管部门负责本行政区内测绘地理信息行业信用体系建设，建立与社会信用信息共享平台互联互通机制，指导监督市</w:t>
      </w:r>
      <w:r>
        <w:rPr>
          <w:rFonts w:hint="eastAsia" w:eastAsia="仿宋_GB2312"/>
          <w:snapToGrid/>
          <w:color w:val="000000"/>
          <w:kern w:val="2"/>
          <w:sz w:val="32"/>
          <w:szCs w:val="32"/>
        </w:rPr>
        <w:t>州</w:t>
      </w:r>
      <w:r>
        <w:rPr>
          <w:rFonts w:hint="eastAsia" w:eastAsia="仿宋_GB2312"/>
          <w:snapToGrid/>
          <w:kern w:val="2"/>
          <w:sz w:val="32"/>
          <w:szCs w:val="32"/>
        </w:rPr>
        <w:t>自然资源主管部门开展测绘地理信息行业信用管理活动，核实、发布信用信息。</w:t>
      </w:r>
    </w:p>
    <w:p w14:paraId="3AAA9F57">
      <w:pPr>
        <w:adjustRightInd/>
        <w:snapToGrid/>
        <w:spacing w:line="640" w:lineRule="exact"/>
        <w:ind w:firstLine="640" w:firstLineChars="200"/>
        <w:rPr>
          <w:rFonts w:hint="eastAsia" w:eastAsia="仿宋_GB2312"/>
          <w:snapToGrid/>
          <w:kern w:val="2"/>
          <w:sz w:val="32"/>
          <w:szCs w:val="32"/>
        </w:rPr>
        <w:sectPr>
          <w:footerReference r:id="rId7" w:type="first"/>
          <w:footerReference r:id="rId5" w:type="default"/>
          <w:footerReference r:id="rId6" w:type="even"/>
          <w:pgSz w:w="11906" w:h="16838"/>
          <w:pgMar w:top="1440" w:right="1800" w:bottom="1440" w:left="1800" w:header="851" w:footer="992" w:gutter="0"/>
          <w:pgNumType w:fmt="decimal"/>
          <w:cols w:space="425" w:num="1"/>
          <w:titlePg/>
          <w:docGrid w:type="lines" w:linePitch="312" w:charSpace="0"/>
        </w:sectPr>
      </w:pPr>
      <w:r>
        <w:rPr>
          <w:rFonts w:hint="eastAsia" w:eastAsia="仿宋_GB2312"/>
          <w:snapToGrid/>
          <w:kern w:val="2"/>
          <w:sz w:val="32"/>
          <w:szCs w:val="32"/>
        </w:rPr>
        <w:t>市</w:t>
      </w:r>
      <w:r>
        <w:rPr>
          <w:rFonts w:hint="eastAsia" w:eastAsia="仿宋_GB2312"/>
          <w:snapToGrid/>
          <w:color w:val="000000"/>
          <w:kern w:val="2"/>
          <w:sz w:val="32"/>
          <w:szCs w:val="32"/>
        </w:rPr>
        <w:t>州</w:t>
      </w:r>
      <w:r>
        <w:rPr>
          <w:rFonts w:hint="eastAsia" w:eastAsia="仿宋_GB2312"/>
          <w:snapToGrid/>
          <w:kern w:val="2"/>
          <w:sz w:val="32"/>
          <w:szCs w:val="32"/>
        </w:rPr>
        <w:t>自然资源主管部门负责征集、评价、上报本行政</w:t>
      </w:r>
    </w:p>
    <w:p w14:paraId="309A6029">
      <w:pPr>
        <w:adjustRightInd/>
        <w:snapToGrid/>
        <w:spacing w:line="640" w:lineRule="exact"/>
        <w:ind w:firstLine="640" w:firstLineChars="200"/>
        <w:rPr>
          <w:rFonts w:eastAsia="仿宋_GB2312"/>
          <w:snapToGrid/>
          <w:kern w:val="2"/>
          <w:sz w:val="32"/>
          <w:szCs w:val="32"/>
        </w:rPr>
      </w:pPr>
      <w:r>
        <w:rPr>
          <w:rFonts w:hint="eastAsia" w:eastAsia="仿宋_GB2312"/>
          <w:snapToGrid/>
          <w:kern w:val="2"/>
          <w:sz w:val="32"/>
          <w:szCs w:val="32"/>
        </w:rPr>
        <w:t>区内测绘地理信息行业信用信息，督促测绘资质单位填报信用信息。县市区自然资源主管部门依法履行监管职责，每季度将测绘地理信息行业相关信用信息报市</w:t>
      </w:r>
      <w:r>
        <w:rPr>
          <w:rFonts w:hint="eastAsia" w:eastAsia="仿宋_GB2312"/>
          <w:snapToGrid/>
          <w:color w:val="000000"/>
          <w:kern w:val="2"/>
          <w:sz w:val="32"/>
          <w:szCs w:val="32"/>
        </w:rPr>
        <w:t>州</w:t>
      </w:r>
      <w:r>
        <w:rPr>
          <w:rFonts w:hint="eastAsia" w:eastAsia="仿宋_GB2312"/>
          <w:snapToGrid/>
          <w:kern w:val="2"/>
          <w:sz w:val="32"/>
          <w:szCs w:val="32"/>
        </w:rPr>
        <w:t>自然资源主管部门。</w:t>
      </w:r>
    </w:p>
    <w:p w14:paraId="304D0273">
      <w:pPr>
        <w:adjustRightInd/>
        <w:snapToGrid/>
        <w:spacing w:line="640" w:lineRule="exact"/>
        <w:ind w:firstLine="640" w:firstLineChars="200"/>
        <w:rPr>
          <w:rFonts w:eastAsia="仿宋_GB2312"/>
          <w:snapToGrid/>
          <w:kern w:val="2"/>
          <w:sz w:val="32"/>
          <w:szCs w:val="32"/>
        </w:rPr>
      </w:pPr>
      <w:r>
        <w:rPr>
          <w:rFonts w:hint="eastAsia" w:eastAsia="仿宋_GB2312"/>
          <w:snapToGrid/>
          <w:kern w:val="2"/>
          <w:sz w:val="32"/>
          <w:szCs w:val="32"/>
        </w:rPr>
        <w:t>自然资源主管部门可委托相关机构从事测绘地理信息行业信用管理中的事务性工作。</w:t>
      </w:r>
    </w:p>
    <w:p w14:paraId="737E7E54">
      <w:pPr>
        <w:adjustRightInd/>
        <w:snapToGrid/>
        <w:spacing w:line="640" w:lineRule="exact"/>
        <w:ind w:firstLine="640" w:firstLineChars="200"/>
        <w:rPr>
          <w:rFonts w:eastAsia="仿宋_GB2312"/>
          <w:snapToGrid/>
          <w:kern w:val="2"/>
          <w:sz w:val="32"/>
          <w:szCs w:val="32"/>
        </w:rPr>
      </w:pPr>
    </w:p>
    <w:p w14:paraId="1A1BAAEE">
      <w:pPr>
        <w:adjustRightInd/>
        <w:snapToGrid/>
        <w:spacing w:line="640" w:lineRule="exact"/>
        <w:ind w:firstLine="0" w:firstLineChars="0"/>
        <w:jc w:val="center"/>
        <w:rPr>
          <w:rFonts w:eastAsia="黑体"/>
          <w:bCs/>
          <w:snapToGrid/>
          <w:kern w:val="2"/>
          <w:sz w:val="32"/>
          <w:szCs w:val="32"/>
        </w:rPr>
      </w:pPr>
      <w:r>
        <w:rPr>
          <w:rFonts w:hint="eastAsia" w:eastAsia="黑体"/>
          <w:bCs/>
          <w:snapToGrid/>
          <w:kern w:val="2"/>
          <w:sz w:val="32"/>
          <w:szCs w:val="32"/>
        </w:rPr>
        <w:t>第二章</w:t>
      </w:r>
      <w:r>
        <w:rPr>
          <w:rFonts w:eastAsia="黑体"/>
          <w:bCs/>
          <w:snapToGrid/>
          <w:kern w:val="2"/>
          <w:sz w:val="32"/>
          <w:szCs w:val="32"/>
        </w:rPr>
        <w:t xml:space="preserve">  </w:t>
      </w:r>
      <w:r>
        <w:rPr>
          <w:rFonts w:hint="eastAsia" w:eastAsia="黑体"/>
          <w:bCs/>
          <w:snapToGrid/>
          <w:kern w:val="2"/>
          <w:sz w:val="32"/>
          <w:szCs w:val="32"/>
        </w:rPr>
        <w:t>信用信息征集</w:t>
      </w:r>
    </w:p>
    <w:p w14:paraId="55EFEEB1">
      <w:pPr>
        <w:adjustRightInd/>
        <w:snapToGrid/>
        <w:spacing w:line="640" w:lineRule="exact"/>
        <w:ind w:firstLine="0" w:firstLineChars="0"/>
        <w:jc w:val="center"/>
        <w:rPr>
          <w:rFonts w:eastAsia="黑体"/>
          <w:bCs/>
          <w:snapToGrid/>
          <w:kern w:val="2"/>
          <w:sz w:val="32"/>
          <w:szCs w:val="32"/>
        </w:rPr>
      </w:pPr>
    </w:p>
    <w:p w14:paraId="59B99B02">
      <w:pPr>
        <w:adjustRightInd w:val="0"/>
        <w:snapToGrid w:val="0"/>
        <w:spacing w:line="640" w:lineRule="exact"/>
        <w:ind w:firstLine="643" w:firstLineChars="200"/>
        <w:rPr>
          <w:rFonts w:eastAsia="仿宋_GB2312"/>
          <w:snapToGrid/>
          <w:kern w:val="2"/>
          <w:sz w:val="32"/>
          <w:szCs w:val="32"/>
        </w:rPr>
      </w:pPr>
      <w:r>
        <w:rPr>
          <w:rFonts w:hint="eastAsia" w:eastAsia="仿宋_GB2312"/>
          <w:b/>
          <w:bCs/>
          <w:snapToGrid/>
          <w:kern w:val="2"/>
          <w:sz w:val="32"/>
          <w:szCs w:val="32"/>
        </w:rPr>
        <w:t>第五条</w:t>
      </w:r>
      <w:r>
        <w:rPr>
          <w:rFonts w:eastAsia="黑体"/>
          <w:bCs/>
          <w:snapToGrid/>
          <w:kern w:val="2"/>
          <w:sz w:val="32"/>
          <w:szCs w:val="32"/>
        </w:rPr>
        <w:t xml:space="preserve">  </w:t>
      </w:r>
      <w:r>
        <w:rPr>
          <w:rFonts w:hint="eastAsia" w:eastAsia="仿宋_GB2312"/>
          <w:snapToGrid/>
          <w:kern w:val="2"/>
          <w:sz w:val="32"/>
          <w:szCs w:val="32"/>
        </w:rPr>
        <w:t>测绘资质单位信用信息由基本信息、良好信息和不良信息构成：</w:t>
      </w:r>
    </w:p>
    <w:p w14:paraId="32BBCD52">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（一）基本信息是指单位名称、注册地、法定代表人、统一社会信用代码、资质等级和业务范围等基本情况信息。</w:t>
      </w:r>
    </w:p>
    <w:p w14:paraId="1F81FCDF">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（二）良好信息是指测绘资质单位受到表彰、取得荣誉、科技创新、社会贡献等信息。</w:t>
      </w:r>
    </w:p>
    <w:p w14:paraId="02FAA2E7">
      <w:pPr>
        <w:adjustRightInd w:val="0"/>
        <w:snapToGrid w:val="0"/>
        <w:spacing w:line="640" w:lineRule="exact"/>
        <w:ind w:firstLine="640" w:firstLineChars="200"/>
        <w:rPr>
          <w:rFonts w:eastAsia="仿宋"/>
          <w:snapToGrid/>
          <w:w w:val="98"/>
          <w:kern w:val="2"/>
          <w:sz w:val="32"/>
          <w:szCs w:val="32"/>
        </w:rPr>
      </w:pPr>
      <w:r>
        <w:rPr>
          <w:rFonts w:hint="eastAsia" w:eastAsia="仿宋_GB2312"/>
          <w:snapToGrid/>
          <w:kern w:val="2"/>
          <w:sz w:val="32"/>
          <w:szCs w:val="32"/>
        </w:rPr>
        <w:t>（三）不良信息是指测绘资质单位违反测绘地理信息及相关法律法规和政策规定产生失信行为的信息。不良信息分为一级不良信息、二级不良信息和三级不良信息。</w:t>
      </w:r>
    </w:p>
    <w:p w14:paraId="73B616A5">
      <w:pPr>
        <w:adjustRightInd w:val="0"/>
        <w:snapToGrid w:val="0"/>
        <w:spacing w:line="640" w:lineRule="exact"/>
        <w:ind w:firstLine="643" w:firstLineChars="200"/>
        <w:rPr>
          <w:rFonts w:eastAsia="仿宋_GB2312"/>
          <w:snapToGrid/>
          <w:kern w:val="2"/>
          <w:sz w:val="32"/>
          <w:szCs w:val="32"/>
        </w:rPr>
      </w:pPr>
      <w:r>
        <w:rPr>
          <w:rFonts w:hint="eastAsia" w:eastAsia="仿宋_GB2312"/>
          <w:b/>
          <w:bCs/>
          <w:snapToGrid/>
          <w:kern w:val="2"/>
          <w:sz w:val="32"/>
          <w:szCs w:val="32"/>
        </w:rPr>
        <w:t>第六条</w:t>
      </w:r>
      <w:r>
        <w:rPr>
          <w:rFonts w:eastAsia="黑体"/>
          <w:bCs/>
          <w:snapToGrid/>
          <w:kern w:val="2"/>
          <w:sz w:val="32"/>
          <w:szCs w:val="32"/>
        </w:rPr>
        <w:t xml:space="preserve">  </w:t>
      </w:r>
      <w:r>
        <w:rPr>
          <w:rFonts w:hint="eastAsia" w:eastAsia="仿宋_GB2312"/>
          <w:snapToGrid/>
          <w:kern w:val="2"/>
          <w:sz w:val="32"/>
          <w:szCs w:val="32"/>
        </w:rPr>
        <w:t>信用信息按季度征集，征集途径如下：</w:t>
      </w:r>
    </w:p>
    <w:p w14:paraId="052F765B">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（一）测绘资质单位通过省测绘地理信息综合监管平台主动申报；</w:t>
      </w:r>
    </w:p>
    <w:p w14:paraId="4485F6C0">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（二）</w:t>
      </w:r>
      <w:r>
        <w:rPr>
          <w:rFonts w:hint="eastAsia" w:eastAsia="仿宋_GB2312"/>
          <w:snapToGrid/>
          <w:color w:val="000000"/>
          <w:kern w:val="2"/>
          <w:sz w:val="32"/>
          <w:szCs w:val="32"/>
        </w:rPr>
        <w:t>市</w:t>
      </w:r>
      <w:r>
        <w:rPr>
          <w:rFonts w:hint="eastAsia" w:eastAsia="仿宋_GB2312"/>
          <w:snapToGrid/>
          <w:kern w:val="2"/>
          <w:sz w:val="32"/>
          <w:szCs w:val="32"/>
        </w:rPr>
        <w:t>州、县市区自然资源主管部门填报；</w:t>
      </w:r>
    </w:p>
    <w:p w14:paraId="4D1274A7">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（三）各级人民政府以及有关部门公开；</w:t>
      </w:r>
    </w:p>
    <w:p w14:paraId="7B3A2681">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（四）省、市社会信用信息共享平台共享；</w:t>
      </w:r>
    </w:p>
    <w:p w14:paraId="0756E8E5">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（五）测绘地理信息领域学会、协会等社会组织共享；</w:t>
      </w:r>
    </w:p>
    <w:p w14:paraId="6F1D854D">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（六）经查实的公众（单位或者个人）提供（</w:t>
      </w:r>
      <w:r>
        <w:rPr>
          <w:rFonts w:hint="eastAsia" w:eastAsia="仿宋_GB2312"/>
          <w:snapToGrid/>
          <w:color w:val="000000"/>
          <w:kern w:val="2"/>
          <w:sz w:val="32"/>
          <w:szCs w:val="32"/>
        </w:rPr>
        <w:t>含</w:t>
      </w:r>
      <w:r>
        <w:rPr>
          <w:rFonts w:hint="eastAsia" w:eastAsia="仿宋_GB2312"/>
          <w:snapToGrid/>
          <w:kern w:val="2"/>
          <w:sz w:val="32"/>
          <w:szCs w:val="32"/>
        </w:rPr>
        <w:t>举报）；</w:t>
      </w:r>
    </w:p>
    <w:p w14:paraId="7673F790">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（七）其他合法的征集途径。</w:t>
      </w:r>
    </w:p>
    <w:p w14:paraId="304FF93A">
      <w:pPr>
        <w:adjustRightInd w:val="0"/>
        <w:snapToGrid w:val="0"/>
        <w:spacing w:line="640" w:lineRule="exact"/>
        <w:ind w:firstLine="640" w:firstLineChars="200"/>
        <w:rPr>
          <w:rFonts w:eastAsia="仿宋_GB2312"/>
          <w:snapToGrid/>
          <w:kern w:val="2"/>
          <w:sz w:val="32"/>
          <w:szCs w:val="32"/>
        </w:rPr>
      </w:pPr>
      <w:r>
        <w:rPr>
          <w:rFonts w:hint="eastAsia" w:eastAsia="仿宋_GB2312"/>
          <w:snapToGrid/>
          <w:kern w:val="2"/>
          <w:sz w:val="32"/>
          <w:szCs w:val="32"/>
        </w:rPr>
        <w:t>填报单位对所填报的测绘资质单位信用信息真实性负责。</w:t>
      </w:r>
    </w:p>
    <w:p w14:paraId="5956A377">
      <w:pPr>
        <w:adjustRightInd/>
        <w:snapToGrid/>
        <w:spacing w:line="640" w:lineRule="exact"/>
        <w:ind w:firstLine="643" w:firstLineChars="200"/>
        <w:rPr>
          <w:rFonts w:eastAsia="仿宋_GB2312"/>
          <w:snapToGrid/>
          <w:kern w:val="2"/>
          <w:sz w:val="32"/>
          <w:szCs w:val="32"/>
        </w:rPr>
      </w:pPr>
      <w:r>
        <w:rPr>
          <w:rFonts w:hint="eastAsia" w:eastAsia="仿宋_GB2312"/>
          <w:b/>
          <w:bCs/>
          <w:snapToGrid/>
          <w:kern w:val="2"/>
          <w:sz w:val="32"/>
          <w:szCs w:val="32"/>
        </w:rPr>
        <w:t>第七条</w:t>
      </w:r>
      <w:r>
        <w:rPr>
          <w:rFonts w:eastAsia="黑体"/>
          <w:bCs/>
          <w:snapToGrid/>
          <w:kern w:val="2"/>
          <w:sz w:val="32"/>
          <w:szCs w:val="32"/>
        </w:rPr>
        <w:t xml:space="preserve">  </w:t>
      </w:r>
      <w:r>
        <w:rPr>
          <w:rFonts w:hint="eastAsia" w:eastAsia="仿宋_GB2312"/>
          <w:snapToGrid/>
          <w:color w:val="000000"/>
          <w:kern w:val="2"/>
          <w:sz w:val="32"/>
          <w:szCs w:val="32"/>
        </w:rPr>
        <w:t>市州</w:t>
      </w:r>
      <w:r>
        <w:rPr>
          <w:rFonts w:hint="eastAsia" w:eastAsia="仿宋_GB2312"/>
          <w:snapToGrid/>
          <w:kern w:val="2"/>
          <w:sz w:val="32"/>
          <w:szCs w:val="32"/>
        </w:rPr>
        <w:t>自然资源主管部门根据《湖南省测绘地理信息行业信用评价指标体系》对本行政区内测绘资质单位的信用信息进行评定，记录不良信息要</w:t>
      </w:r>
      <w:r>
        <w:rPr>
          <w:rFonts w:hint="eastAsia" w:eastAsia="仿宋_GB2312"/>
          <w:snapToGrid/>
          <w:kern w:val="2"/>
          <w:sz w:val="32"/>
          <w:szCs w:val="32"/>
          <w:lang w:val="en-US" w:eastAsia="zh-CN"/>
        </w:rPr>
        <w:t>以</w:t>
      </w:r>
      <w:r>
        <w:rPr>
          <w:rFonts w:hint="eastAsia" w:eastAsia="仿宋_GB2312"/>
          <w:snapToGrid/>
          <w:kern w:val="2"/>
          <w:sz w:val="32"/>
          <w:szCs w:val="32"/>
        </w:rPr>
        <w:t>生效的司法裁判文书和仲裁文书、行政处罚和行政裁决等行政行为决定文书，以及法律、法规或者党中央、国务院政策文件规定可作为失信行为认定依据的其他文书为依据，并将计分情况书面告知测绘资质单位。</w:t>
      </w:r>
    </w:p>
    <w:p w14:paraId="40893094">
      <w:pPr>
        <w:adjustRightInd/>
        <w:snapToGrid/>
        <w:spacing w:line="640" w:lineRule="exact"/>
        <w:ind w:firstLine="640" w:firstLineChars="200"/>
        <w:rPr>
          <w:rFonts w:eastAsia="仿宋_GB2312"/>
          <w:snapToGrid/>
          <w:kern w:val="2"/>
          <w:sz w:val="32"/>
          <w:szCs w:val="32"/>
        </w:rPr>
      </w:pPr>
      <w:r>
        <w:rPr>
          <w:rFonts w:hint="eastAsia" w:eastAsia="仿宋_GB2312"/>
          <w:snapToGrid/>
          <w:kern w:val="2"/>
          <w:sz w:val="32"/>
          <w:szCs w:val="32"/>
        </w:rPr>
        <w:t>一个评定周期内，获得资质未满三个月或已注销、吊销的单位不纳入评定。</w:t>
      </w:r>
    </w:p>
    <w:p w14:paraId="56A27134">
      <w:pPr>
        <w:adjustRightInd/>
        <w:snapToGrid/>
        <w:spacing w:line="640" w:lineRule="exact"/>
        <w:ind w:firstLine="640" w:firstLineChars="200"/>
        <w:rPr>
          <w:rFonts w:eastAsia="仿宋_GB2312"/>
          <w:snapToGrid/>
          <w:kern w:val="2"/>
          <w:sz w:val="32"/>
          <w:szCs w:val="32"/>
        </w:rPr>
      </w:pPr>
    </w:p>
    <w:p w14:paraId="2D814FFE">
      <w:pPr>
        <w:adjustRightInd/>
        <w:snapToGrid/>
        <w:spacing w:line="640" w:lineRule="exact"/>
        <w:ind w:firstLine="0" w:firstLineChars="0"/>
        <w:jc w:val="center"/>
        <w:rPr>
          <w:rFonts w:eastAsia="黑体"/>
          <w:bCs/>
          <w:snapToGrid/>
          <w:kern w:val="2"/>
          <w:sz w:val="32"/>
          <w:szCs w:val="32"/>
        </w:rPr>
      </w:pPr>
      <w:r>
        <w:rPr>
          <w:rFonts w:hint="eastAsia" w:eastAsia="黑体"/>
          <w:bCs/>
          <w:snapToGrid/>
          <w:kern w:val="2"/>
          <w:sz w:val="32"/>
          <w:szCs w:val="32"/>
        </w:rPr>
        <w:t>第三章</w:t>
      </w:r>
      <w:r>
        <w:rPr>
          <w:rFonts w:eastAsia="黑体"/>
          <w:bCs/>
          <w:snapToGrid/>
          <w:kern w:val="2"/>
          <w:sz w:val="32"/>
          <w:szCs w:val="32"/>
        </w:rPr>
        <w:t xml:space="preserve">  </w:t>
      </w:r>
      <w:r>
        <w:rPr>
          <w:rFonts w:hint="eastAsia" w:eastAsia="黑体"/>
          <w:bCs/>
          <w:snapToGrid/>
          <w:kern w:val="2"/>
          <w:sz w:val="32"/>
          <w:szCs w:val="32"/>
        </w:rPr>
        <w:t>信用评价和发布</w:t>
      </w:r>
    </w:p>
    <w:p w14:paraId="5299D92E">
      <w:pPr>
        <w:adjustRightInd/>
        <w:snapToGrid/>
        <w:spacing w:line="640" w:lineRule="exact"/>
        <w:ind w:firstLine="640" w:firstLineChars="200"/>
        <w:rPr>
          <w:rFonts w:eastAsia="仿宋_GB2312"/>
          <w:snapToGrid/>
          <w:kern w:val="2"/>
          <w:sz w:val="32"/>
          <w:szCs w:val="32"/>
        </w:rPr>
      </w:pPr>
    </w:p>
    <w:p w14:paraId="6ACCE26C">
      <w:pPr>
        <w:adjustRightInd/>
        <w:snapToGrid/>
        <w:spacing w:line="640" w:lineRule="exact"/>
        <w:ind w:firstLine="619" w:firstLineChars="200"/>
        <w:rPr>
          <w:rFonts w:eastAsia="仿宋_GB2312"/>
          <w:snapToGrid/>
          <w:spacing w:val="-6"/>
          <w:kern w:val="2"/>
          <w:sz w:val="32"/>
          <w:szCs w:val="32"/>
        </w:rPr>
      </w:pPr>
      <w:r>
        <w:rPr>
          <w:rFonts w:hint="eastAsia" w:eastAsia="仿宋_GB2312"/>
          <w:b/>
          <w:bCs/>
          <w:snapToGrid/>
          <w:spacing w:val="-6"/>
          <w:kern w:val="2"/>
          <w:sz w:val="32"/>
          <w:szCs w:val="32"/>
        </w:rPr>
        <w:t>第八条</w:t>
      </w:r>
      <w:r>
        <w:rPr>
          <w:rFonts w:eastAsia="黑体"/>
          <w:bCs/>
          <w:snapToGrid/>
          <w:spacing w:val="-6"/>
          <w:kern w:val="2"/>
          <w:sz w:val="32"/>
          <w:szCs w:val="32"/>
        </w:rPr>
        <w:t xml:space="preserve">  </w:t>
      </w:r>
      <w:r>
        <w:rPr>
          <w:rFonts w:hint="eastAsia" w:eastAsia="仿宋_GB2312"/>
          <w:snapToGrid/>
          <w:spacing w:val="-6"/>
          <w:kern w:val="2"/>
          <w:sz w:val="32"/>
          <w:szCs w:val="32"/>
          <w:shd w:val="clear" w:color="auto" w:fill="FFFFFF"/>
        </w:rPr>
        <w:t>测绘资质单位</w:t>
      </w:r>
      <w:r>
        <w:rPr>
          <w:rFonts w:hint="eastAsia" w:eastAsia="仿宋_GB2312"/>
          <w:snapToGrid/>
          <w:spacing w:val="-6"/>
          <w:kern w:val="2"/>
          <w:sz w:val="32"/>
          <w:szCs w:val="32"/>
        </w:rPr>
        <w:t>信用信息年度基础分值为75分，有良好信息的予以加分，有不良信息的予以减分。</w:t>
      </w:r>
    </w:p>
    <w:p w14:paraId="7F82373F">
      <w:pPr>
        <w:adjustRightInd/>
        <w:snapToGrid/>
        <w:spacing w:line="640" w:lineRule="exact"/>
        <w:ind w:firstLine="640" w:firstLineChars="200"/>
        <w:rPr>
          <w:rFonts w:eastAsia="仿宋_GB2312"/>
          <w:snapToGrid/>
          <w:kern w:val="2"/>
          <w:sz w:val="32"/>
          <w:szCs w:val="32"/>
          <w:shd w:val="clear" w:color="auto" w:fill="FFFFFF"/>
        </w:rPr>
      </w:pPr>
      <w:r>
        <w:rPr>
          <w:rFonts w:hint="eastAsia" w:eastAsia="仿宋_GB2312"/>
          <w:snapToGrid/>
          <w:kern w:val="2"/>
          <w:sz w:val="32"/>
          <w:szCs w:val="32"/>
        </w:rPr>
        <w:t>信用等级分为四等九级。详</w:t>
      </w:r>
      <w:r>
        <w:rPr>
          <w:rFonts w:hint="eastAsia" w:eastAsia="仿宋_GB2312"/>
          <w:snapToGrid/>
          <w:kern w:val="2"/>
          <w:sz w:val="32"/>
          <w:szCs w:val="32"/>
          <w:shd w:val="clear" w:color="auto" w:fill="FFFFFF"/>
        </w:rPr>
        <w:t>见下表：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813"/>
        <w:gridCol w:w="4720"/>
      </w:tblGrid>
      <w:tr w14:paraId="15A5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Align w:val="center"/>
          </w:tcPr>
          <w:p w14:paraId="20F91108">
            <w:pPr>
              <w:adjustRightInd/>
              <w:snapToGrid/>
              <w:spacing w:line="276" w:lineRule="auto"/>
              <w:ind w:firstLine="0" w:firstLineChars="0"/>
              <w:jc w:val="center"/>
              <w:rPr>
                <w:rFonts w:eastAsia="黑体"/>
                <w:snapToGrid/>
                <w:kern w:val="2"/>
                <w:sz w:val="32"/>
                <w:szCs w:val="32"/>
              </w:rPr>
            </w:pPr>
            <w:r>
              <w:rPr>
                <w:rFonts w:hint="eastAsia" w:eastAsia="黑体"/>
                <w:snapToGrid/>
                <w:kern w:val="2"/>
                <w:sz w:val="32"/>
                <w:szCs w:val="32"/>
              </w:rPr>
              <w:t>等次</w:t>
            </w:r>
          </w:p>
        </w:tc>
        <w:tc>
          <w:tcPr>
            <w:tcW w:w="1064" w:type="pct"/>
            <w:vAlign w:val="center"/>
          </w:tcPr>
          <w:p w14:paraId="4A4D6237">
            <w:pPr>
              <w:adjustRightInd/>
              <w:snapToGrid/>
              <w:spacing w:line="276" w:lineRule="auto"/>
              <w:ind w:firstLine="0" w:firstLineChars="0"/>
              <w:jc w:val="center"/>
              <w:rPr>
                <w:rFonts w:eastAsia="黑体"/>
                <w:snapToGrid/>
                <w:kern w:val="2"/>
                <w:sz w:val="32"/>
                <w:szCs w:val="32"/>
              </w:rPr>
            </w:pPr>
            <w:r>
              <w:rPr>
                <w:rFonts w:hint="eastAsia" w:eastAsia="黑体"/>
                <w:snapToGrid/>
                <w:kern w:val="2"/>
                <w:sz w:val="32"/>
                <w:szCs w:val="32"/>
              </w:rPr>
              <w:t>等级</w:t>
            </w:r>
          </w:p>
        </w:tc>
        <w:tc>
          <w:tcPr>
            <w:tcW w:w="2769" w:type="pct"/>
            <w:vAlign w:val="center"/>
          </w:tcPr>
          <w:p w14:paraId="3E6C39BE">
            <w:pPr>
              <w:adjustRightInd/>
              <w:snapToGrid/>
              <w:spacing w:line="276" w:lineRule="auto"/>
              <w:ind w:firstLine="0" w:firstLineChars="0"/>
              <w:jc w:val="center"/>
              <w:rPr>
                <w:rFonts w:eastAsia="黑体"/>
                <w:snapToGrid/>
                <w:kern w:val="2"/>
                <w:sz w:val="32"/>
                <w:szCs w:val="32"/>
              </w:rPr>
            </w:pPr>
            <w:r>
              <w:rPr>
                <w:rFonts w:hint="eastAsia" w:eastAsia="黑体"/>
                <w:snapToGrid/>
                <w:kern w:val="2"/>
                <w:sz w:val="32"/>
                <w:szCs w:val="32"/>
              </w:rPr>
              <w:t>评分区间</w:t>
            </w:r>
          </w:p>
        </w:tc>
      </w:tr>
      <w:tr w14:paraId="5545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restart"/>
            <w:vAlign w:val="center"/>
          </w:tcPr>
          <w:p w14:paraId="49058491">
            <w:pPr>
              <w:adjustRightInd/>
              <w:snapToGrid/>
              <w:spacing w:line="276" w:lineRule="auto"/>
              <w:ind w:firstLine="0" w:firstLineChars="0"/>
              <w:jc w:val="center"/>
              <w:rPr>
                <w:rFonts w:eastAsia="仿宋_GB2312"/>
                <w:snapToGrid/>
                <w:kern w:val="2"/>
                <w:sz w:val="32"/>
                <w:szCs w:val="32"/>
              </w:rPr>
            </w:pPr>
            <w:r>
              <w:rPr>
                <w:rFonts w:hint="eastAsia" w:eastAsia="仿宋_GB2312"/>
                <w:snapToGrid/>
                <w:kern w:val="2"/>
                <w:sz w:val="32"/>
                <w:szCs w:val="32"/>
              </w:rPr>
              <w:t>优</w:t>
            </w:r>
          </w:p>
        </w:tc>
        <w:tc>
          <w:tcPr>
            <w:tcW w:w="1064" w:type="pct"/>
            <w:vAlign w:val="center"/>
          </w:tcPr>
          <w:p w14:paraId="1D54EA1A">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A</w:t>
            </w:r>
          </w:p>
        </w:tc>
        <w:tc>
          <w:tcPr>
            <w:tcW w:w="2769" w:type="pct"/>
            <w:vAlign w:val="center"/>
          </w:tcPr>
          <w:p w14:paraId="0A2BEE7F">
            <w:pPr>
              <w:adjustRightInd/>
              <w:snapToGrid/>
              <w:spacing w:line="276" w:lineRule="auto"/>
              <w:ind w:firstLine="0" w:firstLineChars="0"/>
              <w:jc w:val="center"/>
              <w:rPr>
                <w:rFonts w:eastAsia="仿宋_GB2312"/>
                <w:snapToGrid/>
                <w:kern w:val="2"/>
                <w:sz w:val="32"/>
                <w:szCs w:val="32"/>
              </w:rPr>
            </w:pPr>
            <w:r>
              <w:rPr>
                <w:rFonts w:hint="eastAsia" w:eastAsia="仿宋_GB2312"/>
                <w:snapToGrid/>
                <w:kern w:val="2"/>
                <w:sz w:val="32"/>
                <w:szCs w:val="32"/>
              </w:rPr>
              <w:t>信用分</w:t>
            </w:r>
            <w:r>
              <w:rPr>
                <w:rFonts w:eastAsia="仿宋_GB2312"/>
                <w:snapToGrid/>
                <w:kern w:val="2"/>
                <w:sz w:val="32"/>
                <w:szCs w:val="32"/>
              </w:rPr>
              <w:t>＞90</w:t>
            </w:r>
          </w:p>
        </w:tc>
      </w:tr>
      <w:tr w14:paraId="7423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continue"/>
            <w:vAlign w:val="center"/>
          </w:tcPr>
          <w:p w14:paraId="33599BFD">
            <w:pPr>
              <w:adjustRightInd/>
              <w:snapToGrid/>
              <w:spacing w:line="276" w:lineRule="auto"/>
              <w:ind w:firstLine="0" w:firstLineChars="0"/>
              <w:jc w:val="center"/>
              <w:rPr>
                <w:rFonts w:eastAsia="仿宋_GB2312"/>
                <w:snapToGrid/>
                <w:kern w:val="2"/>
                <w:sz w:val="32"/>
                <w:szCs w:val="32"/>
              </w:rPr>
            </w:pPr>
          </w:p>
        </w:tc>
        <w:tc>
          <w:tcPr>
            <w:tcW w:w="1064" w:type="pct"/>
            <w:vAlign w:val="center"/>
          </w:tcPr>
          <w:p w14:paraId="09E4BC78">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A-</w:t>
            </w:r>
          </w:p>
        </w:tc>
        <w:tc>
          <w:tcPr>
            <w:tcW w:w="2769" w:type="pct"/>
            <w:vAlign w:val="center"/>
          </w:tcPr>
          <w:p w14:paraId="6FD5408A">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85＜信用分</w:t>
            </w:r>
            <w:r>
              <w:rPr>
                <w:rFonts w:hint="eastAsia" w:eastAsia="仿宋_GB2312"/>
                <w:snapToGrid/>
                <w:kern w:val="2"/>
                <w:sz w:val="32"/>
                <w:szCs w:val="32"/>
              </w:rPr>
              <w:t>≤</w:t>
            </w:r>
            <w:r>
              <w:rPr>
                <w:rFonts w:eastAsia="仿宋_GB2312"/>
                <w:snapToGrid/>
                <w:kern w:val="2"/>
                <w:sz w:val="32"/>
                <w:szCs w:val="32"/>
              </w:rPr>
              <w:t>90</w:t>
            </w:r>
          </w:p>
        </w:tc>
      </w:tr>
      <w:tr w14:paraId="6DEF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restart"/>
            <w:vAlign w:val="center"/>
          </w:tcPr>
          <w:p w14:paraId="04725482">
            <w:pPr>
              <w:adjustRightInd/>
              <w:snapToGrid/>
              <w:spacing w:line="276" w:lineRule="auto"/>
              <w:ind w:firstLine="0" w:firstLineChars="0"/>
              <w:jc w:val="center"/>
              <w:rPr>
                <w:rFonts w:eastAsia="仿宋_GB2312"/>
                <w:snapToGrid/>
                <w:kern w:val="2"/>
                <w:sz w:val="32"/>
                <w:szCs w:val="32"/>
              </w:rPr>
            </w:pPr>
            <w:r>
              <w:rPr>
                <w:rFonts w:hint="eastAsia" w:eastAsia="仿宋_GB2312"/>
                <w:snapToGrid/>
                <w:kern w:val="2"/>
                <w:sz w:val="32"/>
                <w:szCs w:val="32"/>
              </w:rPr>
              <w:t>良</w:t>
            </w:r>
          </w:p>
        </w:tc>
        <w:tc>
          <w:tcPr>
            <w:tcW w:w="1064" w:type="pct"/>
            <w:vAlign w:val="center"/>
          </w:tcPr>
          <w:p w14:paraId="6ABBB72E">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B+</w:t>
            </w:r>
          </w:p>
        </w:tc>
        <w:tc>
          <w:tcPr>
            <w:tcW w:w="2769" w:type="pct"/>
            <w:vAlign w:val="center"/>
          </w:tcPr>
          <w:p w14:paraId="42A0E03D">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80＜信用分</w:t>
            </w:r>
            <w:r>
              <w:rPr>
                <w:rFonts w:hint="eastAsia" w:eastAsia="仿宋_GB2312"/>
                <w:snapToGrid/>
                <w:kern w:val="2"/>
                <w:sz w:val="32"/>
                <w:szCs w:val="32"/>
              </w:rPr>
              <w:t>≤</w:t>
            </w:r>
            <w:r>
              <w:rPr>
                <w:rFonts w:eastAsia="仿宋_GB2312"/>
                <w:snapToGrid/>
                <w:kern w:val="2"/>
                <w:sz w:val="32"/>
                <w:szCs w:val="32"/>
              </w:rPr>
              <w:t>85</w:t>
            </w:r>
          </w:p>
        </w:tc>
      </w:tr>
      <w:tr w14:paraId="507B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continue"/>
            <w:vAlign w:val="center"/>
          </w:tcPr>
          <w:p w14:paraId="5C607C1D">
            <w:pPr>
              <w:adjustRightInd/>
              <w:snapToGrid/>
              <w:spacing w:line="276" w:lineRule="auto"/>
              <w:ind w:firstLine="0" w:firstLineChars="0"/>
              <w:jc w:val="center"/>
              <w:rPr>
                <w:rFonts w:eastAsia="仿宋_GB2312"/>
                <w:snapToGrid/>
                <w:kern w:val="2"/>
                <w:sz w:val="32"/>
                <w:szCs w:val="32"/>
              </w:rPr>
            </w:pPr>
          </w:p>
        </w:tc>
        <w:tc>
          <w:tcPr>
            <w:tcW w:w="1064" w:type="pct"/>
            <w:vAlign w:val="center"/>
          </w:tcPr>
          <w:p w14:paraId="2FE8136F">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B</w:t>
            </w:r>
          </w:p>
        </w:tc>
        <w:tc>
          <w:tcPr>
            <w:tcW w:w="2769" w:type="pct"/>
            <w:vAlign w:val="center"/>
          </w:tcPr>
          <w:p w14:paraId="590743A9">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75</w:t>
            </w:r>
            <w:r>
              <w:rPr>
                <w:rFonts w:hint="eastAsia" w:eastAsia="仿宋_GB2312"/>
                <w:snapToGrid/>
                <w:kern w:val="2"/>
                <w:sz w:val="32"/>
                <w:szCs w:val="32"/>
              </w:rPr>
              <w:t>＜信用分≤</w:t>
            </w:r>
            <w:r>
              <w:rPr>
                <w:rFonts w:eastAsia="仿宋_GB2312"/>
                <w:snapToGrid/>
                <w:kern w:val="2"/>
                <w:sz w:val="32"/>
                <w:szCs w:val="32"/>
              </w:rPr>
              <w:t>80</w:t>
            </w:r>
          </w:p>
        </w:tc>
      </w:tr>
      <w:tr w14:paraId="7D8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continue"/>
            <w:vAlign w:val="center"/>
          </w:tcPr>
          <w:p w14:paraId="1BA62471">
            <w:pPr>
              <w:adjustRightInd/>
              <w:snapToGrid/>
              <w:spacing w:line="276" w:lineRule="auto"/>
              <w:ind w:firstLine="0" w:firstLineChars="0"/>
              <w:jc w:val="center"/>
              <w:rPr>
                <w:rFonts w:eastAsia="仿宋_GB2312"/>
                <w:snapToGrid/>
                <w:kern w:val="2"/>
                <w:sz w:val="32"/>
                <w:szCs w:val="32"/>
              </w:rPr>
            </w:pPr>
          </w:p>
        </w:tc>
        <w:tc>
          <w:tcPr>
            <w:tcW w:w="1064" w:type="pct"/>
            <w:vAlign w:val="center"/>
          </w:tcPr>
          <w:p w14:paraId="38782474">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B-</w:t>
            </w:r>
          </w:p>
        </w:tc>
        <w:tc>
          <w:tcPr>
            <w:tcW w:w="2769" w:type="pct"/>
            <w:vAlign w:val="center"/>
          </w:tcPr>
          <w:p w14:paraId="7A82DD67">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70＜信用分</w:t>
            </w:r>
            <w:r>
              <w:rPr>
                <w:rFonts w:hint="eastAsia" w:eastAsia="仿宋_GB2312"/>
                <w:snapToGrid/>
                <w:kern w:val="2"/>
                <w:sz w:val="32"/>
                <w:szCs w:val="32"/>
              </w:rPr>
              <w:t>≤</w:t>
            </w:r>
            <w:r>
              <w:rPr>
                <w:rFonts w:eastAsia="仿宋_GB2312"/>
                <w:snapToGrid/>
                <w:kern w:val="2"/>
                <w:sz w:val="32"/>
                <w:szCs w:val="32"/>
              </w:rPr>
              <w:t>75</w:t>
            </w:r>
          </w:p>
        </w:tc>
      </w:tr>
      <w:tr w14:paraId="7AA4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restart"/>
            <w:vAlign w:val="center"/>
          </w:tcPr>
          <w:p w14:paraId="03ECF691">
            <w:pPr>
              <w:adjustRightInd/>
              <w:snapToGrid/>
              <w:spacing w:line="276" w:lineRule="auto"/>
              <w:ind w:firstLine="0" w:firstLineChars="0"/>
              <w:jc w:val="center"/>
              <w:rPr>
                <w:rFonts w:eastAsia="仿宋_GB2312"/>
                <w:snapToGrid/>
                <w:kern w:val="2"/>
                <w:sz w:val="32"/>
                <w:szCs w:val="32"/>
              </w:rPr>
            </w:pPr>
            <w:r>
              <w:rPr>
                <w:rFonts w:hint="eastAsia" w:eastAsia="仿宋_GB2312"/>
                <w:snapToGrid/>
                <w:kern w:val="2"/>
                <w:sz w:val="32"/>
                <w:szCs w:val="32"/>
              </w:rPr>
              <w:t>中</w:t>
            </w:r>
          </w:p>
        </w:tc>
        <w:tc>
          <w:tcPr>
            <w:tcW w:w="1064" w:type="pct"/>
            <w:vAlign w:val="center"/>
          </w:tcPr>
          <w:p w14:paraId="1CAEE601">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C+</w:t>
            </w:r>
          </w:p>
        </w:tc>
        <w:tc>
          <w:tcPr>
            <w:tcW w:w="2769" w:type="pct"/>
            <w:vAlign w:val="center"/>
          </w:tcPr>
          <w:p w14:paraId="0533B047">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60＜信用分</w:t>
            </w:r>
            <w:r>
              <w:rPr>
                <w:rFonts w:hint="eastAsia" w:eastAsia="仿宋_GB2312"/>
                <w:snapToGrid/>
                <w:kern w:val="2"/>
                <w:sz w:val="32"/>
                <w:szCs w:val="32"/>
              </w:rPr>
              <w:t>≤</w:t>
            </w:r>
            <w:r>
              <w:rPr>
                <w:rFonts w:eastAsia="仿宋_GB2312"/>
                <w:snapToGrid/>
                <w:kern w:val="2"/>
                <w:sz w:val="32"/>
                <w:szCs w:val="32"/>
              </w:rPr>
              <w:t>70</w:t>
            </w:r>
          </w:p>
        </w:tc>
      </w:tr>
      <w:tr w14:paraId="3BA0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continue"/>
            <w:vAlign w:val="center"/>
          </w:tcPr>
          <w:p w14:paraId="0FC98391">
            <w:pPr>
              <w:adjustRightInd/>
              <w:snapToGrid/>
              <w:spacing w:line="276" w:lineRule="auto"/>
              <w:ind w:firstLine="0" w:firstLineChars="0"/>
              <w:jc w:val="center"/>
              <w:rPr>
                <w:rFonts w:eastAsia="仿宋_GB2312"/>
                <w:snapToGrid/>
                <w:kern w:val="2"/>
                <w:sz w:val="32"/>
                <w:szCs w:val="32"/>
              </w:rPr>
            </w:pPr>
          </w:p>
        </w:tc>
        <w:tc>
          <w:tcPr>
            <w:tcW w:w="1064" w:type="pct"/>
            <w:vAlign w:val="center"/>
          </w:tcPr>
          <w:p w14:paraId="04054311">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C</w:t>
            </w:r>
          </w:p>
        </w:tc>
        <w:tc>
          <w:tcPr>
            <w:tcW w:w="2769" w:type="pct"/>
            <w:vAlign w:val="center"/>
          </w:tcPr>
          <w:p w14:paraId="265F826A">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50＜信用分</w:t>
            </w:r>
            <w:r>
              <w:rPr>
                <w:rFonts w:hint="eastAsia" w:eastAsia="仿宋_GB2312"/>
                <w:snapToGrid/>
                <w:kern w:val="2"/>
                <w:sz w:val="32"/>
                <w:szCs w:val="32"/>
              </w:rPr>
              <w:t>≤</w:t>
            </w:r>
            <w:r>
              <w:rPr>
                <w:rFonts w:eastAsia="仿宋_GB2312"/>
                <w:snapToGrid/>
                <w:kern w:val="2"/>
                <w:sz w:val="32"/>
                <w:szCs w:val="32"/>
              </w:rPr>
              <w:t>60</w:t>
            </w:r>
          </w:p>
        </w:tc>
      </w:tr>
      <w:tr w14:paraId="2147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Merge w:val="continue"/>
            <w:vAlign w:val="center"/>
          </w:tcPr>
          <w:p w14:paraId="13E6FC3E">
            <w:pPr>
              <w:adjustRightInd/>
              <w:snapToGrid/>
              <w:spacing w:line="276" w:lineRule="auto"/>
              <w:ind w:firstLine="0" w:firstLineChars="0"/>
              <w:jc w:val="center"/>
              <w:rPr>
                <w:rFonts w:eastAsia="仿宋_GB2312"/>
                <w:snapToGrid/>
                <w:kern w:val="2"/>
                <w:sz w:val="32"/>
                <w:szCs w:val="32"/>
              </w:rPr>
            </w:pPr>
          </w:p>
        </w:tc>
        <w:tc>
          <w:tcPr>
            <w:tcW w:w="1064" w:type="pct"/>
            <w:vAlign w:val="center"/>
          </w:tcPr>
          <w:p w14:paraId="45A345C4">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C-</w:t>
            </w:r>
          </w:p>
        </w:tc>
        <w:tc>
          <w:tcPr>
            <w:tcW w:w="2769" w:type="pct"/>
            <w:vAlign w:val="center"/>
          </w:tcPr>
          <w:p w14:paraId="575913F4">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40＜信用分</w:t>
            </w:r>
            <w:r>
              <w:rPr>
                <w:rFonts w:hint="eastAsia" w:eastAsia="仿宋_GB2312"/>
                <w:snapToGrid/>
                <w:kern w:val="2"/>
                <w:sz w:val="32"/>
                <w:szCs w:val="32"/>
              </w:rPr>
              <w:t>≤</w:t>
            </w:r>
            <w:r>
              <w:rPr>
                <w:rFonts w:eastAsia="仿宋_GB2312"/>
                <w:snapToGrid/>
                <w:kern w:val="2"/>
                <w:sz w:val="32"/>
                <w:szCs w:val="32"/>
              </w:rPr>
              <w:t>50</w:t>
            </w:r>
          </w:p>
        </w:tc>
      </w:tr>
      <w:tr w14:paraId="6970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pct"/>
            <w:vAlign w:val="center"/>
          </w:tcPr>
          <w:p w14:paraId="71EF0E74">
            <w:pPr>
              <w:adjustRightInd/>
              <w:snapToGrid/>
              <w:spacing w:line="276" w:lineRule="auto"/>
              <w:ind w:firstLine="0" w:firstLineChars="0"/>
              <w:jc w:val="center"/>
              <w:rPr>
                <w:rFonts w:eastAsia="仿宋_GB2312"/>
                <w:snapToGrid/>
                <w:kern w:val="2"/>
                <w:sz w:val="32"/>
                <w:szCs w:val="32"/>
              </w:rPr>
            </w:pPr>
            <w:r>
              <w:rPr>
                <w:rFonts w:hint="eastAsia" w:eastAsia="仿宋_GB2312"/>
                <w:snapToGrid/>
                <w:kern w:val="2"/>
                <w:sz w:val="32"/>
                <w:szCs w:val="32"/>
              </w:rPr>
              <w:t>差</w:t>
            </w:r>
          </w:p>
        </w:tc>
        <w:tc>
          <w:tcPr>
            <w:tcW w:w="1064" w:type="pct"/>
            <w:vAlign w:val="center"/>
          </w:tcPr>
          <w:p w14:paraId="410525A2">
            <w:pPr>
              <w:adjustRightInd/>
              <w:snapToGrid/>
              <w:spacing w:line="276" w:lineRule="auto"/>
              <w:ind w:firstLine="0" w:firstLineChars="0"/>
              <w:jc w:val="center"/>
              <w:rPr>
                <w:rFonts w:eastAsia="仿宋_GB2312"/>
                <w:snapToGrid/>
                <w:kern w:val="2"/>
                <w:sz w:val="32"/>
                <w:szCs w:val="32"/>
              </w:rPr>
            </w:pPr>
            <w:r>
              <w:rPr>
                <w:rFonts w:eastAsia="仿宋_GB2312"/>
                <w:snapToGrid/>
                <w:kern w:val="2"/>
                <w:sz w:val="32"/>
                <w:szCs w:val="32"/>
              </w:rPr>
              <w:t>D</w:t>
            </w:r>
          </w:p>
        </w:tc>
        <w:tc>
          <w:tcPr>
            <w:tcW w:w="2769" w:type="pct"/>
            <w:vAlign w:val="center"/>
          </w:tcPr>
          <w:p w14:paraId="4D09F547">
            <w:pPr>
              <w:adjustRightInd/>
              <w:snapToGrid/>
              <w:spacing w:line="276" w:lineRule="auto"/>
              <w:ind w:firstLine="0" w:firstLineChars="0"/>
              <w:jc w:val="center"/>
              <w:rPr>
                <w:rFonts w:eastAsia="仿宋_GB2312"/>
                <w:snapToGrid/>
                <w:kern w:val="2"/>
                <w:sz w:val="32"/>
                <w:szCs w:val="32"/>
              </w:rPr>
            </w:pPr>
            <w:r>
              <w:rPr>
                <w:rFonts w:hint="eastAsia" w:eastAsia="仿宋_GB2312"/>
                <w:snapToGrid/>
                <w:kern w:val="2"/>
                <w:sz w:val="32"/>
                <w:szCs w:val="32"/>
              </w:rPr>
              <w:t>信用分≤</w:t>
            </w:r>
            <w:r>
              <w:rPr>
                <w:rFonts w:eastAsia="仿宋_GB2312"/>
                <w:snapToGrid/>
                <w:kern w:val="2"/>
                <w:sz w:val="32"/>
                <w:szCs w:val="32"/>
              </w:rPr>
              <w:t>40</w:t>
            </w:r>
          </w:p>
        </w:tc>
      </w:tr>
    </w:tbl>
    <w:p w14:paraId="210BCBC2">
      <w:pPr>
        <w:adjustRightInd/>
        <w:snapToGrid/>
        <w:spacing w:line="620" w:lineRule="exact"/>
        <w:ind w:firstLine="643" w:firstLineChars="200"/>
        <w:rPr>
          <w:rFonts w:eastAsia="仿宋_GB2312"/>
          <w:snapToGrid/>
          <w:kern w:val="2"/>
          <w:sz w:val="32"/>
          <w:szCs w:val="32"/>
        </w:rPr>
      </w:pPr>
      <w:r>
        <w:rPr>
          <w:rFonts w:hint="eastAsia" w:eastAsia="仿宋_GB2312"/>
          <w:b/>
          <w:bCs/>
          <w:snapToGrid/>
          <w:kern w:val="2"/>
          <w:sz w:val="32"/>
          <w:szCs w:val="32"/>
        </w:rPr>
        <w:t>第九条</w:t>
      </w:r>
      <w:r>
        <w:rPr>
          <w:rFonts w:eastAsia="黑体"/>
          <w:bCs/>
          <w:snapToGrid/>
          <w:kern w:val="2"/>
          <w:sz w:val="32"/>
          <w:szCs w:val="32"/>
        </w:rPr>
        <w:t xml:space="preserve">  </w:t>
      </w:r>
      <w:r>
        <w:rPr>
          <w:rFonts w:hint="eastAsia" w:eastAsia="仿宋_GB2312"/>
          <w:snapToGrid/>
          <w:kern w:val="2"/>
          <w:sz w:val="32"/>
          <w:szCs w:val="32"/>
        </w:rPr>
        <w:t>测绘资质单位存在下列情况的，直接认定为</w:t>
      </w:r>
      <w:r>
        <w:rPr>
          <w:rFonts w:eastAsia="仿宋_GB2312"/>
          <w:snapToGrid/>
          <w:kern w:val="2"/>
          <w:sz w:val="32"/>
          <w:szCs w:val="32"/>
        </w:rPr>
        <w:t>D</w:t>
      </w:r>
      <w:r>
        <w:rPr>
          <w:rFonts w:hint="eastAsia" w:eastAsia="仿宋_GB2312"/>
          <w:snapToGrid/>
          <w:kern w:val="2"/>
          <w:sz w:val="32"/>
          <w:szCs w:val="32"/>
        </w:rPr>
        <w:t>级信用单位：</w:t>
      </w:r>
    </w:p>
    <w:p w14:paraId="624CDA22">
      <w:pPr>
        <w:adjustRightInd/>
        <w:snapToGrid/>
        <w:spacing w:line="620" w:lineRule="exact"/>
        <w:ind w:firstLine="640" w:firstLineChars="200"/>
        <w:rPr>
          <w:rFonts w:eastAsia="仿宋_GB2312"/>
          <w:snapToGrid/>
          <w:kern w:val="2"/>
          <w:sz w:val="32"/>
          <w:szCs w:val="32"/>
        </w:rPr>
      </w:pPr>
      <w:r>
        <w:rPr>
          <w:rFonts w:hint="eastAsia" w:eastAsia="仿宋_GB2312"/>
          <w:snapToGrid/>
          <w:kern w:val="2"/>
          <w:sz w:val="32"/>
          <w:szCs w:val="32"/>
        </w:rPr>
        <w:t>（一）在从事测绘活动中，因泄露国家秘密被国家安全机关查处；</w:t>
      </w:r>
    </w:p>
    <w:p w14:paraId="04E09022">
      <w:pPr>
        <w:adjustRightInd/>
        <w:snapToGrid/>
        <w:spacing w:line="620" w:lineRule="exact"/>
        <w:ind w:firstLine="640" w:firstLineChars="200"/>
        <w:rPr>
          <w:rFonts w:eastAsia="仿宋_GB2312"/>
          <w:snapToGrid/>
          <w:kern w:val="2"/>
          <w:sz w:val="32"/>
          <w:szCs w:val="32"/>
        </w:rPr>
      </w:pPr>
      <w:r>
        <w:rPr>
          <w:rFonts w:hint="eastAsia" w:eastAsia="仿宋_GB2312"/>
          <w:snapToGrid/>
          <w:kern w:val="2"/>
          <w:sz w:val="32"/>
          <w:szCs w:val="32"/>
        </w:rPr>
        <w:t>（二）发生重大以上生产安全事故；</w:t>
      </w:r>
    </w:p>
    <w:p w14:paraId="21B82D99">
      <w:pPr>
        <w:adjustRightInd/>
        <w:snapToGrid/>
        <w:spacing w:line="620" w:lineRule="exact"/>
        <w:ind w:firstLine="640" w:firstLineChars="200"/>
        <w:rPr>
          <w:rFonts w:eastAsia="仿宋_GB2312"/>
          <w:snapToGrid/>
          <w:kern w:val="2"/>
          <w:sz w:val="32"/>
          <w:szCs w:val="32"/>
        </w:rPr>
      </w:pPr>
      <w:r>
        <w:rPr>
          <w:rFonts w:hint="eastAsia" w:eastAsia="仿宋_GB2312"/>
          <w:snapToGrid/>
          <w:kern w:val="2"/>
          <w:sz w:val="32"/>
          <w:szCs w:val="32"/>
        </w:rPr>
        <w:t>（三）受到通报批评、警告、罚款以外其他行政处罚；</w:t>
      </w:r>
    </w:p>
    <w:p w14:paraId="7E6BE757">
      <w:pPr>
        <w:adjustRightInd/>
        <w:snapToGrid/>
        <w:spacing w:line="620" w:lineRule="exact"/>
        <w:ind w:firstLine="640" w:firstLineChars="200"/>
        <w:rPr>
          <w:rFonts w:eastAsia="仿宋_GB2312"/>
          <w:snapToGrid/>
          <w:kern w:val="2"/>
          <w:sz w:val="32"/>
          <w:szCs w:val="32"/>
        </w:rPr>
      </w:pPr>
      <w:r>
        <w:rPr>
          <w:rFonts w:hint="eastAsia" w:eastAsia="仿宋_GB2312"/>
          <w:snapToGrid/>
          <w:kern w:val="2"/>
          <w:sz w:val="32"/>
          <w:szCs w:val="32"/>
        </w:rPr>
        <w:t>（四）单位法定代表人因测绘活动被依法追究刑事责任。</w:t>
      </w:r>
    </w:p>
    <w:p w14:paraId="50F9F1D0">
      <w:pPr>
        <w:widowControl/>
        <w:adjustRightInd w:val="0"/>
        <w:snapToGrid w:val="0"/>
        <w:spacing w:line="620" w:lineRule="exact"/>
        <w:ind w:firstLine="643" w:firstLineChars="200"/>
        <w:rPr>
          <w:rFonts w:eastAsia="仿宋_GB2312"/>
          <w:snapToGrid w:val="0"/>
          <w:kern w:val="0"/>
          <w:sz w:val="32"/>
          <w:szCs w:val="32"/>
          <w:shd w:val="clear" w:color="auto" w:fill="FFFFFF"/>
        </w:rPr>
      </w:pPr>
      <w:r>
        <w:rPr>
          <w:rFonts w:hint="eastAsia" w:eastAsia="仿宋_GB2312"/>
          <w:b/>
          <w:bCs/>
          <w:snapToGrid w:val="0"/>
          <w:kern w:val="2"/>
          <w:sz w:val="32"/>
          <w:szCs w:val="32"/>
        </w:rPr>
        <w:t>第十条</w:t>
      </w:r>
      <w:r>
        <w:rPr>
          <w:rFonts w:eastAsia="黑体"/>
          <w:bCs/>
          <w:snapToGrid w:val="0"/>
          <w:kern w:val="2"/>
          <w:sz w:val="32"/>
          <w:szCs w:val="32"/>
        </w:rPr>
        <w:t xml:space="preserve">  </w:t>
      </w:r>
      <w:r>
        <w:rPr>
          <w:rFonts w:hint="eastAsia" w:eastAsia="仿宋_GB2312"/>
          <w:snapToGrid w:val="0"/>
          <w:color w:val="000000"/>
          <w:kern w:val="0"/>
          <w:sz w:val="32"/>
          <w:szCs w:val="32"/>
          <w:shd w:val="clear" w:color="auto" w:fill="FFFFFF"/>
        </w:rPr>
        <w:t>市州</w:t>
      </w:r>
      <w:r>
        <w:rPr>
          <w:rFonts w:hint="eastAsia" w:eastAsia="仿宋_GB2312"/>
          <w:snapToGrid w:val="0"/>
          <w:kern w:val="0"/>
          <w:sz w:val="32"/>
          <w:szCs w:val="32"/>
          <w:shd w:val="clear" w:color="auto" w:fill="FFFFFF"/>
        </w:rPr>
        <w:t>自然资源主管部门每年</w:t>
      </w:r>
      <w:r>
        <w:rPr>
          <w:rFonts w:eastAsia="仿宋_GB2312"/>
          <w:snapToGrid w:val="0"/>
          <w:kern w:val="0"/>
          <w:sz w:val="32"/>
          <w:szCs w:val="32"/>
          <w:shd w:val="clear" w:color="auto" w:fill="FFFFFF"/>
        </w:rPr>
        <w:t>1月底前完成本行政区内测绘资质单位上年度的信用评价，并将信用评价等级信息书面告知测绘资质单位。</w:t>
      </w:r>
    </w:p>
    <w:p w14:paraId="17B9F6EE">
      <w:pPr>
        <w:widowControl/>
        <w:adjustRightInd w:val="0"/>
        <w:snapToGrid w:val="0"/>
        <w:spacing w:line="620" w:lineRule="exact"/>
        <w:ind w:firstLine="643" w:firstLineChars="200"/>
        <w:rPr>
          <w:rFonts w:eastAsia="仿宋_GB2312"/>
          <w:snapToGrid w:val="0"/>
          <w:kern w:val="0"/>
          <w:sz w:val="32"/>
          <w:szCs w:val="32"/>
          <w:shd w:val="clear" w:color="auto" w:fill="FFFFFF"/>
        </w:rPr>
      </w:pPr>
      <w:r>
        <w:rPr>
          <w:rFonts w:hint="eastAsia" w:eastAsia="仿宋_GB2312"/>
          <w:b/>
          <w:bCs/>
          <w:snapToGrid w:val="0"/>
          <w:kern w:val="2"/>
          <w:sz w:val="32"/>
          <w:szCs w:val="32"/>
        </w:rPr>
        <w:t>第十一条</w:t>
      </w:r>
      <w:r>
        <w:rPr>
          <w:rFonts w:eastAsia="黑体"/>
          <w:bCs/>
          <w:snapToGrid w:val="0"/>
          <w:kern w:val="2"/>
          <w:sz w:val="32"/>
          <w:szCs w:val="32"/>
        </w:rPr>
        <w:t xml:space="preserve">  </w:t>
      </w:r>
      <w:r>
        <w:rPr>
          <w:rFonts w:hint="eastAsia" w:eastAsia="仿宋_GB2312"/>
          <w:snapToGrid w:val="0"/>
          <w:kern w:val="0"/>
          <w:sz w:val="32"/>
          <w:szCs w:val="32"/>
          <w:shd w:val="clear" w:color="auto" w:fill="FFFFFF"/>
        </w:rPr>
        <w:t>省级自然资源主管部门每年</w:t>
      </w:r>
      <w:r>
        <w:rPr>
          <w:rFonts w:eastAsia="仿宋_GB2312"/>
          <w:snapToGrid w:val="0"/>
          <w:kern w:val="0"/>
          <w:sz w:val="32"/>
          <w:szCs w:val="32"/>
          <w:shd w:val="clear" w:color="auto" w:fill="FFFFFF"/>
        </w:rPr>
        <w:t>3月1日前通过省自然资源厅门户网站和省测绘地理信息综合监管平台向社会公开发布上年度信用等级信息。相关评价信息按有关规定依法查询。</w:t>
      </w:r>
    </w:p>
    <w:p w14:paraId="4C197250">
      <w:pPr>
        <w:adjustRightInd/>
        <w:snapToGrid/>
        <w:spacing w:line="620" w:lineRule="exact"/>
        <w:ind w:firstLine="0" w:firstLineChars="0"/>
        <w:rPr>
          <w:rFonts w:eastAsia="仿宋_GB2312"/>
          <w:snapToGrid/>
          <w:kern w:val="2"/>
          <w:sz w:val="32"/>
          <w:szCs w:val="32"/>
        </w:rPr>
      </w:pPr>
    </w:p>
    <w:p w14:paraId="3A9B48F4">
      <w:pPr>
        <w:adjustRightInd/>
        <w:snapToGrid/>
        <w:spacing w:line="620" w:lineRule="exact"/>
        <w:ind w:firstLine="0" w:firstLineChars="0"/>
        <w:jc w:val="center"/>
        <w:rPr>
          <w:rFonts w:eastAsia="黑体"/>
          <w:bCs/>
          <w:snapToGrid/>
          <w:kern w:val="2"/>
          <w:sz w:val="32"/>
          <w:szCs w:val="32"/>
        </w:rPr>
      </w:pPr>
      <w:r>
        <w:rPr>
          <w:rFonts w:hint="eastAsia" w:eastAsia="黑体"/>
          <w:bCs/>
          <w:snapToGrid/>
          <w:kern w:val="2"/>
          <w:sz w:val="32"/>
          <w:szCs w:val="32"/>
        </w:rPr>
        <w:t>第四章</w:t>
      </w:r>
      <w:r>
        <w:rPr>
          <w:rFonts w:eastAsia="黑体"/>
          <w:bCs/>
          <w:snapToGrid/>
          <w:kern w:val="2"/>
          <w:sz w:val="32"/>
          <w:szCs w:val="32"/>
        </w:rPr>
        <w:t xml:space="preserve">  </w:t>
      </w:r>
      <w:r>
        <w:rPr>
          <w:rFonts w:hint="eastAsia" w:eastAsia="黑体"/>
          <w:bCs/>
          <w:snapToGrid/>
          <w:kern w:val="2"/>
          <w:sz w:val="32"/>
          <w:szCs w:val="32"/>
        </w:rPr>
        <w:t>异议处理和信用修复</w:t>
      </w:r>
    </w:p>
    <w:p w14:paraId="700626A1">
      <w:pPr>
        <w:adjustRightInd/>
        <w:snapToGrid/>
        <w:spacing w:line="620" w:lineRule="exact"/>
        <w:ind w:firstLine="0" w:firstLineChars="0"/>
        <w:rPr>
          <w:rFonts w:eastAsia="仿宋_GB2312"/>
          <w:snapToGrid/>
          <w:kern w:val="2"/>
          <w:sz w:val="32"/>
          <w:szCs w:val="32"/>
        </w:rPr>
      </w:pPr>
    </w:p>
    <w:p w14:paraId="26169A79">
      <w:pPr>
        <w:widowControl/>
        <w:adjustRightInd w:val="0"/>
        <w:snapToGrid w:val="0"/>
        <w:spacing w:line="620" w:lineRule="exact"/>
        <w:ind w:firstLine="643" w:firstLineChars="200"/>
        <w:rPr>
          <w:rFonts w:eastAsia="仿宋_GB2312"/>
          <w:snapToGrid w:val="0"/>
          <w:kern w:val="0"/>
          <w:sz w:val="32"/>
          <w:szCs w:val="32"/>
          <w:shd w:val="clear" w:color="auto" w:fill="FFFFFF"/>
        </w:rPr>
      </w:pPr>
      <w:r>
        <w:rPr>
          <w:rFonts w:hint="eastAsia" w:eastAsia="仿宋_GB2312"/>
          <w:b/>
          <w:bCs/>
          <w:snapToGrid w:val="0"/>
          <w:kern w:val="2"/>
          <w:sz w:val="32"/>
          <w:szCs w:val="32"/>
        </w:rPr>
        <w:t>第十二条</w:t>
      </w:r>
      <w:r>
        <w:rPr>
          <w:rFonts w:eastAsia="黑体"/>
          <w:bCs/>
          <w:snapToGrid w:val="0"/>
          <w:kern w:val="2"/>
          <w:sz w:val="32"/>
          <w:szCs w:val="32"/>
        </w:rPr>
        <w:t xml:space="preserve">  </w:t>
      </w:r>
      <w:r>
        <w:rPr>
          <w:rFonts w:hint="eastAsia" w:eastAsia="仿宋_GB2312"/>
          <w:snapToGrid w:val="0"/>
          <w:kern w:val="0"/>
          <w:sz w:val="32"/>
          <w:szCs w:val="32"/>
          <w:shd w:val="clear" w:color="auto" w:fill="FFFFFF"/>
        </w:rPr>
        <w:t>测绘资质单位对市</w:t>
      </w:r>
      <w:r>
        <w:rPr>
          <w:rFonts w:hint="eastAsia" w:eastAsia="仿宋_GB2312"/>
          <w:snapToGrid w:val="0"/>
          <w:color w:val="000000"/>
          <w:kern w:val="0"/>
          <w:sz w:val="32"/>
          <w:szCs w:val="32"/>
          <w:shd w:val="clear" w:color="auto" w:fill="FFFFFF"/>
        </w:rPr>
        <w:t>州</w:t>
      </w:r>
      <w:r>
        <w:rPr>
          <w:rFonts w:hint="eastAsia" w:eastAsia="仿宋_GB2312"/>
          <w:snapToGrid w:val="0"/>
          <w:kern w:val="0"/>
          <w:sz w:val="32"/>
          <w:szCs w:val="32"/>
          <w:shd w:val="clear" w:color="auto" w:fill="FFFFFF"/>
        </w:rPr>
        <w:t>自然资源主管部门评定的信用信息计分情况或信用等级信息有异议的，可在收到信用信息相关情况</w:t>
      </w:r>
      <w:r>
        <w:rPr>
          <w:rFonts w:eastAsia="仿宋_GB2312"/>
          <w:snapToGrid w:val="0"/>
          <w:kern w:val="0"/>
          <w:sz w:val="32"/>
          <w:szCs w:val="32"/>
          <w:shd w:val="clear" w:color="auto" w:fill="FFFFFF"/>
        </w:rPr>
        <w:t>15个工作日内，向市</w:t>
      </w:r>
      <w:r>
        <w:rPr>
          <w:rFonts w:eastAsia="仿宋_GB2312"/>
          <w:snapToGrid w:val="0"/>
          <w:color w:val="000000"/>
          <w:kern w:val="0"/>
          <w:sz w:val="32"/>
          <w:szCs w:val="32"/>
          <w:shd w:val="clear" w:color="auto" w:fill="FFFFFF"/>
        </w:rPr>
        <w:t>州</w:t>
      </w:r>
      <w:r>
        <w:rPr>
          <w:rFonts w:eastAsia="仿宋_GB2312"/>
          <w:snapToGrid w:val="0"/>
          <w:kern w:val="0"/>
          <w:sz w:val="32"/>
          <w:szCs w:val="32"/>
          <w:shd w:val="clear" w:color="auto" w:fill="FFFFFF"/>
        </w:rPr>
        <w:t>自然资源主管部门提出异议申请，辅以相关佐证材料。</w:t>
      </w:r>
    </w:p>
    <w:p w14:paraId="36AF632D">
      <w:pPr>
        <w:widowControl/>
        <w:adjustRightInd w:val="0"/>
        <w:snapToGrid w:val="0"/>
        <w:spacing w:line="620" w:lineRule="exact"/>
        <w:ind w:firstLine="643" w:firstLineChars="200"/>
        <w:rPr>
          <w:rFonts w:eastAsia="仿宋_GB2312"/>
          <w:snapToGrid w:val="0"/>
          <w:kern w:val="0"/>
          <w:sz w:val="32"/>
          <w:szCs w:val="32"/>
          <w:shd w:val="clear" w:color="auto" w:fill="FFFFFF"/>
        </w:rPr>
      </w:pPr>
      <w:r>
        <w:rPr>
          <w:rFonts w:hint="eastAsia" w:eastAsia="仿宋_GB2312"/>
          <w:b/>
          <w:bCs/>
          <w:snapToGrid w:val="0"/>
          <w:kern w:val="2"/>
          <w:sz w:val="32"/>
          <w:szCs w:val="32"/>
        </w:rPr>
        <w:t>第十三条</w:t>
      </w:r>
      <w:r>
        <w:rPr>
          <w:rFonts w:eastAsia="黑体"/>
          <w:snapToGrid w:val="0"/>
          <w:kern w:val="0"/>
          <w:sz w:val="32"/>
          <w:szCs w:val="32"/>
          <w:shd w:val="clear" w:color="auto" w:fill="FFFFFF"/>
        </w:rPr>
        <w:t xml:space="preserve">  </w:t>
      </w:r>
      <w:r>
        <w:rPr>
          <w:rFonts w:hint="eastAsia" w:eastAsia="仿宋_GB2312"/>
          <w:snapToGrid w:val="0"/>
          <w:color w:val="000000"/>
          <w:kern w:val="0"/>
          <w:sz w:val="32"/>
          <w:szCs w:val="32"/>
          <w:shd w:val="clear" w:color="auto" w:fill="FFFFFF"/>
        </w:rPr>
        <w:t>市州</w:t>
      </w:r>
      <w:r>
        <w:rPr>
          <w:rFonts w:hint="eastAsia" w:eastAsia="仿宋_GB2312"/>
          <w:snapToGrid w:val="0"/>
          <w:kern w:val="0"/>
          <w:sz w:val="32"/>
          <w:szCs w:val="32"/>
          <w:shd w:val="clear" w:color="auto" w:fill="FFFFFF"/>
        </w:rPr>
        <w:t>自然资源主管部门应当自收到异议申请之日起</w:t>
      </w:r>
      <w:r>
        <w:rPr>
          <w:rFonts w:eastAsia="仿宋_GB2312"/>
          <w:snapToGrid w:val="0"/>
          <w:kern w:val="0"/>
          <w:sz w:val="32"/>
          <w:szCs w:val="32"/>
          <w:shd w:val="clear" w:color="auto" w:fill="FFFFFF"/>
        </w:rPr>
        <w:t>3个工作日内，按照下列规定处理：</w:t>
      </w:r>
    </w:p>
    <w:p w14:paraId="207FC1B3">
      <w:pPr>
        <w:widowControl/>
        <w:adjustRightInd w:val="0"/>
        <w:snapToGrid w:val="0"/>
        <w:spacing w:line="620" w:lineRule="exact"/>
        <w:ind w:firstLine="640" w:firstLineChars="200"/>
        <w:rPr>
          <w:rFonts w:eastAsia="仿宋_GB2312"/>
          <w:snapToGrid w:val="0"/>
          <w:kern w:val="0"/>
          <w:sz w:val="32"/>
          <w:szCs w:val="32"/>
          <w:shd w:val="clear" w:color="auto" w:fill="FFFFFF"/>
        </w:rPr>
      </w:pPr>
      <w:r>
        <w:rPr>
          <w:rFonts w:hint="eastAsia" w:eastAsia="仿宋_GB2312"/>
          <w:snapToGrid w:val="0"/>
          <w:kern w:val="0"/>
          <w:sz w:val="32"/>
          <w:szCs w:val="32"/>
          <w:shd w:val="clear" w:color="auto" w:fill="FFFFFF"/>
        </w:rPr>
        <w:t>（一）经核实异议信息确需更正的，及时更正，并书面告知异议申请人；</w:t>
      </w:r>
    </w:p>
    <w:p w14:paraId="7B828C1C">
      <w:pPr>
        <w:widowControl/>
        <w:adjustRightInd w:val="0"/>
        <w:snapToGrid w:val="0"/>
        <w:spacing w:line="620" w:lineRule="exact"/>
        <w:ind w:firstLine="640" w:firstLineChars="200"/>
        <w:rPr>
          <w:rFonts w:eastAsia="仿宋_GB2312"/>
          <w:snapToGrid w:val="0"/>
          <w:kern w:val="0"/>
          <w:sz w:val="32"/>
          <w:szCs w:val="32"/>
          <w:shd w:val="clear" w:color="auto" w:fill="FFFFFF"/>
        </w:rPr>
      </w:pPr>
      <w:r>
        <w:rPr>
          <w:rFonts w:hint="eastAsia" w:eastAsia="仿宋_GB2312"/>
          <w:snapToGrid w:val="0"/>
          <w:kern w:val="0"/>
          <w:sz w:val="32"/>
          <w:szCs w:val="32"/>
          <w:shd w:val="clear" w:color="auto" w:fill="FFFFFF"/>
        </w:rPr>
        <w:t>（二）经核实异议信息无需更正的，书面告知异议申请人。</w:t>
      </w:r>
    </w:p>
    <w:p w14:paraId="0047644C">
      <w:pPr>
        <w:adjustRightInd w:val="0"/>
        <w:snapToGrid w:val="0"/>
        <w:spacing w:line="620" w:lineRule="exact"/>
        <w:ind w:firstLine="643" w:firstLineChars="200"/>
        <w:rPr>
          <w:rFonts w:eastAsia="仿宋_GB2312"/>
          <w:snapToGrid w:val="0"/>
          <w:kern w:val="0"/>
          <w:sz w:val="32"/>
          <w:szCs w:val="32"/>
        </w:rPr>
      </w:pPr>
      <w:r>
        <w:rPr>
          <w:rFonts w:hint="eastAsia" w:eastAsia="仿宋_GB2312"/>
          <w:b/>
          <w:bCs/>
          <w:snapToGrid w:val="0"/>
          <w:kern w:val="2"/>
          <w:sz w:val="32"/>
          <w:szCs w:val="32"/>
        </w:rPr>
        <w:t>第十四条</w:t>
      </w:r>
      <w:r>
        <w:rPr>
          <w:rFonts w:eastAsia="黑体"/>
          <w:bCs/>
          <w:snapToGrid w:val="0"/>
          <w:kern w:val="2"/>
          <w:sz w:val="32"/>
          <w:szCs w:val="32"/>
        </w:rPr>
        <w:t xml:space="preserve">  </w:t>
      </w:r>
      <w:r>
        <w:rPr>
          <w:rFonts w:hint="eastAsia" w:eastAsia="仿宋_GB2312"/>
          <w:snapToGrid w:val="0"/>
          <w:kern w:val="0"/>
          <w:sz w:val="32"/>
          <w:szCs w:val="32"/>
        </w:rPr>
        <w:t>测绘资质单位主动纠正不良信息行为、消除不利影响的，可在信用等级发布生效</w:t>
      </w:r>
      <w:r>
        <w:rPr>
          <w:rFonts w:eastAsia="仿宋_GB2312"/>
          <w:snapToGrid w:val="0"/>
          <w:kern w:val="0"/>
          <w:sz w:val="32"/>
          <w:szCs w:val="32"/>
        </w:rPr>
        <w:t>6</w:t>
      </w:r>
      <w:r>
        <w:rPr>
          <w:rFonts w:hint="eastAsia" w:eastAsia="仿宋_GB2312"/>
          <w:snapToGrid w:val="0"/>
          <w:kern w:val="0"/>
          <w:sz w:val="32"/>
          <w:szCs w:val="32"/>
        </w:rPr>
        <w:t>个月后，向省级自然资源主管部门提出信用修复申请，辅以相关佐证材料。省级自然资源主管部门应结合失信行为的严重程度，在收到申请后</w:t>
      </w:r>
      <w:r>
        <w:rPr>
          <w:rFonts w:eastAsia="仿宋_GB2312"/>
          <w:snapToGrid w:val="0"/>
          <w:kern w:val="0"/>
          <w:sz w:val="32"/>
          <w:szCs w:val="32"/>
        </w:rPr>
        <w:t>10</w:t>
      </w:r>
      <w:r>
        <w:rPr>
          <w:rFonts w:hint="eastAsia" w:eastAsia="仿宋_GB2312"/>
          <w:snapToGrid w:val="0"/>
          <w:kern w:val="0"/>
          <w:sz w:val="32"/>
          <w:szCs w:val="32"/>
        </w:rPr>
        <w:t>个工作日内反馈处理结果。经审查符合修复条件的，确认信用修复。</w:t>
      </w:r>
    </w:p>
    <w:p w14:paraId="6CBA2D40">
      <w:pPr>
        <w:adjustRightInd/>
        <w:snapToGrid/>
        <w:spacing w:line="620" w:lineRule="exact"/>
        <w:ind w:firstLine="0" w:firstLineChars="0"/>
        <w:rPr>
          <w:rFonts w:eastAsia="仿宋_GB2312"/>
          <w:snapToGrid/>
          <w:kern w:val="2"/>
          <w:sz w:val="32"/>
          <w:szCs w:val="32"/>
        </w:rPr>
      </w:pPr>
    </w:p>
    <w:p w14:paraId="1CFA2214">
      <w:pPr>
        <w:adjustRightInd/>
        <w:snapToGrid/>
        <w:spacing w:line="620" w:lineRule="exact"/>
        <w:ind w:firstLine="0" w:firstLineChars="0"/>
        <w:jc w:val="center"/>
        <w:rPr>
          <w:rFonts w:eastAsia="黑体"/>
          <w:bCs/>
          <w:snapToGrid/>
          <w:kern w:val="2"/>
          <w:sz w:val="32"/>
          <w:szCs w:val="32"/>
        </w:rPr>
      </w:pPr>
      <w:r>
        <w:rPr>
          <w:rFonts w:hint="eastAsia" w:eastAsia="黑体"/>
          <w:bCs/>
          <w:snapToGrid/>
          <w:kern w:val="2"/>
          <w:sz w:val="32"/>
          <w:szCs w:val="32"/>
        </w:rPr>
        <w:t>第五章</w:t>
      </w:r>
      <w:r>
        <w:rPr>
          <w:rFonts w:eastAsia="黑体"/>
          <w:bCs/>
          <w:snapToGrid/>
          <w:kern w:val="2"/>
          <w:sz w:val="32"/>
          <w:szCs w:val="32"/>
        </w:rPr>
        <w:t xml:space="preserve">  </w:t>
      </w:r>
      <w:r>
        <w:rPr>
          <w:rFonts w:hint="eastAsia" w:eastAsia="黑体"/>
          <w:bCs/>
          <w:snapToGrid/>
          <w:kern w:val="2"/>
          <w:sz w:val="32"/>
          <w:szCs w:val="32"/>
        </w:rPr>
        <w:t>结果应用</w:t>
      </w:r>
    </w:p>
    <w:p w14:paraId="2D1AA95A">
      <w:pPr>
        <w:adjustRightInd w:val="0"/>
        <w:snapToGrid w:val="0"/>
        <w:spacing w:line="620" w:lineRule="exact"/>
        <w:ind w:firstLine="640" w:firstLineChars="200"/>
        <w:rPr>
          <w:rFonts w:eastAsia="仿宋_GB2312"/>
          <w:snapToGrid w:val="0"/>
          <w:kern w:val="0"/>
          <w:sz w:val="32"/>
          <w:szCs w:val="32"/>
        </w:rPr>
      </w:pPr>
    </w:p>
    <w:p w14:paraId="211B339F">
      <w:pPr>
        <w:adjustRightInd w:val="0"/>
        <w:snapToGrid w:val="0"/>
        <w:spacing w:line="620" w:lineRule="exact"/>
        <w:ind w:firstLine="643" w:firstLineChars="200"/>
        <w:rPr>
          <w:rFonts w:eastAsia="黑体"/>
          <w:bCs/>
          <w:snapToGrid w:val="0"/>
          <w:kern w:val="0"/>
          <w:sz w:val="32"/>
          <w:szCs w:val="32"/>
        </w:rPr>
      </w:pPr>
      <w:r>
        <w:rPr>
          <w:rFonts w:hint="eastAsia" w:eastAsia="仿宋_GB2312"/>
          <w:b/>
          <w:bCs/>
          <w:snapToGrid w:val="0"/>
          <w:kern w:val="2"/>
          <w:sz w:val="32"/>
          <w:szCs w:val="32"/>
        </w:rPr>
        <w:t>第十五条</w:t>
      </w:r>
      <w:r>
        <w:rPr>
          <w:rFonts w:eastAsia="黑体"/>
          <w:bCs/>
          <w:snapToGrid w:val="0"/>
          <w:kern w:val="2"/>
          <w:sz w:val="32"/>
          <w:szCs w:val="32"/>
        </w:rPr>
        <w:t xml:space="preserve">  </w:t>
      </w:r>
      <w:r>
        <w:rPr>
          <w:rFonts w:hint="eastAsia" w:eastAsia="仿宋_GB2312"/>
          <w:snapToGrid w:val="0"/>
          <w:kern w:val="0"/>
          <w:sz w:val="32"/>
          <w:szCs w:val="32"/>
        </w:rPr>
        <w:t>各级自然资源主管部门在日常监管、行政许可、政府采购、政府投资项目招标、资金扶持、公共资源交易、表彰奖励等工作中应查询测绘资质单位的信用档案，依法采取激励或惩戒措施。</w:t>
      </w:r>
    </w:p>
    <w:p w14:paraId="3AFE4666">
      <w:pPr>
        <w:adjustRightInd w:val="0"/>
        <w:snapToGrid w:val="0"/>
        <w:spacing w:line="620" w:lineRule="exact"/>
        <w:ind w:firstLine="643" w:firstLineChars="200"/>
        <w:rPr>
          <w:rFonts w:eastAsia="仿宋_GB2312"/>
          <w:snapToGrid w:val="0"/>
          <w:kern w:val="0"/>
          <w:sz w:val="32"/>
          <w:szCs w:val="32"/>
        </w:rPr>
      </w:pPr>
      <w:r>
        <w:rPr>
          <w:rFonts w:hint="eastAsia" w:eastAsia="仿宋_GB2312"/>
          <w:b/>
          <w:bCs/>
          <w:snapToGrid w:val="0"/>
          <w:kern w:val="2"/>
          <w:sz w:val="32"/>
          <w:szCs w:val="32"/>
        </w:rPr>
        <w:t>第十六条</w:t>
      </w:r>
      <w:r>
        <w:rPr>
          <w:rFonts w:eastAsia="黑体"/>
          <w:bCs/>
          <w:snapToGrid w:val="0"/>
          <w:kern w:val="2"/>
          <w:sz w:val="32"/>
          <w:szCs w:val="32"/>
        </w:rPr>
        <w:t xml:space="preserve">  </w:t>
      </w:r>
      <w:r>
        <w:rPr>
          <w:rFonts w:hint="eastAsia" w:eastAsia="仿宋_GB2312"/>
          <w:snapToGrid w:val="0"/>
          <w:kern w:val="0"/>
          <w:sz w:val="32"/>
          <w:szCs w:val="32"/>
        </w:rPr>
        <w:t>对</w:t>
      </w:r>
      <w:r>
        <w:rPr>
          <w:rFonts w:eastAsia="仿宋_GB2312"/>
          <w:snapToGrid w:val="0"/>
          <w:kern w:val="0"/>
          <w:sz w:val="32"/>
          <w:szCs w:val="32"/>
        </w:rPr>
        <w:t>A</w:t>
      </w:r>
      <w:r>
        <w:rPr>
          <w:rFonts w:hint="eastAsia" w:eastAsia="仿宋_GB2312"/>
          <w:snapToGrid w:val="0"/>
          <w:kern w:val="0"/>
          <w:sz w:val="32"/>
          <w:szCs w:val="32"/>
        </w:rPr>
        <w:t>、A-级信用测绘资质单位，在以下方面给予鼓励：</w:t>
      </w:r>
    </w:p>
    <w:p w14:paraId="3DA7B023">
      <w:pPr>
        <w:adjustRightInd w:val="0"/>
        <w:snapToGrid w:val="0"/>
        <w:spacing w:line="620" w:lineRule="exact"/>
        <w:ind w:firstLine="640" w:firstLineChars="200"/>
        <w:rPr>
          <w:rFonts w:eastAsia="仿宋_GB2312"/>
          <w:snapToGrid w:val="0"/>
          <w:kern w:val="0"/>
          <w:sz w:val="32"/>
          <w:szCs w:val="32"/>
        </w:rPr>
      </w:pPr>
      <w:r>
        <w:rPr>
          <w:rFonts w:hint="eastAsia" w:eastAsia="仿宋_GB2312"/>
          <w:snapToGrid w:val="0"/>
          <w:kern w:val="0"/>
          <w:sz w:val="32"/>
          <w:szCs w:val="32"/>
        </w:rPr>
        <w:t>（一）降低“双随机、一公开”测绘资质巡查和测绘成果质量监督抽检频率或免除抽检；</w:t>
      </w:r>
    </w:p>
    <w:p w14:paraId="071E78DC">
      <w:pPr>
        <w:adjustRightInd w:val="0"/>
        <w:snapToGrid w:val="0"/>
        <w:spacing w:line="620" w:lineRule="exact"/>
        <w:ind w:firstLine="640" w:firstLineChars="200"/>
        <w:rPr>
          <w:rFonts w:eastAsia="仿宋_GB2312"/>
          <w:snapToGrid w:val="0"/>
          <w:kern w:val="0"/>
          <w:sz w:val="32"/>
          <w:szCs w:val="32"/>
        </w:rPr>
      </w:pPr>
      <w:r>
        <w:rPr>
          <w:rFonts w:hint="eastAsia" w:eastAsia="仿宋_GB2312"/>
          <w:snapToGrid w:val="0"/>
          <w:kern w:val="0"/>
          <w:sz w:val="32"/>
          <w:szCs w:val="32"/>
        </w:rPr>
        <w:t>（二）在测绘地理信息评奖活动中，同等条件下给予优先考虑；</w:t>
      </w:r>
    </w:p>
    <w:p w14:paraId="19E5B017">
      <w:pPr>
        <w:adjustRightInd w:val="0"/>
        <w:snapToGrid w:val="0"/>
        <w:spacing w:line="620" w:lineRule="exact"/>
        <w:ind w:firstLine="640" w:firstLineChars="200"/>
        <w:rPr>
          <w:rFonts w:eastAsia="仿宋_GB2312"/>
          <w:snapToGrid w:val="0"/>
          <w:kern w:val="0"/>
          <w:sz w:val="32"/>
          <w:szCs w:val="32"/>
        </w:rPr>
      </w:pPr>
      <w:r>
        <w:rPr>
          <w:rFonts w:hint="eastAsia" w:eastAsia="仿宋_GB2312"/>
          <w:snapToGrid w:val="0"/>
          <w:kern w:val="0"/>
          <w:sz w:val="32"/>
          <w:szCs w:val="32"/>
        </w:rPr>
        <w:t>（三）其他应当予以鼓励的措施。</w:t>
      </w:r>
    </w:p>
    <w:p w14:paraId="528F5336">
      <w:pPr>
        <w:adjustRightInd w:val="0"/>
        <w:snapToGrid w:val="0"/>
        <w:spacing w:line="620" w:lineRule="exact"/>
        <w:ind w:firstLine="643" w:firstLineChars="200"/>
        <w:rPr>
          <w:rFonts w:eastAsia="仿宋_GB2312"/>
          <w:snapToGrid w:val="0"/>
          <w:kern w:val="0"/>
          <w:sz w:val="32"/>
          <w:szCs w:val="32"/>
        </w:rPr>
      </w:pPr>
      <w:r>
        <w:rPr>
          <w:rFonts w:hint="eastAsia" w:eastAsia="仿宋_GB2312"/>
          <w:b/>
          <w:bCs/>
          <w:snapToGrid w:val="0"/>
          <w:kern w:val="2"/>
          <w:sz w:val="32"/>
          <w:szCs w:val="32"/>
        </w:rPr>
        <w:t>第十七条</w:t>
      </w:r>
      <w:r>
        <w:rPr>
          <w:rFonts w:eastAsia="黑体"/>
          <w:bCs/>
          <w:snapToGrid w:val="0"/>
          <w:kern w:val="2"/>
          <w:sz w:val="32"/>
          <w:szCs w:val="32"/>
        </w:rPr>
        <w:t xml:space="preserve">  </w:t>
      </w:r>
      <w:r>
        <w:rPr>
          <w:rFonts w:hint="eastAsia" w:eastAsia="仿宋_GB2312"/>
          <w:snapToGrid w:val="0"/>
          <w:kern w:val="0"/>
          <w:sz w:val="32"/>
          <w:szCs w:val="32"/>
        </w:rPr>
        <w:t>对</w:t>
      </w:r>
      <w:r>
        <w:rPr>
          <w:rFonts w:eastAsia="仿宋_GB2312"/>
          <w:snapToGrid w:val="0"/>
          <w:kern w:val="0"/>
          <w:sz w:val="32"/>
          <w:szCs w:val="32"/>
        </w:rPr>
        <w:t>C-</w:t>
      </w:r>
      <w:r>
        <w:rPr>
          <w:rFonts w:hint="eastAsia" w:eastAsia="仿宋_GB2312"/>
          <w:snapToGrid w:val="0"/>
          <w:kern w:val="0"/>
          <w:sz w:val="32"/>
          <w:szCs w:val="32"/>
        </w:rPr>
        <w:t>、</w:t>
      </w:r>
      <w:r>
        <w:rPr>
          <w:rFonts w:eastAsia="仿宋_GB2312"/>
          <w:snapToGrid w:val="0"/>
          <w:kern w:val="0"/>
          <w:sz w:val="32"/>
          <w:szCs w:val="32"/>
        </w:rPr>
        <w:t>D</w:t>
      </w:r>
      <w:r>
        <w:rPr>
          <w:rFonts w:hint="eastAsia" w:eastAsia="仿宋_GB2312"/>
          <w:snapToGrid w:val="0"/>
          <w:kern w:val="0"/>
          <w:sz w:val="32"/>
          <w:szCs w:val="32"/>
        </w:rPr>
        <w:t>级信用测绘资质单位，在以下方面给予处理：</w:t>
      </w:r>
    </w:p>
    <w:p w14:paraId="3B0F9EFB">
      <w:pPr>
        <w:adjustRightInd w:val="0"/>
        <w:snapToGrid w:val="0"/>
        <w:spacing w:line="620" w:lineRule="exact"/>
        <w:ind w:firstLine="640" w:firstLineChars="200"/>
        <w:rPr>
          <w:rFonts w:eastAsia="仿宋_GB2312"/>
          <w:snapToGrid w:val="0"/>
          <w:kern w:val="0"/>
          <w:sz w:val="32"/>
          <w:szCs w:val="32"/>
        </w:rPr>
      </w:pPr>
      <w:r>
        <w:rPr>
          <w:rFonts w:hint="eastAsia" w:eastAsia="仿宋_GB2312"/>
          <w:snapToGrid w:val="0"/>
          <w:kern w:val="0"/>
          <w:sz w:val="32"/>
          <w:szCs w:val="32"/>
        </w:rPr>
        <w:t>（一）依据相关法律法规应当采取惩戒性措施的；</w:t>
      </w:r>
    </w:p>
    <w:p w14:paraId="744BE8AE">
      <w:pPr>
        <w:adjustRightInd w:val="0"/>
        <w:snapToGrid w:val="0"/>
        <w:spacing w:line="620" w:lineRule="exact"/>
        <w:ind w:firstLine="640" w:firstLineChars="200"/>
        <w:rPr>
          <w:rFonts w:eastAsia="仿宋_GB2312"/>
          <w:snapToGrid w:val="0"/>
          <w:kern w:val="0"/>
          <w:sz w:val="32"/>
          <w:szCs w:val="32"/>
        </w:rPr>
      </w:pPr>
      <w:r>
        <w:rPr>
          <w:rFonts w:hint="eastAsia" w:eastAsia="仿宋_GB2312"/>
          <w:snapToGrid w:val="0"/>
          <w:kern w:val="0"/>
          <w:sz w:val="32"/>
          <w:szCs w:val="32"/>
        </w:rPr>
        <w:t>（二）不得参与当年度自然资源领域评优评奖等活动；</w:t>
      </w:r>
    </w:p>
    <w:p w14:paraId="2EC9B425">
      <w:pPr>
        <w:adjustRightInd w:val="0"/>
        <w:snapToGrid w:val="0"/>
        <w:spacing w:line="620" w:lineRule="exact"/>
        <w:ind w:firstLine="640" w:firstLineChars="200"/>
        <w:rPr>
          <w:rFonts w:eastAsia="仿宋_GB2312"/>
          <w:snapToGrid w:val="0"/>
          <w:kern w:val="0"/>
          <w:sz w:val="32"/>
          <w:szCs w:val="32"/>
        </w:rPr>
      </w:pPr>
      <w:r>
        <w:rPr>
          <w:rFonts w:hint="eastAsia" w:eastAsia="仿宋_GB2312"/>
          <w:snapToGrid w:val="0"/>
          <w:kern w:val="0"/>
          <w:sz w:val="32"/>
          <w:szCs w:val="32"/>
        </w:rPr>
        <w:t>（三）直接纳入下一年度测绘资质巡查和测绘成果质量监督抽检必检单位。</w:t>
      </w:r>
    </w:p>
    <w:p w14:paraId="4D849A82">
      <w:pPr>
        <w:adjustRightInd/>
        <w:snapToGrid/>
        <w:spacing w:line="620" w:lineRule="exact"/>
        <w:ind w:firstLine="643" w:firstLineChars="200"/>
        <w:rPr>
          <w:rFonts w:eastAsia="仿宋_GB2312"/>
          <w:snapToGrid/>
          <w:kern w:val="2"/>
          <w:sz w:val="32"/>
          <w:szCs w:val="32"/>
        </w:rPr>
      </w:pPr>
      <w:r>
        <w:rPr>
          <w:rFonts w:hint="eastAsia" w:eastAsia="仿宋_GB2312"/>
          <w:b/>
          <w:bCs/>
          <w:snapToGrid/>
          <w:kern w:val="2"/>
          <w:sz w:val="32"/>
          <w:szCs w:val="32"/>
        </w:rPr>
        <w:t>第十八条</w:t>
      </w:r>
      <w:r>
        <w:rPr>
          <w:rFonts w:eastAsia="黑体"/>
          <w:bCs/>
          <w:snapToGrid/>
          <w:kern w:val="2"/>
          <w:sz w:val="32"/>
          <w:szCs w:val="32"/>
        </w:rPr>
        <w:t xml:space="preserve">  </w:t>
      </w:r>
      <w:r>
        <w:rPr>
          <w:rFonts w:hint="eastAsia" w:eastAsia="仿宋_GB2312"/>
          <w:snapToGrid/>
          <w:kern w:val="2"/>
          <w:sz w:val="32"/>
          <w:szCs w:val="32"/>
        </w:rPr>
        <w:t>在本行政区内从事测绘活动的省外测绘资质单位的信用信息由市</w:t>
      </w:r>
      <w:r>
        <w:rPr>
          <w:rFonts w:hint="eastAsia" w:eastAsia="仿宋_GB2312"/>
          <w:snapToGrid/>
          <w:color w:val="000000"/>
          <w:kern w:val="2"/>
          <w:sz w:val="32"/>
          <w:szCs w:val="32"/>
        </w:rPr>
        <w:t>州</w:t>
      </w:r>
      <w:r>
        <w:rPr>
          <w:rFonts w:hint="eastAsia" w:eastAsia="仿宋_GB2312"/>
          <w:snapToGrid/>
          <w:kern w:val="2"/>
          <w:sz w:val="32"/>
          <w:szCs w:val="32"/>
        </w:rPr>
        <w:t>自然资源主管部门负责征集并报送至省自然资源厅，不进行信用评定。省自然资源厅按规定分别报送至自然资源部、该单位注册所在地省级自然资源主管部门及我省社会信用工作主管部门。</w:t>
      </w:r>
    </w:p>
    <w:p w14:paraId="03163D1A">
      <w:pPr>
        <w:adjustRightInd/>
        <w:snapToGrid/>
        <w:spacing w:line="620" w:lineRule="exact"/>
        <w:ind w:firstLine="0" w:firstLineChars="0"/>
        <w:rPr>
          <w:rFonts w:eastAsia="仿宋_GB2312"/>
          <w:snapToGrid/>
          <w:kern w:val="2"/>
          <w:sz w:val="32"/>
          <w:szCs w:val="32"/>
        </w:rPr>
      </w:pPr>
    </w:p>
    <w:p w14:paraId="31CDB856">
      <w:pPr>
        <w:adjustRightInd/>
        <w:snapToGrid/>
        <w:spacing w:line="620" w:lineRule="exact"/>
        <w:ind w:firstLine="0" w:firstLineChars="0"/>
        <w:jc w:val="center"/>
        <w:rPr>
          <w:rFonts w:eastAsia="黑体"/>
          <w:bCs/>
          <w:snapToGrid/>
          <w:kern w:val="2"/>
          <w:sz w:val="32"/>
          <w:szCs w:val="32"/>
        </w:rPr>
      </w:pPr>
      <w:r>
        <w:rPr>
          <w:rFonts w:hint="eastAsia" w:eastAsia="黑体"/>
          <w:bCs/>
          <w:snapToGrid/>
          <w:kern w:val="2"/>
          <w:sz w:val="32"/>
          <w:szCs w:val="32"/>
        </w:rPr>
        <w:t>第六章</w:t>
      </w:r>
      <w:r>
        <w:rPr>
          <w:rFonts w:eastAsia="黑体"/>
          <w:bCs/>
          <w:snapToGrid/>
          <w:kern w:val="2"/>
          <w:sz w:val="32"/>
          <w:szCs w:val="32"/>
        </w:rPr>
        <w:t xml:space="preserve">  </w:t>
      </w:r>
      <w:r>
        <w:rPr>
          <w:rFonts w:hint="eastAsia" w:eastAsia="黑体"/>
          <w:bCs/>
          <w:snapToGrid/>
          <w:kern w:val="2"/>
          <w:sz w:val="32"/>
          <w:szCs w:val="32"/>
        </w:rPr>
        <w:t>附则</w:t>
      </w:r>
    </w:p>
    <w:p w14:paraId="161E34C1">
      <w:pPr>
        <w:adjustRightInd w:val="0"/>
        <w:snapToGrid w:val="0"/>
        <w:spacing w:line="620" w:lineRule="exact"/>
        <w:ind w:firstLine="640" w:firstLineChars="200"/>
        <w:rPr>
          <w:rFonts w:eastAsia="仿宋_GB2312"/>
          <w:snapToGrid w:val="0"/>
          <w:kern w:val="0"/>
          <w:sz w:val="32"/>
          <w:szCs w:val="32"/>
        </w:rPr>
      </w:pPr>
    </w:p>
    <w:p w14:paraId="76B0D146">
      <w:pPr>
        <w:adjustRightInd w:val="0"/>
        <w:snapToGrid w:val="0"/>
        <w:spacing w:line="620" w:lineRule="exact"/>
        <w:ind w:firstLine="643" w:firstLineChars="200"/>
        <w:rPr>
          <w:rFonts w:eastAsia="仿宋_GB2312"/>
          <w:snapToGrid w:val="0"/>
          <w:kern w:val="0"/>
          <w:sz w:val="32"/>
          <w:szCs w:val="32"/>
        </w:rPr>
      </w:pPr>
      <w:r>
        <w:rPr>
          <w:rFonts w:hint="eastAsia" w:eastAsia="仿宋_GB2312"/>
          <w:b/>
          <w:bCs/>
          <w:snapToGrid w:val="0"/>
          <w:kern w:val="2"/>
          <w:sz w:val="32"/>
          <w:szCs w:val="32"/>
        </w:rPr>
        <w:t>第十九条</w:t>
      </w:r>
      <w:r>
        <w:rPr>
          <w:rFonts w:eastAsia="仿宋_GB2312"/>
          <w:b/>
          <w:bCs/>
          <w:snapToGrid w:val="0"/>
          <w:kern w:val="2"/>
          <w:sz w:val="32"/>
          <w:szCs w:val="32"/>
        </w:rPr>
        <w:t xml:space="preserve">  </w:t>
      </w:r>
      <w:r>
        <w:rPr>
          <w:rFonts w:hint="eastAsia" w:eastAsia="仿宋_GB2312"/>
          <w:snapToGrid w:val="0"/>
          <w:kern w:val="0"/>
          <w:sz w:val="32"/>
          <w:szCs w:val="32"/>
        </w:rPr>
        <w:t>本办法自</w:t>
      </w:r>
      <w:r>
        <w:rPr>
          <w:rFonts w:eastAsia="仿宋_GB2312"/>
          <w:snapToGrid w:val="0"/>
          <w:kern w:val="0"/>
          <w:sz w:val="32"/>
          <w:szCs w:val="32"/>
        </w:rPr>
        <w:t>202</w:t>
      </w:r>
      <w:r>
        <w:rPr>
          <w:rFonts w:hint="eastAsia" w:eastAsia="仿宋_GB2312"/>
          <w:snapToGrid w:val="0"/>
          <w:kern w:val="0"/>
          <w:sz w:val="32"/>
          <w:szCs w:val="32"/>
        </w:rPr>
        <w:t>4年</w:t>
      </w:r>
      <w:r>
        <w:rPr>
          <w:rFonts w:hint="eastAsia" w:eastAsia="仿宋_GB2312"/>
          <w:snapToGrid w:val="0"/>
          <w:kern w:val="0"/>
          <w:sz w:val="32"/>
          <w:szCs w:val="32"/>
          <w:lang w:val="en-US" w:eastAsia="zh-CN"/>
        </w:rPr>
        <w:t>11</w:t>
      </w:r>
      <w:r>
        <w:rPr>
          <w:rFonts w:hint="eastAsia" w:eastAsia="仿宋_GB2312"/>
          <w:snapToGrid w:val="0"/>
          <w:kern w:val="0"/>
          <w:sz w:val="32"/>
          <w:szCs w:val="32"/>
        </w:rPr>
        <w:t>月</w:t>
      </w:r>
      <w:r>
        <w:rPr>
          <w:rFonts w:eastAsia="仿宋_GB2312"/>
          <w:snapToGrid w:val="0"/>
          <w:kern w:val="0"/>
          <w:sz w:val="32"/>
          <w:szCs w:val="32"/>
        </w:rPr>
        <w:t>1</w:t>
      </w:r>
      <w:r>
        <w:rPr>
          <w:rFonts w:hint="eastAsia" w:eastAsia="仿宋_GB2312"/>
          <w:snapToGrid w:val="0"/>
          <w:kern w:val="0"/>
          <w:sz w:val="32"/>
          <w:szCs w:val="32"/>
        </w:rPr>
        <w:t>日起施行，有效期</w:t>
      </w:r>
      <w:r>
        <w:rPr>
          <w:rFonts w:hint="eastAsia" w:eastAsia="仿宋_GB2312"/>
          <w:snapToGrid w:val="0"/>
          <w:kern w:val="0"/>
          <w:sz w:val="32"/>
          <w:szCs w:val="32"/>
          <w:lang w:val="en-US" w:eastAsia="zh-CN"/>
        </w:rPr>
        <w:t>5</w:t>
      </w:r>
      <w:r>
        <w:rPr>
          <w:rFonts w:hint="eastAsia" w:eastAsia="仿宋_GB2312"/>
          <w:snapToGrid w:val="0"/>
          <w:kern w:val="0"/>
          <w:sz w:val="32"/>
          <w:szCs w:val="32"/>
        </w:rPr>
        <w:t>年。</w:t>
      </w:r>
    </w:p>
    <w:p w14:paraId="224E8FC9">
      <w:pPr>
        <w:spacing w:line="596" w:lineRule="exact"/>
        <w:ind w:firstLine="4400" w:firstLineChars="1375"/>
        <w:jc w:val="center"/>
        <w:rPr>
          <w:rFonts w:eastAsia="仿宋_GB2312"/>
          <w:sz w:val="32"/>
          <w:szCs w:val="32"/>
        </w:rPr>
        <w:sectPr>
          <w:footerReference r:id="rId10" w:type="first"/>
          <w:footerReference r:id="rId8" w:type="default"/>
          <w:footerReference r:id="rId9" w:type="even"/>
          <w:pgSz w:w="11906" w:h="16838"/>
          <w:pgMar w:top="1440" w:right="1800" w:bottom="1440" w:left="1800" w:header="851" w:footer="992" w:gutter="0"/>
          <w:pgNumType w:fmt="decimal"/>
          <w:cols w:space="425" w:num="1"/>
          <w:titlePg/>
          <w:docGrid w:type="lines" w:linePitch="312" w:charSpace="0"/>
        </w:sectPr>
      </w:pPr>
    </w:p>
    <w:p w14:paraId="46D1A155">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rPr>
          <w:rFonts w:hint="eastAsia" w:ascii="方正小标宋_GBK" w:hAnsi="方正小标宋_GBK" w:eastAsia="方正小标宋_GBK" w:cs="方正小标宋_GBK"/>
          <w:sz w:val="44"/>
          <w:szCs w:val="44"/>
        </w:rPr>
      </w:pPr>
      <w:bookmarkStart w:id="2" w:name="Content"/>
      <w:bookmarkEnd w:id="2"/>
      <w:r>
        <w:rPr>
          <w:rFonts w:hint="eastAsia" w:ascii="方正小标宋_GBK" w:hAnsi="方正小标宋_GBK" w:eastAsia="方正小标宋_GBK" w:cs="方正小标宋_GBK"/>
          <w:sz w:val="44"/>
          <w:szCs w:val="44"/>
        </w:rPr>
        <w:t>湖南省测绘地理信息行业信用评价指标体系</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930"/>
        <w:gridCol w:w="1287"/>
        <w:gridCol w:w="6877"/>
        <w:gridCol w:w="2793"/>
      </w:tblGrid>
      <w:tr w14:paraId="2C7F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blHeader/>
        </w:trPr>
        <w:tc>
          <w:tcPr>
            <w:tcW w:w="452" w:type="pct"/>
            <w:vAlign w:val="center"/>
          </w:tcPr>
          <w:p w14:paraId="71284470">
            <w:pPr>
              <w:spacing w:line="276"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信息</w:t>
            </w:r>
          </w:p>
          <w:p w14:paraId="187CE6A7">
            <w:pPr>
              <w:spacing w:line="276"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类型</w:t>
            </w:r>
          </w:p>
        </w:tc>
        <w:tc>
          <w:tcPr>
            <w:tcW w:w="681" w:type="pct"/>
            <w:vAlign w:val="center"/>
          </w:tcPr>
          <w:p w14:paraId="26B9945F">
            <w:pPr>
              <w:spacing w:line="276"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评价项目</w:t>
            </w:r>
          </w:p>
        </w:tc>
        <w:tc>
          <w:tcPr>
            <w:tcW w:w="454" w:type="pct"/>
            <w:vAlign w:val="center"/>
          </w:tcPr>
          <w:p w14:paraId="098464C4">
            <w:pPr>
              <w:spacing w:line="276"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代码</w:t>
            </w:r>
          </w:p>
        </w:tc>
        <w:tc>
          <w:tcPr>
            <w:tcW w:w="2426" w:type="pct"/>
            <w:vAlign w:val="center"/>
          </w:tcPr>
          <w:p w14:paraId="13E515C5">
            <w:pPr>
              <w:spacing w:line="276"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指标内容</w:t>
            </w:r>
          </w:p>
        </w:tc>
        <w:tc>
          <w:tcPr>
            <w:tcW w:w="985" w:type="pct"/>
            <w:vAlign w:val="center"/>
          </w:tcPr>
          <w:p w14:paraId="4B8B2467">
            <w:pPr>
              <w:spacing w:line="276"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计分标准</w:t>
            </w:r>
          </w:p>
        </w:tc>
      </w:tr>
      <w:tr w14:paraId="2AC1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2" w:type="pct"/>
            <w:vMerge w:val="restart"/>
            <w:vAlign w:val="center"/>
          </w:tcPr>
          <w:p w14:paraId="1805484D">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基本信息</w:t>
            </w:r>
          </w:p>
        </w:tc>
        <w:tc>
          <w:tcPr>
            <w:tcW w:w="681" w:type="pct"/>
            <w:vAlign w:val="center"/>
          </w:tcPr>
          <w:p w14:paraId="7B37DE5C">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注册信息</w:t>
            </w:r>
          </w:p>
        </w:tc>
        <w:tc>
          <w:tcPr>
            <w:tcW w:w="454" w:type="pct"/>
            <w:vAlign w:val="center"/>
          </w:tcPr>
          <w:p w14:paraId="0FEF64A1">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1-101</w:t>
            </w:r>
          </w:p>
        </w:tc>
        <w:tc>
          <w:tcPr>
            <w:tcW w:w="2426" w:type="pct"/>
            <w:vAlign w:val="center"/>
          </w:tcPr>
          <w:p w14:paraId="6C44F4B7">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测绘单位名称、注册地、联系方式、法定代表人、统一社会信用代码</w:t>
            </w:r>
          </w:p>
        </w:tc>
        <w:tc>
          <w:tcPr>
            <w:tcW w:w="985" w:type="pct"/>
            <w:vMerge w:val="restart"/>
            <w:vAlign w:val="center"/>
          </w:tcPr>
          <w:p w14:paraId="40CA69D1">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基本信息不计分</w:t>
            </w:r>
          </w:p>
        </w:tc>
      </w:tr>
      <w:tr w14:paraId="65D5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52" w:type="pct"/>
            <w:vMerge w:val="continue"/>
            <w:vAlign w:val="center"/>
          </w:tcPr>
          <w:p w14:paraId="4CB58189">
            <w:pPr>
              <w:spacing w:line="276" w:lineRule="auto"/>
              <w:ind w:firstLine="480"/>
              <w:jc w:val="center"/>
              <w:rPr>
                <w:rFonts w:hint="default" w:ascii="Times New Roman" w:hAnsi="Times New Roman" w:cs="Times New Roman"/>
                <w:color w:val="auto"/>
                <w:sz w:val="24"/>
                <w:szCs w:val="24"/>
              </w:rPr>
            </w:pPr>
          </w:p>
        </w:tc>
        <w:tc>
          <w:tcPr>
            <w:tcW w:w="681" w:type="pct"/>
            <w:vAlign w:val="center"/>
          </w:tcPr>
          <w:p w14:paraId="5C510072">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资质信息</w:t>
            </w:r>
          </w:p>
        </w:tc>
        <w:tc>
          <w:tcPr>
            <w:tcW w:w="454" w:type="pct"/>
            <w:vAlign w:val="center"/>
          </w:tcPr>
          <w:p w14:paraId="49DBFFCF">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1-102</w:t>
            </w:r>
          </w:p>
        </w:tc>
        <w:tc>
          <w:tcPr>
            <w:tcW w:w="2426" w:type="pct"/>
            <w:vAlign w:val="center"/>
          </w:tcPr>
          <w:p w14:paraId="5BD7689E">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资质等级和业务范围</w:t>
            </w:r>
          </w:p>
        </w:tc>
        <w:tc>
          <w:tcPr>
            <w:tcW w:w="985" w:type="pct"/>
            <w:vMerge w:val="continue"/>
            <w:vAlign w:val="center"/>
          </w:tcPr>
          <w:p w14:paraId="43CA43A7">
            <w:pPr>
              <w:spacing w:line="276" w:lineRule="auto"/>
              <w:ind w:firstLine="480"/>
              <w:rPr>
                <w:rFonts w:hint="default" w:ascii="Times New Roman" w:hAnsi="Times New Roman" w:cs="Times New Roman"/>
                <w:color w:val="auto"/>
                <w:sz w:val="24"/>
                <w:szCs w:val="24"/>
              </w:rPr>
            </w:pPr>
          </w:p>
        </w:tc>
      </w:tr>
      <w:tr w14:paraId="553A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restart"/>
            <w:vAlign w:val="center"/>
          </w:tcPr>
          <w:p w14:paraId="11071A8C">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良好信息</w:t>
            </w:r>
          </w:p>
        </w:tc>
        <w:tc>
          <w:tcPr>
            <w:tcW w:w="681" w:type="pct"/>
            <w:vMerge w:val="restart"/>
            <w:vAlign w:val="center"/>
          </w:tcPr>
          <w:p w14:paraId="3903163B">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测绘地理信息市场行为良好信息</w:t>
            </w:r>
          </w:p>
        </w:tc>
        <w:tc>
          <w:tcPr>
            <w:tcW w:w="454" w:type="pct"/>
            <w:vAlign w:val="center"/>
          </w:tcPr>
          <w:p w14:paraId="1C677B4F">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2-101</w:t>
            </w:r>
          </w:p>
        </w:tc>
        <w:tc>
          <w:tcPr>
            <w:tcW w:w="2426" w:type="pct"/>
            <w:shd w:val="clear" w:color="auto" w:fill="auto"/>
            <w:vAlign w:val="center"/>
          </w:tcPr>
          <w:p w14:paraId="16443CD3">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①为政府、公众提供防灾减灾</w:t>
            </w:r>
            <w:r>
              <w:rPr>
                <w:rFonts w:hint="eastAsia" w:cs="Times New Roman"/>
                <w:color w:val="auto"/>
                <w:sz w:val="24"/>
                <w:szCs w:val="24"/>
                <w:lang w:eastAsia="zh-CN"/>
              </w:rPr>
              <w:t>、</w:t>
            </w:r>
            <w:r>
              <w:rPr>
                <w:rFonts w:hint="default" w:ascii="Times New Roman" w:hAnsi="Times New Roman" w:cs="Times New Roman"/>
                <w:color w:val="auto"/>
                <w:sz w:val="24"/>
                <w:szCs w:val="24"/>
              </w:rPr>
              <w:t>援疆援藏</w:t>
            </w:r>
            <w:r>
              <w:rPr>
                <w:rFonts w:hint="eastAsia" w:cs="Times New Roman"/>
                <w:color w:val="auto"/>
                <w:sz w:val="24"/>
                <w:szCs w:val="24"/>
                <w:lang w:eastAsia="zh-CN"/>
              </w:rPr>
              <w:t>、</w:t>
            </w:r>
            <w:r>
              <w:rPr>
                <w:rFonts w:hint="default" w:ascii="Times New Roman" w:hAnsi="Times New Roman" w:cs="Times New Roman"/>
                <w:color w:val="auto"/>
                <w:sz w:val="24"/>
                <w:szCs w:val="24"/>
              </w:rPr>
              <w:t>应急保障等测绘地理信息服务</w:t>
            </w:r>
          </w:p>
          <w:p w14:paraId="55334E7E">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②为政府提供公益性测绘地理信息服务</w:t>
            </w:r>
          </w:p>
          <w:p w14:paraId="02AC6020">
            <w:pPr>
              <w:spacing w:line="276" w:lineRule="auto"/>
              <w:ind w:firstLine="0" w:firstLineChars="0"/>
              <w:rPr>
                <w:rFonts w:hint="default" w:ascii="Times New Roman" w:hAnsi="Times New Roman" w:eastAsia="仿宋_GB2312" w:cs="Times New Roman"/>
                <w:snapToGrid w:val="0"/>
                <w:color w:val="auto"/>
                <w:sz w:val="24"/>
                <w:szCs w:val="24"/>
                <w:lang w:val="en-US" w:eastAsia="zh-CN" w:bidi="ar-SA"/>
              </w:rPr>
            </w:pPr>
            <w:r>
              <w:rPr>
                <w:rFonts w:hint="default" w:ascii="Times New Roman" w:hAnsi="Times New Roman" w:cs="Times New Roman"/>
                <w:color w:val="auto"/>
                <w:sz w:val="24"/>
                <w:szCs w:val="24"/>
              </w:rPr>
              <w:t>③遵守</w:t>
            </w:r>
            <w:r>
              <w:rPr>
                <w:rFonts w:hint="default" w:ascii="Times New Roman" w:hAnsi="Times New Roman" w:cs="Times New Roman"/>
                <w:color w:val="auto"/>
                <w:sz w:val="24"/>
                <w:szCs w:val="24"/>
                <w:highlight w:val="none"/>
                <w:lang w:eastAsia="zh-CN"/>
              </w:rPr>
              <w:t>测绘地理信息领域</w:t>
            </w:r>
            <w:r>
              <w:rPr>
                <w:rFonts w:hint="default" w:ascii="Times New Roman" w:hAnsi="Times New Roman" w:cs="Times New Roman"/>
                <w:color w:val="auto"/>
                <w:sz w:val="24"/>
                <w:szCs w:val="24"/>
              </w:rPr>
              <w:t>合同约定完成业绩且无经查实不良举报</w:t>
            </w:r>
          </w:p>
        </w:tc>
        <w:tc>
          <w:tcPr>
            <w:tcW w:w="985" w:type="pct"/>
            <w:shd w:val="clear" w:color="auto" w:fill="auto"/>
            <w:vAlign w:val="center"/>
          </w:tcPr>
          <w:p w14:paraId="5449DDE5">
            <w:pPr>
              <w:spacing w:line="276" w:lineRule="auto"/>
              <w:ind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①项加2分</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次</w:t>
            </w:r>
          </w:p>
          <w:p w14:paraId="1E3650B3">
            <w:pPr>
              <w:spacing w:line="276" w:lineRule="auto"/>
              <w:ind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②项加1分</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次</w:t>
            </w:r>
          </w:p>
          <w:p w14:paraId="4FE60A6E">
            <w:pPr>
              <w:spacing w:line="276" w:lineRule="auto"/>
              <w:ind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③项加3分</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次</w:t>
            </w:r>
          </w:p>
          <w:p w14:paraId="798EA573">
            <w:pPr>
              <w:spacing w:line="276" w:lineRule="auto"/>
              <w:ind w:firstLine="0" w:firstLineChars="0"/>
              <w:rPr>
                <w:rFonts w:hint="default" w:ascii="Times New Roman" w:hAnsi="Times New Roman" w:eastAsia="仿宋_GB2312" w:cs="Times New Roman"/>
                <w:b/>
                <w:snapToGrid w:val="0"/>
                <w:color w:val="auto"/>
                <w:sz w:val="24"/>
                <w:szCs w:val="24"/>
                <w:lang w:val="en-US" w:eastAsia="zh-CN" w:bidi="ar-SA"/>
              </w:rPr>
            </w:pPr>
            <w:r>
              <w:rPr>
                <w:rFonts w:hint="default" w:ascii="Times New Roman" w:hAnsi="Times New Roman" w:cs="Times New Roman"/>
                <w:color w:val="auto"/>
                <w:sz w:val="24"/>
                <w:szCs w:val="24"/>
                <w:lang w:val="en-US" w:eastAsia="zh-CN"/>
              </w:rPr>
              <w:t>（最高不超过6分）</w:t>
            </w:r>
          </w:p>
        </w:tc>
      </w:tr>
      <w:tr w14:paraId="18E0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2" w:type="pct"/>
            <w:vMerge w:val="continue"/>
            <w:vAlign w:val="center"/>
          </w:tcPr>
          <w:p w14:paraId="34263B51">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094D9418">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6C95B920">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2-102</w:t>
            </w:r>
          </w:p>
        </w:tc>
        <w:tc>
          <w:tcPr>
            <w:tcW w:w="2426" w:type="pct"/>
            <w:shd w:val="clear" w:color="auto" w:fill="auto"/>
            <w:vAlign w:val="center"/>
          </w:tcPr>
          <w:p w14:paraId="502BE36D">
            <w:pPr>
              <w:spacing w:line="276" w:lineRule="auto"/>
              <w:ind w:firstLine="0" w:firstLineChars="0"/>
              <w:rPr>
                <w:rFonts w:hint="default" w:ascii="Times New Roman" w:hAnsi="Times New Roman" w:eastAsia="仿宋_GB2312" w:cs="Times New Roman"/>
                <w:snapToGrid w:val="0"/>
                <w:color w:val="auto"/>
                <w:sz w:val="24"/>
                <w:szCs w:val="24"/>
                <w:lang w:val="en-US" w:eastAsia="zh-CN" w:bidi="ar-SA"/>
              </w:rPr>
            </w:pPr>
            <w:r>
              <w:rPr>
                <w:rFonts w:hint="default" w:ascii="Times New Roman" w:hAnsi="Times New Roman" w:cs="Times New Roman"/>
                <w:color w:val="auto"/>
                <w:sz w:val="24"/>
                <w:szCs w:val="24"/>
              </w:rPr>
              <w:t>测绘地理信息领域的“双随机、一公开”监督抽检结果合格且样本质量达到优级</w:t>
            </w:r>
          </w:p>
        </w:tc>
        <w:tc>
          <w:tcPr>
            <w:tcW w:w="985" w:type="pct"/>
            <w:shd w:val="clear" w:color="auto" w:fill="auto"/>
            <w:vAlign w:val="center"/>
          </w:tcPr>
          <w:p w14:paraId="581618C0">
            <w:pPr>
              <w:spacing w:line="276" w:lineRule="auto"/>
              <w:ind w:firstLine="0" w:firstLineChars="0"/>
              <w:rPr>
                <w:rFonts w:hint="default" w:ascii="Times New Roman" w:hAnsi="Times New Roman" w:eastAsia="仿宋_GB2312" w:cs="Times New Roman"/>
                <w:snapToGrid w:val="0"/>
                <w:color w:val="auto"/>
                <w:sz w:val="24"/>
                <w:szCs w:val="24"/>
                <w:lang w:val="en-US" w:eastAsia="zh-CN" w:bidi="ar-SA"/>
              </w:rPr>
            </w:pPr>
            <w:r>
              <w:rPr>
                <w:rFonts w:hint="default" w:ascii="Times New Roman" w:hAnsi="Times New Roman" w:cs="Times New Roman"/>
                <w:color w:val="auto"/>
                <w:sz w:val="24"/>
                <w:szCs w:val="24"/>
              </w:rPr>
              <w:t>国家级检查加10分，省级检查加5分，市级检查加3分</w:t>
            </w:r>
          </w:p>
        </w:tc>
      </w:tr>
      <w:tr w14:paraId="38BB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52" w:type="pct"/>
            <w:vMerge w:val="continue"/>
            <w:vAlign w:val="center"/>
          </w:tcPr>
          <w:p w14:paraId="21C06662">
            <w:pPr>
              <w:spacing w:line="276" w:lineRule="auto"/>
              <w:ind w:firstLine="480"/>
              <w:jc w:val="center"/>
              <w:rPr>
                <w:rFonts w:hint="default" w:ascii="Times New Roman" w:hAnsi="Times New Roman" w:cs="Times New Roman"/>
                <w:color w:val="auto"/>
                <w:sz w:val="24"/>
                <w:szCs w:val="24"/>
              </w:rPr>
            </w:pPr>
          </w:p>
        </w:tc>
        <w:tc>
          <w:tcPr>
            <w:tcW w:w="681" w:type="pct"/>
            <w:vMerge w:val="restart"/>
            <w:vAlign w:val="center"/>
          </w:tcPr>
          <w:p w14:paraId="733A32D2">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信用等级信息</w:t>
            </w:r>
          </w:p>
        </w:tc>
        <w:tc>
          <w:tcPr>
            <w:tcW w:w="454" w:type="pct"/>
            <w:vAlign w:val="center"/>
          </w:tcPr>
          <w:p w14:paraId="2046BC12">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2-201</w:t>
            </w:r>
          </w:p>
        </w:tc>
        <w:tc>
          <w:tcPr>
            <w:tcW w:w="2426" w:type="pct"/>
            <w:vAlign w:val="center"/>
          </w:tcPr>
          <w:p w14:paraId="66B2E582">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上一信用评价年度信用等级达到A-及以上</w:t>
            </w:r>
          </w:p>
        </w:tc>
        <w:tc>
          <w:tcPr>
            <w:tcW w:w="985" w:type="pct"/>
            <w:vAlign w:val="center"/>
          </w:tcPr>
          <w:p w14:paraId="657F6F3F">
            <w:pPr>
              <w:spacing w:line="276" w:lineRule="auto"/>
              <w:ind w:firstLine="9" w:firstLineChars="4"/>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加</w:t>
            </w:r>
            <w:r>
              <w:rPr>
                <w:rFonts w:hint="default" w:ascii="Times New Roman" w:hAnsi="Times New Roman" w:cs="Times New Roman"/>
                <w:color w:val="auto"/>
                <w:sz w:val="24"/>
                <w:szCs w:val="24"/>
              </w:rPr>
              <w:t>1分</w:t>
            </w:r>
          </w:p>
        </w:tc>
      </w:tr>
      <w:tr w14:paraId="1A55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52" w:type="pct"/>
            <w:vMerge w:val="continue"/>
            <w:vAlign w:val="center"/>
          </w:tcPr>
          <w:p w14:paraId="4ABE92D5">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5AEFB51C">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275563B0">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2-202</w:t>
            </w:r>
          </w:p>
        </w:tc>
        <w:tc>
          <w:tcPr>
            <w:tcW w:w="2426" w:type="pct"/>
            <w:vAlign w:val="center"/>
          </w:tcPr>
          <w:p w14:paraId="627811C0">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截至上一信用评价年度，连续两年信用等级达到A-及以上</w:t>
            </w:r>
          </w:p>
        </w:tc>
        <w:tc>
          <w:tcPr>
            <w:tcW w:w="985" w:type="pct"/>
            <w:vAlign w:val="center"/>
          </w:tcPr>
          <w:p w14:paraId="564E420D">
            <w:pPr>
              <w:spacing w:line="276" w:lineRule="auto"/>
              <w:ind w:firstLine="9" w:firstLineChars="4"/>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加</w:t>
            </w:r>
            <w:r>
              <w:rPr>
                <w:rFonts w:hint="default" w:ascii="Times New Roman" w:hAnsi="Times New Roman" w:cs="Times New Roman"/>
                <w:color w:val="auto"/>
                <w:sz w:val="24"/>
                <w:szCs w:val="24"/>
              </w:rPr>
              <w:t>2分</w:t>
            </w:r>
          </w:p>
        </w:tc>
      </w:tr>
      <w:tr w14:paraId="4174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52" w:type="pct"/>
            <w:vMerge w:val="continue"/>
            <w:vAlign w:val="center"/>
          </w:tcPr>
          <w:p w14:paraId="7C6A24E4">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021C949B">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0111315E">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2-203</w:t>
            </w:r>
          </w:p>
        </w:tc>
        <w:tc>
          <w:tcPr>
            <w:tcW w:w="2426" w:type="pct"/>
            <w:vAlign w:val="center"/>
          </w:tcPr>
          <w:p w14:paraId="448FAF1E">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截至上一信用评价年度，连续三年信用等级达到A-及以上</w:t>
            </w:r>
          </w:p>
        </w:tc>
        <w:tc>
          <w:tcPr>
            <w:tcW w:w="985" w:type="pct"/>
            <w:vAlign w:val="center"/>
          </w:tcPr>
          <w:p w14:paraId="087788BC">
            <w:pPr>
              <w:spacing w:line="276" w:lineRule="auto"/>
              <w:ind w:firstLine="9" w:firstLineChars="4"/>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加3</w:t>
            </w:r>
            <w:r>
              <w:rPr>
                <w:rFonts w:hint="default" w:ascii="Times New Roman" w:hAnsi="Times New Roman" w:cs="Times New Roman"/>
                <w:color w:val="auto"/>
                <w:sz w:val="24"/>
                <w:szCs w:val="24"/>
              </w:rPr>
              <w:t>分</w:t>
            </w:r>
          </w:p>
        </w:tc>
      </w:tr>
      <w:tr w14:paraId="663B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52" w:type="pct"/>
            <w:vMerge w:val="restart"/>
            <w:vAlign w:val="center"/>
          </w:tcPr>
          <w:p w14:paraId="2768EC23">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不良信息</w:t>
            </w:r>
          </w:p>
        </w:tc>
        <w:tc>
          <w:tcPr>
            <w:tcW w:w="681" w:type="pct"/>
            <w:vMerge w:val="restart"/>
            <w:vAlign w:val="center"/>
          </w:tcPr>
          <w:p w14:paraId="430DB22B">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一级不良信息</w:t>
            </w:r>
          </w:p>
        </w:tc>
        <w:tc>
          <w:tcPr>
            <w:tcW w:w="454" w:type="pct"/>
            <w:vAlign w:val="center"/>
          </w:tcPr>
          <w:p w14:paraId="34E3FA35">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3-101</w:t>
            </w:r>
          </w:p>
        </w:tc>
        <w:tc>
          <w:tcPr>
            <w:tcW w:w="2426" w:type="pct"/>
            <w:vAlign w:val="center"/>
          </w:tcPr>
          <w:p w14:paraId="01888F6D">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未按照相关规定要求在测绘地理信息综合监管平台进行项目备案的</w:t>
            </w:r>
          </w:p>
        </w:tc>
        <w:tc>
          <w:tcPr>
            <w:tcW w:w="985" w:type="pct"/>
            <w:vAlign w:val="center"/>
          </w:tcPr>
          <w:p w14:paraId="110A7EB9">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扣0.5分／项目（最高不超过5分）</w:t>
            </w:r>
          </w:p>
        </w:tc>
      </w:tr>
      <w:tr w14:paraId="78CA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452" w:type="pct"/>
            <w:vMerge w:val="continue"/>
            <w:vAlign w:val="center"/>
          </w:tcPr>
          <w:p w14:paraId="2F9A9E48">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6E05CB17">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63E0C4E2">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3-102</w:t>
            </w:r>
          </w:p>
        </w:tc>
        <w:tc>
          <w:tcPr>
            <w:tcW w:w="2426" w:type="pct"/>
            <w:vAlign w:val="center"/>
          </w:tcPr>
          <w:p w14:paraId="555DCD7D">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不及时、准确填报测绘地理信息行业相关统计信息以及测绘资质单位变更专业技术人员或者技术装备未在三十日内申请更新的</w:t>
            </w:r>
          </w:p>
        </w:tc>
        <w:tc>
          <w:tcPr>
            <w:tcW w:w="985" w:type="pct"/>
            <w:vAlign w:val="center"/>
          </w:tcPr>
          <w:p w14:paraId="463DA77C">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扣2分／次</w:t>
            </w:r>
          </w:p>
        </w:tc>
      </w:tr>
      <w:tr w14:paraId="6A30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2" w:type="pct"/>
            <w:vMerge w:val="continue"/>
            <w:vAlign w:val="center"/>
          </w:tcPr>
          <w:p w14:paraId="6E4D39AC">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3D665749">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1D9FE01C">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3-10</w:t>
            </w:r>
            <w:r>
              <w:rPr>
                <w:rFonts w:hint="default" w:ascii="Times New Roman" w:hAnsi="Times New Roman" w:cs="Times New Roman"/>
                <w:color w:val="auto"/>
                <w:sz w:val="24"/>
                <w:szCs w:val="24"/>
                <w:lang w:val="en-US" w:eastAsia="zh-CN"/>
              </w:rPr>
              <w:t>3</w:t>
            </w:r>
          </w:p>
        </w:tc>
        <w:tc>
          <w:tcPr>
            <w:tcW w:w="2426" w:type="pct"/>
            <w:vAlign w:val="center"/>
          </w:tcPr>
          <w:p w14:paraId="5B5CE131">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因测绘地理信息有关不良行为（除</w:t>
            </w:r>
            <w:r>
              <w:rPr>
                <w:rFonts w:hint="default" w:ascii="Times New Roman" w:hAnsi="Times New Roman" w:cs="Times New Roman"/>
                <w:color w:val="auto"/>
                <w:sz w:val="24"/>
                <w:szCs w:val="24"/>
                <w:lang w:val="en-US" w:eastAsia="zh-CN"/>
              </w:rPr>
              <w:t>二级、</w:t>
            </w:r>
            <w:r>
              <w:rPr>
                <w:rFonts w:hint="default" w:ascii="Times New Roman" w:hAnsi="Times New Roman" w:cs="Times New Roman"/>
                <w:color w:val="auto"/>
                <w:sz w:val="24"/>
                <w:szCs w:val="24"/>
                <w:lang w:eastAsia="zh-CN"/>
              </w:rPr>
              <w:t>三级不良信息涵盖行为）</w:t>
            </w:r>
            <w:r>
              <w:rPr>
                <w:rFonts w:hint="default" w:ascii="Times New Roman" w:hAnsi="Times New Roman" w:cs="Times New Roman"/>
                <w:color w:val="auto"/>
                <w:sz w:val="24"/>
                <w:szCs w:val="24"/>
              </w:rPr>
              <w:t>被自然资源主管部门通报批评的</w:t>
            </w:r>
          </w:p>
        </w:tc>
        <w:tc>
          <w:tcPr>
            <w:tcW w:w="985" w:type="pct"/>
            <w:vAlign w:val="center"/>
          </w:tcPr>
          <w:p w14:paraId="7FB9CDE9">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扣5分／次</w:t>
            </w:r>
          </w:p>
        </w:tc>
      </w:tr>
      <w:tr w14:paraId="60D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52" w:type="pct"/>
            <w:vMerge w:val="continue"/>
            <w:vAlign w:val="center"/>
          </w:tcPr>
          <w:p w14:paraId="6D298F51">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153C7E37">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30963633">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3-10</w:t>
            </w:r>
            <w:r>
              <w:rPr>
                <w:rFonts w:hint="default" w:ascii="Times New Roman" w:hAnsi="Times New Roman" w:cs="Times New Roman"/>
                <w:color w:val="auto"/>
                <w:sz w:val="24"/>
                <w:szCs w:val="24"/>
                <w:lang w:val="en-US" w:eastAsia="zh-CN"/>
              </w:rPr>
              <w:t>4</w:t>
            </w:r>
          </w:p>
        </w:tc>
        <w:tc>
          <w:tcPr>
            <w:tcW w:w="2426" w:type="pct"/>
            <w:vAlign w:val="center"/>
          </w:tcPr>
          <w:p w14:paraId="197B8DEB">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因测绘地理信息工作中不良行为被提起民事诉讼，法院终审判决测绘资质单位承担责任或者履行义务且拒不执行判决裁定的</w:t>
            </w:r>
          </w:p>
        </w:tc>
        <w:tc>
          <w:tcPr>
            <w:tcW w:w="985" w:type="pct"/>
            <w:vAlign w:val="center"/>
          </w:tcPr>
          <w:p w14:paraId="486E2444">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扣5分／次</w:t>
            </w:r>
          </w:p>
        </w:tc>
      </w:tr>
      <w:tr w14:paraId="12FF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2358C0AA">
            <w:pPr>
              <w:spacing w:line="276" w:lineRule="auto"/>
              <w:ind w:firstLine="480"/>
              <w:jc w:val="center"/>
              <w:rPr>
                <w:rFonts w:hint="default" w:ascii="Times New Roman" w:hAnsi="Times New Roman" w:cs="Times New Roman"/>
                <w:color w:val="auto"/>
                <w:sz w:val="24"/>
                <w:szCs w:val="24"/>
              </w:rPr>
            </w:pPr>
          </w:p>
        </w:tc>
        <w:tc>
          <w:tcPr>
            <w:tcW w:w="681" w:type="pct"/>
            <w:vMerge w:val="restart"/>
            <w:vAlign w:val="center"/>
          </w:tcPr>
          <w:p w14:paraId="6095D5D7">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二级不良信息</w:t>
            </w:r>
          </w:p>
        </w:tc>
        <w:tc>
          <w:tcPr>
            <w:tcW w:w="454" w:type="pct"/>
            <w:vAlign w:val="center"/>
          </w:tcPr>
          <w:p w14:paraId="4929FCA6">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3-201</w:t>
            </w:r>
          </w:p>
        </w:tc>
        <w:tc>
          <w:tcPr>
            <w:tcW w:w="2426" w:type="pct"/>
            <w:vAlign w:val="center"/>
          </w:tcPr>
          <w:p w14:paraId="024DACEC">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不符合其测绘资质等级或专业类型条件、未建立安全生产管理制度或运行、落实不到位，逾期未改正的</w:t>
            </w:r>
          </w:p>
        </w:tc>
        <w:tc>
          <w:tcPr>
            <w:tcW w:w="985" w:type="pct"/>
            <w:vAlign w:val="center"/>
          </w:tcPr>
          <w:p w14:paraId="68365B5F">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扣6分／次</w:t>
            </w:r>
          </w:p>
        </w:tc>
      </w:tr>
      <w:tr w14:paraId="4DA3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3975EBF6">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1C389555">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17F82AF2">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3-202</w:t>
            </w:r>
          </w:p>
        </w:tc>
        <w:tc>
          <w:tcPr>
            <w:tcW w:w="2426" w:type="pct"/>
            <w:vAlign w:val="center"/>
          </w:tcPr>
          <w:p w14:paraId="3A2D42D7">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未按规定汇交测绘成果资料，被依法责令限期汇交的</w:t>
            </w:r>
          </w:p>
        </w:tc>
        <w:tc>
          <w:tcPr>
            <w:tcW w:w="985" w:type="pct"/>
            <w:vAlign w:val="center"/>
          </w:tcPr>
          <w:p w14:paraId="54DE585F">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扣6分／次</w:t>
            </w:r>
          </w:p>
        </w:tc>
      </w:tr>
      <w:tr w14:paraId="073E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10BBA28A">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14A651E5">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0FEF0E30">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3-20</w:t>
            </w:r>
            <w:r>
              <w:rPr>
                <w:rFonts w:hint="default" w:ascii="Times New Roman" w:hAnsi="Times New Roman" w:cs="Times New Roman"/>
                <w:color w:val="auto"/>
                <w:sz w:val="24"/>
                <w:szCs w:val="24"/>
                <w:lang w:val="en-US" w:eastAsia="zh-CN"/>
              </w:rPr>
              <w:t>3</w:t>
            </w:r>
          </w:p>
        </w:tc>
        <w:tc>
          <w:tcPr>
            <w:tcW w:w="2426" w:type="pct"/>
            <w:vAlign w:val="center"/>
          </w:tcPr>
          <w:p w14:paraId="291C404A">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不配合自然资源主管部门依法实施监督检查，隐瞒、拒绝提供或提供虚假文件、资料的</w:t>
            </w:r>
          </w:p>
        </w:tc>
        <w:tc>
          <w:tcPr>
            <w:tcW w:w="985" w:type="pct"/>
            <w:vAlign w:val="center"/>
          </w:tcPr>
          <w:p w14:paraId="77A6EBE0">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扣12分／次</w:t>
            </w:r>
          </w:p>
        </w:tc>
      </w:tr>
      <w:tr w14:paraId="769F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0970AAC2">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4B43F1B4">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16716B4D">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3-20</w:t>
            </w:r>
            <w:r>
              <w:rPr>
                <w:rFonts w:hint="default" w:ascii="Times New Roman" w:hAnsi="Times New Roman" w:cs="Times New Roman"/>
                <w:color w:val="auto"/>
                <w:sz w:val="24"/>
                <w:szCs w:val="24"/>
                <w:lang w:val="en-US" w:eastAsia="zh-CN"/>
              </w:rPr>
              <w:t>4</w:t>
            </w:r>
          </w:p>
        </w:tc>
        <w:tc>
          <w:tcPr>
            <w:tcW w:w="2426" w:type="pct"/>
            <w:vAlign w:val="center"/>
          </w:tcPr>
          <w:p w14:paraId="5152EB29">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因测绘地理信息有关不良行为</w:t>
            </w:r>
            <w:r>
              <w:rPr>
                <w:rFonts w:hint="default" w:ascii="Times New Roman" w:hAnsi="Times New Roman" w:cs="Times New Roman"/>
                <w:color w:val="auto"/>
                <w:sz w:val="24"/>
                <w:szCs w:val="24"/>
                <w:highlight w:val="none"/>
                <w:lang w:eastAsia="zh-CN"/>
              </w:rPr>
              <w:t>（除三级不良信息涵盖行为）</w:t>
            </w:r>
            <w:r>
              <w:rPr>
                <w:rFonts w:hint="default" w:ascii="Times New Roman" w:hAnsi="Times New Roman" w:cs="Times New Roman"/>
                <w:color w:val="auto"/>
                <w:sz w:val="24"/>
                <w:szCs w:val="24"/>
              </w:rPr>
              <w:t>受到警告、罚款等行政处罚的</w:t>
            </w:r>
          </w:p>
        </w:tc>
        <w:tc>
          <w:tcPr>
            <w:tcW w:w="985" w:type="pct"/>
            <w:vAlign w:val="center"/>
          </w:tcPr>
          <w:p w14:paraId="1F7E1232">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扣12分／次</w:t>
            </w:r>
          </w:p>
        </w:tc>
      </w:tr>
      <w:tr w14:paraId="40B4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3A1D2A76">
            <w:pPr>
              <w:spacing w:line="276" w:lineRule="auto"/>
              <w:ind w:firstLine="480"/>
              <w:jc w:val="center"/>
              <w:rPr>
                <w:rFonts w:hint="default" w:ascii="Times New Roman" w:hAnsi="Times New Roman" w:cs="Times New Roman"/>
                <w:color w:val="auto"/>
                <w:sz w:val="24"/>
                <w:szCs w:val="24"/>
              </w:rPr>
            </w:pPr>
          </w:p>
        </w:tc>
        <w:tc>
          <w:tcPr>
            <w:tcW w:w="681" w:type="pct"/>
            <w:vMerge w:val="restart"/>
            <w:vAlign w:val="center"/>
          </w:tcPr>
          <w:p w14:paraId="256D8A2E">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三级不良信息</w:t>
            </w:r>
          </w:p>
        </w:tc>
        <w:tc>
          <w:tcPr>
            <w:tcW w:w="454" w:type="pct"/>
            <w:vAlign w:val="center"/>
          </w:tcPr>
          <w:p w14:paraId="7F17BBB3">
            <w:pPr>
              <w:spacing w:line="276"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3-301</w:t>
            </w:r>
          </w:p>
        </w:tc>
        <w:tc>
          <w:tcPr>
            <w:tcW w:w="2426" w:type="pct"/>
            <w:vAlign w:val="center"/>
          </w:tcPr>
          <w:p w14:paraId="6521E55A">
            <w:pPr>
              <w:spacing w:line="276" w:lineRule="auto"/>
              <w:ind w:firstLine="0" w:firstLineChars="0"/>
              <w:rPr>
                <w:rFonts w:hint="default" w:ascii="Times New Roman" w:hAnsi="Times New Roman" w:eastAsia="仿宋_GB2312" w:cs="Times New Roman"/>
                <w:color w:val="auto"/>
                <w:sz w:val="24"/>
                <w:szCs w:val="24"/>
                <w:highlight w:val="none"/>
                <w:lang w:eastAsia="zh-CN"/>
              </w:rPr>
            </w:pPr>
            <w:r>
              <w:rPr>
                <w:rFonts w:hint="default" w:ascii="Times New Roman" w:hAnsi="Times New Roman" w:cs="Times New Roman"/>
                <w:color w:val="auto"/>
                <w:sz w:val="24"/>
                <w:szCs w:val="24"/>
                <w:highlight w:val="none"/>
              </w:rPr>
              <w:t>编制、出版、展示、登载、更新的地图或互联网地图服务不符合国家地图管理有关规定的</w:t>
            </w:r>
          </w:p>
        </w:tc>
        <w:tc>
          <w:tcPr>
            <w:tcW w:w="985" w:type="pct"/>
            <w:vAlign w:val="center"/>
          </w:tcPr>
          <w:p w14:paraId="495C9914">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扣15分／次</w:t>
            </w:r>
          </w:p>
        </w:tc>
      </w:tr>
      <w:tr w14:paraId="728C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2E484DC0">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16B3B0C8">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52BCD63E">
            <w:pPr>
              <w:spacing w:line="276"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3-302</w:t>
            </w:r>
          </w:p>
        </w:tc>
        <w:tc>
          <w:tcPr>
            <w:tcW w:w="2426" w:type="pct"/>
            <w:vAlign w:val="center"/>
          </w:tcPr>
          <w:p w14:paraId="1904E795">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违反保密规定加工、处理和利用涉密测绘成果，存在失泄密隐患被查处的</w:t>
            </w:r>
          </w:p>
        </w:tc>
        <w:tc>
          <w:tcPr>
            <w:tcW w:w="985" w:type="pct"/>
            <w:vAlign w:val="center"/>
          </w:tcPr>
          <w:p w14:paraId="29910C4C">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扣15分／次</w:t>
            </w:r>
          </w:p>
        </w:tc>
      </w:tr>
      <w:tr w14:paraId="391A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4FC156BD">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01261BEA">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4BB5BD31">
            <w:pPr>
              <w:spacing w:line="276" w:lineRule="auto"/>
              <w:ind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rPr>
              <w:t>3-30</w:t>
            </w:r>
            <w:r>
              <w:rPr>
                <w:rFonts w:hint="default" w:ascii="Times New Roman" w:hAnsi="Times New Roman" w:cs="Times New Roman"/>
                <w:color w:val="auto"/>
                <w:sz w:val="24"/>
                <w:szCs w:val="24"/>
                <w:lang w:val="en-US" w:eastAsia="zh-CN"/>
              </w:rPr>
              <w:t>3</w:t>
            </w:r>
          </w:p>
        </w:tc>
        <w:tc>
          <w:tcPr>
            <w:tcW w:w="2426" w:type="pct"/>
            <w:vAlign w:val="center"/>
          </w:tcPr>
          <w:p w14:paraId="2F439606">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使用未经检定合格的测绘设备和仪器从事测绘活动的</w:t>
            </w:r>
          </w:p>
        </w:tc>
        <w:tc>
          <w:tcPr>
            <w:tcW w:w="985" w:type="pct"/>
            <w:vAlign w:val="center"/>
          </w:tcPr>
          <w:p w14:paraId="7F2DEFB4">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扣15分／次</w:t>
            </w:r>
          </w:p>
        </w:tc>
      </w:tr>
      <w:tr w14:paraId="287F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330140A2">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5258F4B3">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637C9D3F">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3-30</w:t>
            </w:r>
            <w:r>
              <w:rPr>
                <w:rFonts w:hint="default" w:ascii="Times New Roman" w:hAnsi="Times New Roman" w:cs="Times New Roman"/>
                <w:color w:val="auto"/>
                <w:sz w:val="24"/>
                <w:szCs w:val="24"/>
                <w:lang w:val="en-US" w:eastAsia="zh-CN"/>
              </w:rPr>
              <w:t>4</w:t>
            </w:r>
          </w:p>
        </w:tc>
        <w:tc>
          <w:tcPr>
            <w:tcW w:w="2426" w:type="pct"/>
            <w:vAlign w:val="center"/>
          </w:tcPr>
          <w:p w14:paraId="3F827FA0">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将中标的测绘项目转让或违规分包的</w:t>
            </w:r>
          </w:p>
        </w:tc>
        <w:tc>
          <w:tcPr>
            <w:tcW w:w="985" w:type="pct"/>
            <w:vAlign w:val="center"/>
          </w:tcPr>
          <w:p w14:paraId="49ADF5C7">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扣15分／次</w:t>
            </w:r>
          </w:p>
        </w:tc>
      </w:tr>
      <w:tr w14:paraId="2D96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restart"/>
            <w:vAlign w:val="center"/>
          </w:tcPr>
          <w:p w14:paraId="4DC5E6C3">
            <w:pPr>
              <w:spacing w:line="276"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不良信息</w:t>
            </w:r>
          </w:p>
        </w:tc>
        <w:tc>
          <w:tcPr>
            <w:tcW w:w="681" w:type="pct"/>
            <w:vMerge w:val="restart"/>
            <w:vAlign w:val="center"/>
          </w:tcPr>
          <w:p w14:paraId="118D5B73">
            <w:pPr>
              <w:spacing w:line="276"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三级不良信息</w:t>
            </w:r>
          </w:p>
        </w:tc>
        <w:tc>
          <w:tcPr>
            <w:tcW w:w="454" w:type="pct"/>
            <w:vAlign w:val="center"/>
          </w:tcPr>
          <w:p w14:paraId="607E8BC4">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3-30</w:t>
            </w:r>
            <w:r>
              <w:rPr>
                <w:rFonts w:hint="default" w:ascii="Times New Roman" w:hAnsi="Times New Roman" w:cs="Times New Roman"/>
                <w:color w:val="auto"/>
                <w:sz w:val="24"/>
                <w:szCs w:val="24"/>
                <w:lang w:val="en-US" w:eastAsia="zh-CN"/>
              </w:rPr>
              <w:t>5</w:t>
            </w:r>
          </w:p>
        </w:tc>
        <w:tc>
          <w:tcPr>
            <w:tcW w:w="2426" w:type="pct"/>
            <w:vAlign w:val="center"/>
          </w:tcPr>
          <w:p w14:paraId="44697679">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未经批准擅自建立相对独立的平面坐标系统，或者采用不符合国家标准的基础地理信息数据建立地理信息系统的</w:t>
            </w:r>
          </w:p>
        </w:tc>
        <w:tc>
          <w:tcPr>
            <w:tcW w:w="985" w:type="pct"/>
            <w:vAlign w:val="center"/>
          </w:tcPr>
          <w:p w14:paraId="0B520BAB">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扣15分／次</w:t>
            </w:r>
          </w:p>
        </w:tc>
      </w:tr>
      <w:tr w14:paraId="537F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25BC9F3E">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1A91B0EC">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5BD4F2A8">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3-30</w:t>
            </w:r>
            <w:r>
              <w:rPr>
                <w:rFonts w:hint="default" w:ascii="Times New Roman" w:hAnsi="Times New Roman" w:cs="Times New Roman"/>
                <w:color w:val="auto"/>
                <w:sz w:val="24"/>
                <w:szCs w:val="24"/>
                <w:lang w:val="en-US" w:eastAsia="zh-CN"/>
              </w:rPr>
              <w:t>6</w:t>
            </w:r>
          </w:p>
        </w:tc>
        <w:tc>
          <w:tcPr>
            <w:tcW w:w="2426" w:type="pct"/>
            <w:vAlign w:val="center"/>
          </w:tcPr>
          <w:p w14:paraId="0592E201">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未经备案擅自建设卫星导航定位基准站或运行维护卫星导航定位基准站不符合国家标准、要求的</w:t>
            </w:r>
          </w:p>
        </w:tc>
        <w:tc>
          <w:tcPr>
            <w:tcW w:w="985" w:type="pct"/>
            <w:vAlign w:val="center"/>
          </w:tcPr>
          <w:p w14:paraId="528C5166">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扣20分／次</w:t>
            </w:r>
          </w:p>
        </w:tc>
      </w:tr>
      <w:tr w14:paraId="3924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2" w:type="pct"/>
            <w:vMerge w:val="continue"/>
            <w:vAlign w:val="center"/>
          </w:tcPr>
          <w:p w14:paraId="2E9DFBBC">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34D23AAC">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1BA66D1C">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3-30</w:t>
            </w:r>
            <w:r>
              <w:rPr>
                <w:rFonts w:hint="default" w:ascii="Times New Roman" w:hAnsi="Times New Roman" w:cs="Times New Roman"/>
                <w:color w:val="auto"/>
                <w:sz w:val="24"/>
                <w:szCs w:val="24"/>
                <w:lang w:val="en-US" w:eastAsia="zh-CN"/>
              </w:rPr>
              <w:t>7</w:t>
            </w:r>
          </w:p>
        </w:tc>
        <w:tc>
          <w:tcPr>
            <w:tcW w:w="2426" w:type="pct"/>
            <w:vAlign w:val="center"/>
          </w:tcPr>
          <w:p w14:paraId="50C415C3">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“双随机、一公开”测绘成果质量监督抽检或经测绘地理信息质检机构判定为批不合格的</w:t>
            </w:r>
          </w:p>
        </w:tc>
        <w:tc>
          <w:tcPr>
            <w:tcW w:w="985" w:type="pct"/>
            <w:vAlign w:val="center"/>
          </w:tcPr>
          <w:p w14:paraId="6FBCF966">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扣25分／次</w:t>
            </w:r>
          </w:p>
        </w:tc>
      </w:tr>
      <w:tr w14:paraId="43E4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2" w:type="pct"/>
            <w:vMerge w:val="continue"/>
            <w:vAlign w:val="center"/>
          </w:tcPr>
          <w:p w14:paraId="3E0DA38A">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1B33BDBB">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3C4F78D3">
            <w:pPr>
              <w:spacing w:line="276" w:lineRule="auto"/>
              <w:ind w:firstLine="0" w:firstLine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rPr>
              <w:t>3-30</w:t>
            </w:r>
            <w:r>
              <w:rPr>
                <w:rFonts w:hint="default" w:ascii="Times New Roman" w:hAnsi="Times New Roman" w:cs="Times New Roman"/>
                <w:color w:val="auto"/>
                <w:sz w:val="24"/>
                <w:szCs w:val="24"/>
                <w:lang w:val="en-US" w:eastAsia="zh-CN"/>
              </w:rPr>
              <w:t>8</w:t>
            </w:r>
          </w:p>
        </w:tc>
        <w:tc>
          <w:tcPr>
            <w:tcW w:w="2426" w:type="pct"/>
            <w:vAlign w:val="center"/>
          </w:tcPr>
          <w:p w14:paraId="51B5629C">
            <w:pPr>
              <w:spacing w:line="276" w:lineRule="auto"/>
              <w:ind w:firstLine="0" w:firstLineChars="0"/>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rPr>
              <w:t>“双随机、一公开”涉密地理信息成果安全保密监管抽查结果不合格</w:t>
            </w:r>
            <w:r>
              <w:rPr>
                <w:rFonts w:hint="default" w:ascii="Times New Roman" w:hAnsi="Times New Roman" w:cs="Times New Roman"/>
                <w:color w:val="auto"/>
                <w:sz w:val="24"/>
                <w:szCs w:val="24"/>
                <w:lang w:val="en-US" w:eastAsia="zh-CN"/>
              </w:rPr>
              <w:t>的</w:t>
            </w:r>
          </w:p>
        </w:tc>
        <w:tc>
          <w:tcPr>
            <w:tcW w:w="985" w:type="pct"/>
            <w:vAlign w:val="center"/>
          </w:tcPr>
          <w:p w14:paraId="27C40726">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扣25分／次</w:t>
            </w:r>
          </w:p>
        </w:tc>
      </w:tr>
      <w:tr w14:paraId="380B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pct"/>
            <w:vMerge w:val="continue"/>
            <w:vAlign w:val="center"/>
          </w:tcPr>
          <w:p w14:paraId="2CF7CB2E">
            <w:pPr>
              <w:spacing w:line="276" w:lineRule="auto"/>
              <w:ind w:firstLine="480"/>
              <w:jc w:val="center"/>
              <w:rPr>
                <w:rFonts w:hint="default" w:ascii="Times New Roman" w:hAnsi="Times New Roman" w:cs="Times New Roman"/>
                <w:color w:val="auto"/>
                <w:sz w:val="24"/>
                <w:szCs w:val="24"/>
              </w:rPr>
            </w:pPr>
          </w:p>
        </w:tc>
        <w:tc>
          <w:tcPr>
            <w:tcW w:w="681" w:type="pct"/>
            <w:vMerge w:val="continue"/>
            <w:vAlign w:val="center"/>
          </w:tcPr>
          <w:p w14:paraId="51E29D00">
            <w:pPr>
              <w:spacing w:line="276" w:lineRule="auto"/>
              <w:ind w:firstLine="480"/>
              <w:jc w:val="center"/>
              <w:rPr>
                <w:rFonts w:hint="default" w:ascii="Times New Roman" w:hAnsi="Times New Roman" w:cs="Times New Roman"/>
                <w:color w:val="auto"/>
                <w:sz w:val="24"/>
                <w:szCs w:val="24"/>
              </w:rPr>
            </w:pPr>
          </w:p>
        </w:tc>
        <w:tc>
          <w:tcPr>
            <w:tcW w:w="454" w:type="pct"/>
            <w:vAlign w:val="center"/>
          </w:tcPr>
          <w:p w14:paraId="6EC22C50">
            <w:pPr>
              <w:spacing w:line="276" w:lineRule="auto"/>
              <w:ind w:firstLine="0" w:firstLineChars="0"/>
              <w:jc w:val="center"/>
              <w:rPr>
                <w:rFonts w:hint="default" w:ascii="Times New Roman" w:hAnsi="Times New Roman" w:eastAsia="仿宋_GB2312" w:cs="Times New Roman"/>
                <w:color w:val="auto"/>
                <w:sz w:val="24"/>
                <w:szCs w:val="24"/>
                <w:lang w:eastAsia="zh-CN"/>
              </w:rPr>
            </w:pPr>
            <w:r>
              <w:rPr>
                <w:rFonts w:hint="default" w:ascii="Times New Roman" w:hAnsi="Times New Roman" w:cs="Times New Roman"/>
                <w:color w:val="auto"/>
                <w:sz w:val="24"/>
                <w:szCs w:val="24"/>
              </w:rPr>
              <w:t>3-30</w:t>
            </w:r>
            <w:r>
              <w:rPr>
                <w:rFonts w:hint="default" w:ascii="Times New Roman" w:hAnsi="Times New Roman" w:cs="Times New Roman"/>
                <w:color w:val="auto"/>
                <w:sz w:val="24"/>
                <w:szCs w:val="24"/>
                <w:lang w:val="en-US" w:eastAsia="zh-CN"/>
              </w:rPr>
              <w:t>9</w:t>
            </w:r>
          </w:p>
        </w:tc>
        <w:tc>
          <w:tcPr>
            <w:tcW w:w="2426" w:type="pct"/>
            <w:vAlign w:val="center"/>
          </w:tcPr>
          <w:p w14:paraId="46EBC488">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以其他测绘资质单位名义从事测绘活动，或超越资质等级许可范围从事测绘活动，或允许其他单位以本单位的名义从事测绘活动的，或伪造、变造测绘成果的</w:t>
            </w:r>
          </w:p>
        </w:tc>
        <w:tc>
          <w:tcPr>
            <w:tcW w:w="985" w:type="pct"/>
            <w:vAlign w:val="center"/>
          </w:tcPr>
          <w:p w14:paraId="56B2C226">
            <w:pPr>
              <w:spacing w:line="276"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扣40分／次</w:t>
            </w:r>
          </w:p>
        </w:tc>
      </w:tr>
    </w:tbl>
    <w:p w14:paraId="4062505A">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rPr>
          <w:rFonts w:hint="eastAsia" w:ascii="方正小标宋_GBK" w:hAnsi="方正小标宋_GBK" w:eastAsia="方正小标宋_GBK" w:cs="方正小标宋_GBK"/>
          <w:sz w:val="44"/>
          <w:szCs w:val="44"/>
        </w:rPr>
      </w:pPr>
    </w:p>
    <w:p w14:paraId="182A9D78">
      <w:pPr>
        <w:adjustRightInd/>
        <w:snapToGrid/>
        <w:spacing w:after="240" w:line="596" w:lineRule="exact"/>
        <w:ind w:firstLine="0" w:firstLineChars="0"/>
        <w:jc w:val="left"/>
        <w:rPr>
          <w:rFonts w:ascii="方正小标宋_GBK" w:hAnsi="方正小标宋_GBK" w:eastAsia="方正小标宋_GBK" w:cs="方正小标宋_GBK"/>
          <w:snapToGrid/>
          <w:kern w:val="2"/>
          <w:sz w:val="44"/>
          <w:szCs w:val="44"/>
        </w:rPr>
      </w:pPr>
    </w:p>
    <w:p w14:paraId="1006F805">
      <w:pPr>
        <w:adjustRightInd/>
        <w:snapToGrid/>
        <w:spacing w:after="240" w:line="596" w:lineRule="exact"/>
        <w:ind w:firstLine="0" w:firstLineChars="0"/>
        <w:rPr>
          <w:rFonts w:ascii="方正小标宋_GBK" w:hAnsi="方正小标宋_GBK" w:eastAsia="方正小标宋_GBK" w:cs="方正小标宋_GBK"/>
          <w:snapToGrid/>
          <w:kern w:val="2"/>
          <w:sz w:val="44"/>
          <w:szCs w:val="44"/>
        </w:rPr>
      </w:pPr>
    </w:p>
    <w:p w14:paraId="2DEAD9BC">
      <w:pPr>
        <w:spacing w:line="540" w:lineRule="exact"/>
        <w:rPr>
          <w:rFonts w:eastAsia="仿宋_GB2312"/>
          <w:sz w:val="32"/>
          <w:szCs w:val="32"/>
        </w:rPr>
      </w:pPr>
    </w:p>
    <w:p w14:paraId="0C32F915">
      <w:pPr>
        <w:spacing w:line="540" w:lineRule="exact"/>
        <w:rPr>
          <w:rFonts w:eastAsia="仿宋_GB2312"/>
          <w:sz w:val="32"/>
          <w:szCs w:val="32"/>
        </w:rPr>
        <w:sectPr>
          <w:footerReference r:id="rId11" w:type="default"/>
          <w:footerReference r:id="rId12" w:type="even"/>
          <w:pgSz w:w="16838" w:h="11906" w:orient="landscape"/>
          <w:pgMar w:top="1134" w:right="1440" w:bottom="1134" w:left="1440" w:header="851" w:footer="992" w:gutter="0"/>
          <w:pgNumType w:fmt="decimal"/>
          <w:cols w:space="0" w:num="1"/>
          <w:titlePg/>
          <w:rtlGutter w:val="0"/>
          <w:docGrid w:type="lines" w:linePitch="321" w:charSpace="0"/>
        </w:sectPr>
      </w:pPr>
    </w:p>
    <w:p w14:paraId="006A571F">
      <w:pPr>
        <w:spacing w:line="540" w:lineRule="exact"/>
        <w:rPr>
          <w:rFonts w:eastAsia="仿宋_GB2312"/>
          <w:sz w:val="32"/>
          <w:szCs w:val="32"/>
        </w:rPr>
      </w:pPr>
    </w:p>
    <w:p w14:paraId="2D2A69BD">
      <w:pPr>
        <w:spacing w:before="156" w:beforeLines="50" w:line="420" w:lineRule="exact"/>
        <w:rPr>
          <w:rFonts w:eastAsia="黑体"/>
          <w:sz w:val="32"/>
          <w:szCs w:val="32"/>
        </w:rPr>
      </w:pPr>
    </w:p>
    <w:p w14:paraId="2C258A41">
      <w:pPr>
        <w:spacing w:before="156" w:beforeLines="50" w:line="420" w:lineRule="exact"/>
        <w:rPr>
          <w:rFonts w:eastAsia="黑体"/>
          <w:sz w:val="32"/>
          <w:szCs w:val="32"/>
        </w:rPr>
      </w:pPr>
    </w:p>
    <w:p w14:paraId="43EDF106">
      <w:pPr>
        <w:spacing w:before="156" w:beforeLines="50" w:line="420" w:lineRule="exact"/>
        <w:rPr>
          <w:rFonts w:eastAsia="黑体"/>
          <w:sz w:val="32"/>
          <w:szCs w:val="32"/>
        </w:rPr>
      </w:pPr>
    </w:p>
    <w:p w14:paraId="03E4CA9E">
      <w:pPr>
        <w:spacing w:before="156" w:beforeLines="50" w:line="420" w:lineRule="exact"/>
        <w:rPr>
          <w:rFonts w:eastAsia="黑体"/>
          <w:sz w:val="32"/>
          <w:szCs w:val="32"/>
        </w:rPr>
      </w:pPr>
    </w:p>
    <w:p w14:paraId="491D807E">
      <w:pPr>
        <w:spacing w:before="156" w:beforeLines="50" w:line="420" w:lineRule="exact"/>
        <w:rPr>
          <w:rFonts w:eastAsia="黑体"/>
          <w:sz w:val="32"/>
          <w:szCs w:val="32"/>
        </w:rPr>
      </w:pPr>
    </w:p>
    <w:p w14:paraId="0A367680">
      <w:pPr>
        <w:spacing w:before="156" w:beforeLines="50" w:line="420" w:lineRule="exact"/>
        <w:rPr>
          <w:rFonts w:eastAsia="黑体"/>
          <w:sz w:val="32"/>
          <w:szCs w:val="32"/>
        </w:rPr>
      </w:pPr>
    </w:p>
    <w:p w14:paraId="7BF0E233">
      <w:pPr>
        <w:spacing w:before="156" w:beforeLines="50" w:line="420" w:lineRule="exact"/>
        <w:rPr>
          <w:rFonts w:eastAsia="黑体"/>
          <w:sz w:val="32"/>
          <w:szCs w:val="32"/>
        </w:rPr>
      </w:pPr>
    </w:p>
    <w:p w14:paraId="5FD85D99">
      <w:pPr>
        <w:spacing w:before="156" w:beforeLines="50" w:line="420" w:lineRule="exact"/>
        <w:rPr>
          <w:rFonts w:eastAsia="黑体"/>
          <w:sz w:val="32"/>
          <w:szCs w:val="32"/>
        </w:rPr>
      </w:pPr>
    </w:p>
    <w:p w14:paraId="3EF391D4">
      <w:pPr>
        <w:spacing w:before="156" w:beforeLines="50" w:line="420" w:lineRule="exact"/>
        <w:rPr>
          <w:rFonts w:eastAsia="黑体"/>
          <w:sz w:val="32"/>
          <w:szCs w:val="32"/>
        </w:rPr>
      </w:pPr>
    </w:p>
    <w:p w14:paraId="19FAB96B">
      <w:pPr>
        <w:spacing w:before="156" w:beforeLines="50" w:line="420" w:lineRule="exact"/>
        <w:rPr>
          <w:rFonts w:eastAsia="黑体"/>
          <w:sz w:val="32"/>
          <w:szCs w:val="32"/>
        </w:rPr>
      </w:pPr>
    </w:p>
    <w:p w14:paraId="3784D0FF">
      <w:pPr>
        <w:spacing w:before="156" w:beforeLines="50" w:line="420" w:lineRule="exact"/>
        <w:rPr>
          <w:rFonts w:eastAsia="黑体"/>
          <w:sz w:val="32"/>
          <w:szCs w:val="32"/>
        </w:rPr>
      </w:pPr>
    </w:p>
    <w:p w14:paraId="4F3AB8B5">
      <w:pPr>
        <w:spacing w:before="156" w:beforeLines="50" w:line="420" w:lineRule="exact"/>
        <w:rPr>
          <w:rFonts w:eastAsia="黑体"/>
          <w:sz w:val="32"/>
          <w:szCs w:val="32"/>
        </w:rPr>
      </w:pPr>
    </w:p>
    <w:p w14:paraId="0F5E41EE">
      <w:pPr>
        <w:spacing w:before="156" w:beforeLines="50" w:line="420" w:lineRule="exact"/>
        <w:rPr>
          <w:rFonts w:eastAsia="黑体"/>
          <w:sz w:val="32"/>
          <w:szCs w:val="32"/>
        </w:rPr>
      </w:pPr>
    </w:p>
    <w:p w14:paraId="522FD478">
      <w:pPr>
        <w:spacing w:before="156" w:beforeLines="50" w:line="420" w:lineRule="exact"/>
        <w:rPr>
          <w:rFonts w:eastAsia="黑体"/>
          <w:sz w:val="32"/>
          <w:szCs w:val="32"/>
        </w:rPr>
      </w:pPr>
    </w:p>
    <w:p w14:paraId="7DCDE815">
      <w:pPr>
        <w:spacing w:before="156" w:beforeLines="50" w:line="420" w:lineRule="exact"/>
        <w:rPr>
          <w:rFonts w:eastAsia="黑体"/>
          <w:sz w:val="32"/>
          <w:szCs w:val="32"/>
        </w:rPr>
      </w:pPr>
    </w:p>
    <w:p w14:paraId="1961C26D">
      <w:pPr>
        <w:spacing w:before="156" w:beforeLines="50" w:line="420" w:lineRule="exact"/>
        <w:rPr>
          <w:rFonts w:eastAsia="黑体"/>
          <w:sz w:val="32"/>
          <w:szCs w:val="32"/>
        </w:rPr>
      </w:pPr>
    </w:p>
    <w:p w14:paraId="7EFB2C90">
      <w:pPr>
        <w:spacing w:before="156" w:beforeLines="50" w:line="420" w:lineRule="exact"/>
        <w:rPr>
          <w:rFonts w:eastAsia="黑体"/>
          <w:sz w:val="32"/>
          <w:szCs w:val="32"/>
        </w:rPr>
      </w:pPr>
    </w:p>
    <w:p w14:paraId="1FA45372">
      <w:pPr>
        <w:spacing w:before="156" w:beforeLines="50" w:line="420" w:lineRule="exact"/>
        <w:rPr>
          <w:rFonts w:eastAsia="黑体"/>
          <w:sz w:val="32"/>
          <w:szCs w:val="32"/>
        </w:rPr>
      </w:pPr>
    </w:p>
    <w:p w14:paraId="701EB3EA">
      <w:pPr>
        <w:spacing w:before="156" w:beforeLines="50" w:line="420" w:lineRule="exact"/>
        <w:rPr>
          <w:rFonts w:eastAsia="黑体"/>
          <w:sz w:val="32"/>
          <w:szCs w:val="32"/>
        </w:rPr>
      </w:pPr>
    </w:p>
    <w:p w14:paraId="0094FD3B">
      <w:pPr>
        <w:spacing w:before="156" w:beforeLines="50" w:line="420" w:lineRule="exact"/>
        <w:rPr>
          <w:rFonts w:eastAsia="黑体"/>
          <w:sz w:val="32"/>
          <w:szCs w:val="32"/>
        </w:rPr>
      </w:pPr>
    </w:p>
    <w:p w14:paraId="6070FD29">
      <w:pPr>
        <w:spacing w:before="156" w:beforeLines="50" w:line="420" w:lineRule="exact"/>
        <w:rPr>
          <w:rFonts w:eastAsia="黑体"/>
          <w:sz w:val="32"/>
          <w:szCs w:val="32"/>
        </w:rPr>
      </w:pPr>
    </w:p>
    <w:p w14:paraId="5B526865">
      <w:pPr>
        <w:spacing w:before="156" w:beforeLines="50" w:line="420" w:lineRule="exact"/>
        <w:rPr>
          <w:rFonts w:eastAsia="楷体_GB2312"/>
          <w:sz w:val="32"/>
          <w:szCs w:val="32"/>
        </w:rPr>
      </w:pPr>
      <w:r>
        <w:rPr>
          <w:rFonts w:eastAsia="黑体"/>
          <w:sz w:val="32"/>
          <w:szCs w:val="32"/>
        </w:rPr>
        <w:t>公开方式：</w:t>
      </w:r>
      <w:bookmarkStart w:id="3" w:name="表单字段__dwgkfs"/>
      <w:r>
        <w:rPr>
          <w:rFonts w:eastAsia="楷体_GB2312"/>
          <w:sz w:val="32"/>
          <w:szCs w:val="32"/>
        </w:rPr>
        <w:t>主动公开</w:t>
      </w:r>
      <w:bookmarkEnd w:id="3"/>
    </w:p>
    <w:p w14:paraId="559B6D07">
      <w:pPr>
        <w:spacing w:line="520" w:lineRule="exact"/>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15240</wp:posOffset>
                </wp:positionV>
                <wp:extent cx="5257800" cy="0"/>
                <wp:effectExtent l="9525" t="12700" r="9525" b="6350"/>
                <wp:wrapNone/>
                <wp:docPr id="2" name="直线 16"/>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0.75pt;margin-top:1.2pt;height:0pt;width:414pt;z-index:251660288;mso-width-relative:page;mso-height-relative:page;" filled="f" stroked="t" coordsize="21600,21600" o:gfxdata="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0pgRPRAAAABQEAAA8AAAAAAAAAAQAgAAAAIgAA&#10;AGRycy9kb3ducmV2LnhtbFBLAQIUABQAAAAIAIdO4kDBBdE31gEAAKIDAAAOAAAAAAAAAAEAIAAA&#10;ACA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365760</wp:posOffset>
                </wp:positionV>
                <wp:extent cx="5257800" cy="0"/>
                <wp:effectExtent l="9525" t="10795" r="9525" b="825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28.8pt;height:0pt;width:414pt;z-index:251659264;mso-width-relative:page;mso-height-relative:page;" filled="f" stroked="t" coordsize="21600,21600" o:gfxdata="UEsDBAoAAAAAAIdO4kAAAAAAAAAAAAAAAAAEAAAAZHJzL1BLAwQUAAAACACHTuJAn9aEB9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1oQH0wAAAAYBAAAPAAAAAAAAAAEAIAAAACIA&#10;AABkcnMvZG93bnJldi54bWxQSwECFAAUAAAACACHTuJA6zqchtUBAAChAwAADgAAAAAAAAABACAA&#10;AAAiAQAAZHJzL2Uyb0RvYy54bWxQSwUGAAAAAAYABgBZAQAAaQUAAAAA&#10;">
                <v:fill on="f" focussize="0,0"/>
                <v:stroke color="#000000" joinstyle="round"/>
                <v:imagedata o:title=""/>
                <o:lock v:ext="edit" aspectratio="f"/>
              </v:line>
            </w:pict>
          </mc:Fallback>
        </mc:AlternateContent>
      </w:r>
      <w:r>
        <w:rPr>
          <w:rFonts w:eastAsia="仿宋_GB2312"/>
          <w:sz w:val="28"/>
        </w:rPr>
        <w:t xml:space="preserve">湖南省自然资源厅办公室                 </w:t>
      </w:r>
      <w:bookmarkStart w:id="5" w:name="_GoBack"/>
      <w:bookmarkEnd w:id="5"/>
      <w:r>
        <w:rPr>
          <w:rFonts w:eastAsia="仿宋_GB2312"/>
          <w:sz w:val="28"/>
        </w:rPr>
        <w:t xml:space="preserve">                </w:t>
      </w:r>
      <w:bookmarkStart w:id="4" w:name="印制日期"/>
      <w:bookmarkEnd w:id="4"/>
      <w:r>
        <w:rPr>
          <w:rFonts w:eastAsia="仿宋_GB2312"/>
          <w:sz w:val="28"/>
        </w:rPr>
        <w:t>2024年10月14日印发</w:t>
      </w:r>
    </w:p>
    <w:sectPr>
      <w:footerReference r:id="rId15" w:type="first"/>
      <w:footerReference r:id="rId13" w:type="default"/>
      <w:footerReference r:id="rId14" w:type="even"/>
      <w:pgSz w:w="11906" w:h="16838"/>
      <w:pgMar w:top="1440" w:right="1797" w:bottom="1440" w:left="1797" w:header="851" w:footer="992" w:gutter="0"/>
      <w:pgNumType w:fmt="decimal"/>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86B4">
    <w:pPr>
      <w:pStyle w:val="3"/>
      <w:rPr>
        <w:rFonts w:ascii="宋体" w:hAnsi="宋体"/>
        <w:sz w:val="24"/>
      </w:rPr>
    </w:pPr>
  </w:p>
  <w:p w14:paraId="055DCDCD">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FAF8">
    <w:pPr>
      <w:pStyle w:val="3"/>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6F167">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626F167">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AE8DD">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0DFE">
    <w:pPr>
      <w:pStyle w:val="3"/>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14E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6B6B">
    <w:pPr>
      <w:pStyle w:val="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FEEB">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6A2A0">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7E6A2A0">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5CE4">
    <w:pPr>
      <w:pStyle w:val="3"/>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50E84">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CC50E84">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DD06">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ED983">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BCED983">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A9F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01741">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2201741">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0B35">
    <w:pPr>
      <w:pStyle w:val="3"/>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26533">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8526533">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E734">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4D647">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C74D647">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7278">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9BDA5">
                          <w:pPr>
                            <w:pStyle w:val="3"/>
                            <w:rPr>
                              <w:sz w:val="24"/>
                              <w:szCs w:val="24"/>
                            </w:rPr>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589BDA5">
                    <w:pPr>
                      <w:pStyle w:val="3"/>
                      <w:rPr>
                        <w:sz w:val="24"/>
                        <w:szCs w:val="24"/>
                      </w:rPr>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bordersDoNotSurroundHeader w:val="1"/>
  <w:bordersDoNotSurroundFooter w:val="1"/>
  <w:documentProtection w:enforcement="0"/>
  <w:defaultTabStop w:val="420"/>
  <w:evenAndOddHeaders w:val="1"/>
  <w:drawingGridHorizontalSpacing w:val="105"/>
  <w:drawingGridVerticalSpacing w:val="16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ZjFlZTVjMmRmYmIxMTBlOGE3ODllYjJiYjQ4NjAifQ=="/>
    <w:docVar w:name="KGWebUrl" w:val="http://59.231.219.12:28701/api/file/download?fileLinkId=1161444222980188632&amp;storeId=doc"/>
  </w:docVars>
  <w:rsids>
    <w:rsidRoot w:val="00462B4E"/>
    <w:rsid w:val="00036F47"/>
    <w:rsid w:val="000602A7"/>
    <w:rsid w:val="00090AFF"/>
    <w:rsid w:val="000A10F5"/>
    <w:rsid w:val="000C1F8C"/>
    <w:rsid w:val="000C6D96"/>
    <w:rsid w:val="000E388B"/>
    <w:rsid w:val="000F0FDE"/>
    <w:rsid w:val="000F1914"/>
    <w:rsid w:val="0013030A"/>
    <w:rsid w:val="001305D3"/>
    <w:rsid w:val="00130E28"/>
    <w:rsid w:val="001601E9"/>
    <w:rsid w:val="001808F3"/>
    <w:rsid w:val="001C0C0A"/>
    <w:rsid w:val="001C789E"/>
    <w:rsid w:val="001E4FC7"/>
    <w:rsid w:val="00223745"/>
    <w:rsid w:val="00273F90"/>
    <w:rsid w:val="00291AC7"/>
    <w:rsid w:val="002A0948"/>
    <w:rsid w:val="002B0547"/>
    <w:rsid w:val="002D6493"/>
    <w:rsid w:val="003020E9"/>
    <w:rsid w:val="003328B5"/>
    <w:rsid w:val="003475E6"/>
    <w:rsid w:val="003722D9"/>
    <w:rsid w:val="003A4032"/>
    <w:rsid w:val="003C3C6A"/>
    <w:rsid w:val="004408C5"/>
    <w:rsid w:val="00462B4E"/>
    <w:rsid w:val="004757C7"/>
    <w:rsid w:val="00482D10"/>
    <w:rsid w:val="0048762B"/>
    <w:rsid w:val="00493B0F"/>
    <w:rsid w:val="004B1A95"/>
    <w:rsid w:val="004C0A97"/>
    <w:rsid w:val="004C5E1A"/>
    <w:rsid w:val="004E50FA"/>
    <w:rsid w:val="004E573A"/>
    <w:rsid w:val="005122EA"/>
    <w:rsid w:val="0055413A"/>
    <w:rsid w:val="0056002A"/>
    <w:rsid w:val="0057755F"/>
    <w:rsid w:val="005C7246"/>
    <w:rsid w:val="005D1B67"/>
    <w:rsid w:val="005D4589"/>
    <w:rsid w:val="005E7321"/>
    <w:rsid w:val="006033DD"/>
    <w:rsid w:val="006072B3"/>
    <w:rsid w:val="006236B7"/>
    <w:rsid w:val="00633D88"/>
    <w:rsid w:val="006355F2"/>
    <w:rsid w:val="006556F0"/>
    <w:rsid w:val="00655F85"/>
    <w:rsid w:val="00656C40"/>
    <w:rsid w:val="00662356"/>
    <w:rsid w:val="00666BFC"/>
    <w:rsid w:val="00685478"/>
    <w:rsid w:val="006A413E"/>
    <w:rsid w:val="006B2BC0"/>
    <w:rsid w:val="006F737E"/>
    <w:rsid w:val="007207E7"/>
    <w:rsid w:val="007403A3"/>
    <w:rsid w:val="007526C1"/>
    <w:rsid w:val="0079689B"/>
    <w:rsid w:val="007D0D19"/>
    <w:rsid w:val="007D2CA6"/>
    <w:rsid w:val="007D6136"/>
    <w:rsid w:val="00815B28"/>
    <w:rsid w:val="008539B6"/>
    <w:rsid w:val="00872CAB"/>
    <w:rsid w:val="00895577"/>
    <w:rsid w:val="008B0C9C"/>
    <w:rsid w:val="008E682D"/>
    <w:rsid w:val="009126F7"/>
    <w:rsid w:val="00930D18"/>
    <w:rsid w:val="0095102E"/>
    <w:rsid w:val="009757C3"/>
    <w:rsid w:val="009778AD"/>
    <w:rsid w:val="0098685A"/>
    <w:rsid w:val="00992B35"/>
    <w:rsid w:val="009B500A"/>
    <w:rsid w:val="009C11F3"/>
    <w:rsid w:val="00A057D0"/>
    <w:rsid w:val="00A13FB8"/>
    <w:rsid w:val="00A248A0"/>
    <w:rsid w:val="00A26F12"/>
    <w:rsid w:val="00A62F09"/>
    <w:rsid w:val="00A7180A"/>
    <w:rsid w:val="00AB12DD"/>
    <w:rsid w:val="00AF07F8"/>
    <w:rsid w:val="00AF7F8B"/>
    <w:rsid w:val="00B03B43"/>
    <w:rsid w:val="00B14375"/>
    <w:rsid w:val="00B228A8"/>
    <w:rsid w:val="00B61784"/>
    <w:rsid w:val="00B86494"/>
    <w:rsid w:val="00BA2CF8"/>
    <w:rsid w:val="00BB65C7"/>
    <w:rsid w:val="00BE4587"/>
    <w:rsid w:val="00BF2875"/>
    <w:rsid w:val="00C139BC"/>
    <w:rsid w:val="00C20815"/>
    <w:rsid w:val="00C20F2D"/>
    <w:rsid w:val="00C219B1"/>
    <w:rsid w:val="00C4724A"/>
    <w:rsid w:val="00CA0D4C"/>
    <w:rsid w:val="00CA1C4C"/>
    <w:rsid w:val="00CA233F"/>
    <w:rsid w:val="00D61DA9"/>
    <w:rsid w:val="00D64111"/>
    <w:rsid w:val="00D85B95"/>
    <w:rsid w:val="00DB7DD3"/>
    <w:rsid w:val="00E04D54"/>
    <w:rsid w:val="00E2075D"/>
    <w:rsid w:val="00E23FCB"/>
    <w:rsid w:val="00E4268E"/>
    <w:rsid w:val="00E56F24"/>
    <w:rsid w:val="00E81472"/>
    <w:rsid w:val="00E95BE4"/>
    <w:rsid w:val="00EA2000"/>
    <w:rsid w:val="00F10BFA"/>
    <w:rsid w:val="00F7505E"/>
    <w:rsid w:val="00F77F86"/>
    <w:rsid w:val="00F87A73"/>
    <w:rsid w:val="00FB5136"/>
    <w:rsid w:val="00FF13FB"/>
    <w:rsid w:val="00FF6773"/>
    <w:rsid w:val="03447A1B"/>
    <w:rsid w:val="054A19C3"/>
    <w:rsid w:val="0E1C585F"/>
    <w:rsid w:val="10F83B79"/>
    <w:rsid w:val="15FD5B3B"/>
    <w:rsid w:val="1D56403A"/>
    <w:rsid w:val="27A43E66"/>
    <w:rsid w:val="2A779BF1"/>
    <w:rsid w:val="2E7B765A"/>
    <w:rsid w:val="3C6B206F"/>
    <w:rsid w:val="41762A11"/>
    <w:rsid w:val="446D7EAC"/>
    <w:rsid w:val="4A9B020A"/>
    <w:rsid w:val="4C633A0A"/>
    <w:rsid w:val="5389228E"/>
    <w:rsid w:val="54CF3E24"/>
    <w:rsid w:val="587B1C8D"/>
    <w:rsid w:val="63537B41"/>
    <w:rsid w:val="6B4265B1"/>
    <w:rsid w:val="71775577"/>
    <w:rsid w:val="78283CAB"/>
    <w:rsid w:val="7BB169DD"/>
    <w:rsid w:val="7BDB4436"/>
    <w:rsid w:val="7D72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adjustRightInd w:val="0"/>
      <w:snapToGrid w:val="0"/>
      <w:spacing w:after="120" w:line="560" w:lineRule="exact"/>
      <w:ind w:firstLine="640" w:firstLineChars="200"/>
    </w:pPr>
    <w:rPr>
      <w:rFonts w:eastAsia="仿宋_GB2312"/>
      <w:snapToGrid w:val="0"/>
      <w:kern w:val="0"/>
      <w:sz w:val="32"/>
      <w:szCs w:val="32"/>
    </w:rPr>
  </w:style>
  <w:style w:type="paragraph" w:styleId="3">
    <w:name w:val="footer"/>
    <w:basedOn w:val="1"/>
    <w:link w:val="9"/>
    <w:unhideWhenUsed/>
    <w:qFormat/>
    <w:uiPriority w:val="99"/>
    <w:pPr>
      <w:tabs>
        <w:tab w:val="center" w:pos="4153"/>
        <w:tab w:val="right" w:pos="8306"/>
      </w:tabs>
      <w:snapToGrid w:val="0"/>
      <w:jc w:val="left"/>
    </w:pPr>
    <w:rPr>
      <w:sz w:val="18"/>
    </w:rPr>
  </w:style>
  <w:style w:type="paragraph" w:styleId="4">
    <w:name w:val="header"/>
    <w:basedOn w:val="1"/>
    <w:next w:val="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10"/>
    <w:pPr>
      <w:ind w:firstLine="0" w:firstLineChars="0"/>
      <w:jc w:val="center"/>
      <w:outlineLvl w:val="0"/>
    </w:pPr>
    <w:rPr>
      <w:rFonts w:eastAsia="方正小标宋_GBK"/>
      <w:b/>
      <w:bCs/>
      <w:sz w:val="44"/>
    </w:rPr>
  </w:style>
  <w:style w:type="table" w:styleId="7">
    <w:name w:val="Table Grid"/>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脚 字符"/>
    <w:basedOn w:val="8"/>
    <w:link w:val="3"/>
    <w:qFormat/>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743</Words>
  <Characters>4241</Characters>
  <Lines>35</Lines>
  <Paragraphs>9</Paragraphs>
  <TotalTime>0</TotalTime>
  <ScaleCrop>false</ScaleCrop>
  <LinksUpToDate>false</LinksUpToDate>
  <CharactersWithSpaces>4975</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2024-10-14T11:02:00Z</dcterms:created>
  <dc:creator>体验用户51</dc:creator>
  <cp:lastModifiedBy>kylin</cp:lastModifiedBy>
  <cp:lastPrinted>2024-10-15T10:57:00Z</cp:lastPrinted>
  <dcterms:modified xsi:type="dcterms:W3CDTF">2024-10-18T10:05:37Z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88476300FC6C448EA0DBE522C7B063A1_13</vt:lpwstr>
  </property>
  <property fmtid="{D5CDD505-2E9C-101B-9397-08002B2CF9AE}" pid="3" name="KSOProductBuildVer">
    <vt:lpwstr>2052-12.8.2.17836</vt:lpwstr>
  </property>
</Properties>
</file>