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HNPR-2023-13016</w:t>
      </w:r>
    </w:p>
    <w:p>
      <w:pPr>
        <w:snapToGrid w:val="0"/>
        <w:rPr>
          <w:rFonts w:eastAsia="黑体"/>
        </w:rPr>
      </w:pPr>
    </w:p>
    <w:p>
      <w:pPr>
        <w:snapToGrid w:val="0"/>
        <w:jc w:val="center"/>
        <w:rPr>
          <w:rFonts w:eastAsia="黑体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湘环发〔2023〕86号</w:t>
      </w:r>
    </w:p>
    <w:p>
      <w:pPr>
        <w:snapToGrid w:val="0"/>
        <w:rPr>
          <w:rFonts w:eastAsia="黑体"/>
        </w:rPr>
      </w:pPr>
      <w:bookmarkStart w:id="4" w:name="_GoBack"/>
      <w:bookmarkEnd w:id="4"/>
    </w:p>
    <w:p>
      <w:pPr>
        <w:snapToGrid w:val="0"/>
        <w:spacing w:before="700" w:after="50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湖南省生态环境厅</w:t>
      </w:r>
      <w:r>
        <w:rPr>
          <w:rFonts w:hint="eastAsia"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关于印发《湖南省生态环境工程勘察设计招标文件示范文本》《湖南省生态环境工程施工招标文件示范文本》和《湖南省生态环境工程</w:t>
      </w:r>
      <w:r>
        <w:rPr>
          <w:rFonts w:hint="eastAsia"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工程总承包招标文件示范文本》的通知</w:t>
      </w:r>
    </w:p>
    <w:p>
      <w:pPr>
        <w:adjustRightInd w:val="0"/>
        <w:snapToGrid w:val="0"/>
        <w:spacing w:line="540" w:lineRule="exact"/>
        <w:rPr>
          <w:rFonts w:ascii="仿宋_GB2312" w:hAnsi="仿宋_GB2312" w:cs="仿宋_GB2312"/>
          <w:snapToGrid w:val="0"/>
          <w:kern w:val="21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Cs w:val="32"/>
        </w:rPr>
        <w:t>各市（州）生态环境局，各有关单位：</w:t>
      </w: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36" w:firstLineChars="200"/>
        <w:jc w:val="both"/>
        <w:rPr>
          <w:rFonts w:ascii="仿宋_GB2312" w:hAnsi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 w:val="32"/>
          <w:szCs w:val="32"/>
        </w:rPr>
        <w:t>为规范生态环境工程勘察设计、施工和工程总承包招标文件编制工作，适应我省工程招标投标电子化的需要，在国家发展和改革委员会等九部委《标准施工招标文件》和</w:t>
      </w:r>
      <w:bookmarkStart w:id="0" w:name="OLE_LINK285"/>
      <w:bookmarkStart w:id="1" w:name="OLE_LINK286"/>
      <w:bookmarkStart w:id="2" w:name="OLE_LINK284"/>
      <w:r>
        <w:rPr>
          <w:rFonts w:hint="eastAsia" w:ascii="仿宋_GB2312" w:hAnsi="仿宋_GB2312" w:cs="仿宋_GB2312"/>
          <w:snapToGrid w:val="0"/>
          <w:kern w:val="21"/>
          <w:sz w:val="32"/>
          <w:szCs w:val="32"/>
        </w:rPr>
        <w:t>《标准勘察招标文件》、《标准设计招标文件》</w:t>
      </w:r>
      <w:bookmarkEnd w:id="0"/>
      <w:bookmarkEnd w:id="1"/>
      <w:bookmarkEnd w:id="2"/>
      <w:r>
        <w:rPr>
          <w:rFonts w:hint="eastAsia" w:ascii="仿宋_GB2312" w:hAnsi="仿宋_GB2312" w:cs="仿宋_GB2312"/>
          <w:snapToGrid w:val="0"/>
          <w:kern w:val="21"/>
          <w:sz w:val="32"/>
          <w:szCs w:val="32"/>
        </w:rPr>
        <w:t>的基础上，结合《湖南省生态环境工程建设项目招标投标管理办法（试行）》、《电子招标投标办法》，组织编制了《湖南省生态环境工程勘察设计招标文件示范文本》《湖南省生态环境工程施工招标文件示范文本》和《湖南省生态环境工程工程总承包招标文件示范文本》（以下简称《示范文本》）。《示范文本》经第</w:t>
      </w:r>
      <w:r>
        <w:rPr>
          <w:rFonts w:hint="eastAsia" w:ascii="仿宋_GB2312" w:hAnsi="仿宋_GB2312" w:cs="仿宋_GB2312"/>
          <w:snapToGrid w:val="0"/>
          <w:kern w:val="21"/>
          <w:sz w:val="32"/>
          <w:szCs w:val="32"/>
          <w:lang w:val="en"/>
        </w:rPr>
        <w:t>10</w:t>
      </w:r>
      <w:r>
        <w:rPr>
          <w:rFonts w:hint="eastAsia" w:ascii="仿宋_GB2312" w:hAnsi="仿宋_GB2312" w:cs="仿宋_GB2312"/>
          <w:snapToGrid w:val="0"/>
          <w:kern w:val="21"/>
          <w:sz w:val="32"/>
          <w:szCs w:val="32"/>
        </w:rPr>
        <w:t>次厅务会审议通过，现予以印发，请认真遵照执行。执行中有何问题，请及时反馈省生态环境厅科技与财务处。本文件自印发之日起施行，有效期五年。</w:t>
      </w: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36" w:firstLineChars="200"/>
        <w:jc w:val="both"/>
        <w:rPr>
          <w:rFonts w:ascii="仿宋_GB2312" w:hAnsi="仿宋_GB2312" w:cs="仿宋_GB2312"/>
          <w:snapToGrid w:val="0"/>
          <w:kern w:val="21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36" w:firstLineChars="200"/>
        <w:jc w:val="both"/>
        <w:rPr>
          <w:rFonts w:ascii="仿宋_GB2312" w:hAnsi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 w:val="32"/>
          <w:szCs w:val="32"/>
        </w:rPr>
        <w:t>联系电话：0731--85698058</w:t>
      </w: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_GB2312" w:cs="仿宋_GB2312"/>
          <w:snapToGrid w:val="0"/>
          <w:kern w:val="21"/>
          <w:szCs w:val="32"/>
        </w:rPr>
      </w:pP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_GB2312" w:cs="仿宋_GB2312"/>
          <w:snapToGrid w:val="0"/>
          <w:kern w:val="21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Cs w:val="32"/>
        </w:rPr>
        <w:t>附件：1.湖南省生态环境工程勘察设计招标文件示范文本</w:t>
      </w:r>
    </w:p>
    <w:p>
      <w:pPr>
        <w:adjustRightInd w:val="0"/>
        <w:snapToGrid w:val="0"/>
        <w:spacing w:line="540" w:lineRule="exact"/>
        <w:ind w:firstLine="1590" w:firstLineChars="500"/>
        <w:rPr>
          <w:rFonts w:ascii="仿宋_GB2312" w:hAnsi="仿宋_GB2312" w:cs="仿宋_GB2312"/>
          <w:snapToGrid w:val="0"/>
          <w:kern w:val="21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Cs w:val="32"/>
        </w:rPr>
        <w:t>2.湖南省生态环境工程施工招标文件示范文本</w:t>
      </w:r>
    </w:p>
    <w:p>
      <w:pPr>
        <w:adjustRightInd w:val="0"/>
        <w:snapToGrid w:val="0"/>
        <w:spacing w:line="540" w:lineRule="exact"/>
        <w:ind w:firstLine="1590" w:firstLineChars="500"/>
        <w:rPr>
          <w:rFonts w:ascii="仿宋_GB2312" w:hAnsi="仿宋_GB2312" w:cs="仿宋_GB2312"/>
          <w:snapToGrid w:val="0"/>
          <w:kern w:val="21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Cs w:val="32"/>
        </w:rPr>
        <w:t>3.</w:t>
      </w:r>
      <w:r>
        <w:rPr>
          <w:rFonts w:hint="eastAsia" w:ascii="仿宋_GB2312" w:hAnsi="仿宋_GB2312" w:cs="仿宋_GB2312"/>
          <w:snapToGrid w:val="0"/>
          <w:spacing w:val="-6"/>
          <w:kern w:val="21"/>
          <w:szCs w:val="32"/>
        </w:rPr>
        <w:t>湖南省生态环境工程工程总承包招标文件示范文本</w:t>
      </w: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_GB2312" w:cs="仿宋_GB2312"/>
          <w:snapToGrid w:val="0"/>
          <w:kern w:val="21"/>
          <w:szCs w:val="32"/>
        </w:rPr>
      </w:pP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_GB2312" w:cs="仿宋_GB2312"/>
          <w:snapToGrid w:val="0"/>
          <w:kern w:val="21"/>
          <w:szCs w:val="32"/>
        </w:rPr>
      </w:pP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_GB2312" w:cs="仿宋_GB2312"/>
          <w:snapToGrid w:val="0"/>
          <w:kern w:val="21"/>
          <w:szCs w:val="32"/>
        </w:rPr>
      </w:pPr>
    </w:p>
    <w:p>
      <w:pPr>
        <w:adjustRightInd w:val="0"/>
        <w:snapToGrid w:val="0"/>
        <w:spacing w:line="540" w:lineRule="exact"/>
        <w:ind w:firstLine="5088" w:firstLineChars="1600"/>
        <w:rPr>
          <w:rFonts w:ascii="仿宋_GB2312" w:hAnsi="仿宋_GB2312" w:cs="仿宋_GB2312"/>
          <w:snapToGrid w:val="0"/>
          <w:kern w:val="21"/>
          <w:szCs w:val="32"/>
        </w:rPr>
      </w:pPr>
      <w:r>
        <w:rPr>
          <w:rFonts w:hint="eastAsia" w:ascii="仿宋_GB2312" w:hAnsi="仿宋_GB2312" w:cs="仿宋_GB2312"/>
          <w:snapToGrid w:val="0"/>
          <w:kern w:val="21"/>
          <w:szCs w:val="32"/>
        </w:rPr>
        <w:t>湖南省生态环境厅</w:t>
      </w:r>
    </w:p>
    <w:p>
      <w:pPr>
        <w:adjustRightInd w:val="0"/>
        <w:snapToGrid w:val="0"/>
        <w:spacing w:line="540" w:lineRule="exact"/>
        <w:ind w:firstLine="5088" w:firstLineChars="1600"/>
        <w:rPr>
          <w:snapToGrid w:val="0"/>
          <w:kern w:val="21"/>
        </w:rPr>
      </w:pPr>
      <w:r>
        <w:rPr>
          <w:rFonts w:hint="eastAsia" w:ascii="仿宋_GB2312" w:hAnsi="仿宋_GB2312" w:cs="仿宋_GB2312"/>
          <w:snapToGrid w:val="0"/>
          <w:kern w:val="21"/>
          <w:szCs w:val="32"/>
        </w:rPr>
        <w:t>2023年12月29日</w:t>
      </w:r>
      <w:r>
        <w:rPr>
          <w:rFonts w:hint="eastAsia" w:ascii="仿宋_GB2312"/>
          <w:snapToGrid w:val="0"/>
          <w:kern w:val="21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"/>
          <w:snapToGrid w:val="0"/>
          <w:kern w:val="21"/>
          <w:szCs w:val="32"/>
        </w:rPr>
      </w:pPr>
    </w:p>
    <w:p>
      <w:pPr>
        <w:adjustRightInd w:val="0"/>
        <w:snapToGrid w:val="0"/>
        <w:spacing w:line="540" w:lineRule="exact"/>
        <w:ind w:firstLine="636" w:firstLineChars="200"/>
        <w:rPr>
          <w:rFonts w:ascii="仿宋_GB2312" w:hAnsi="仿宋"/>
          <w:snapToGrid w:val="0"/>
          <w:kern w:val="21"/>
          <w:szCs w:val="32"/>
          <w:lang w:val="en"/>
        </w:rPr>
      </w:pPr>
      <w:r>
        <w:rPr>
          <w:rFonts w:hint="eastAsia" w:ascii="仿宋_GB2312" w:hAnsi="仿宋"/>
          <w:snapToGrid w:val="0"/>
          <w:kern w:val="21"/>
          <w:szCs w:val="32"/>
          <w:lang w:val="en"/>
        </w:rPr>
        <w:t>信息公开选项：主动公开</w:t>
      </w:r>
    </w:p>
    <w:tbl>
      <w:tblPr>
        <w:tblStyle w:val="6"/>
        <w:tblpPr w:leftFromText="180" w:rightFromText="180" w:vertAnchor="text" w:horzAnchor="page" w:tblpX="1650" w:tblpY="563"/>
        <w:tblOverlap w:val="never"/>
        <w:tblW w:w="8845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406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6" w:type="dxa"/>
            <w:vAlign w:val="center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抄送：</w:t>
            </w:r>
          </w:p>
        </w:tc>
        <w:tc>
          <w:tcPr>
            <w:tcW w:w="7739" w:type="dxa"/>
            <w:gridSpan w:val="2"/>
          </w:tcPr>
          <w:p>
            <w:pPr>
              <w:rPr>
                <w:rFonts w:ascii="仿宋_GB2312" w:hAnsi="仿宋_GB2312" w:cs="仿宋_GB2312"/>
                <w:sz w:val="28"/>
                <w:szCs w:val="28"/>
              </w:rPr>
            </w:pPr>
            <w:bookmarkStart w:id="3" w:name="PO_CS"/>
            <w:bookmarkEnd w:id="3"/>
            <w:r>
              <w:rPr>
                <w:rFonts w:hint="eastAsia" w:ascii="仿宋_GB2312" w:hAnsi="仿宋_GB2312" w:cs="仿宋_GB2312"/>
                <w:sz w:val="28"/>
                <w:szCs w:val="28"/>
                <w:lang w:val="en"/>
              </w:rPr>
              <w:t>生态环境部办公厅，省人民政府办公厅，省发展和改革委员会，省公共资源交易中心。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12" w:type="dxa"/>
            <w:gridSpan w:val="2"/>
            <w:vAlign w:val="center"/>
          </w:tcPr>
          <w:p>
            <w:pPr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2023年12月29日印发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74" w:bottom="1985" w:left="1531" w:header="851" w:footer="1247" w:gutter="0"/>
      <w:pgNumType w:fmt="numberInDash"/>
      <w:cols w:space="720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  <w:docVar w:name="KSO_WPS_MARK_KEY" w:val="216beab0-1bc0-45f3-8d75-6d0c06649802"/>
  </w:docVars>
  <w:rsids>
    <w:rsidRoot w:val="7F875EA5"/>
    <w:rsid w:val="00055CD6"/>
    <w:rsid w:val="003A254F"/>
    <w:rsid w:val="00C21783"/>
    <w:rsid w:val="00E91260"/>
    <w:rsid w:val="08FD10E4"/>
    <w:rsid w:val="7F875EA5"/>
    <w:rsid w:val="FF7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606</Characters>
  <Lines>4</Lines>
  <Paragraphs>1</Paragraphs>
  <TotalTime>0</TotalTime>
  <ScaleCrop>false</ScaleCrop>
  <LinksUpToDate>false</LinksUpToDate>
  <CharactersWithSpaces>608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2024-06-07T23:16:00Z</dcterms:created>
  <dc:creator>kylin</dc:creator>
  <cp:lastModifiedBy>柳丁</cp:lastModifiedBy>
  <dcterms:modified xsi:type="dcterms:W3CDTF">2024-06-12T08:23:47Z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DD4C709C59E2CBC96AC1626615B79C8B_42</vt:lpwstr>
  </property>
</Properties>
</file>