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HNPR-2021-16002</w:t>
      </w:r>
    </w:p>
    <w:p>
      <w:pPr>
        <w:jc w:val="center"/>
        <w:rPr>
          <w:rFonts w:ascii="Times New Roman" w:hAnsi="Times New Roman" w:eastAsia="方正小标宋_GBK" w:cs="Times New Roman"/>
          <w:b/>
          <w:color w:val="FF0000"/>
          <w:spacing w:val="100"/>
          <w:w w:val="68"/>
          <w:sz w:val="44"/>
          <w:szCs w:val="44"/>
        </w:rPr>
      </w:pPr>
      <w:bookmarkStart w:id="0" w:name="wenhao"/>
    </w:p>
    <w:p>
      <w:pPr>
        <w:jc w:val="center"/>
        <w:rPr>
          <w:rFonts w:ascii="Times New Roman" w:hAnsi="Times New Roman" w:eastAsia="方正小标宋_GBK" w:cs="Times New Roman"/>
          <w:b/>
          <w:color w:val="FF0000"/>
          <w:spacing w:val="100"/>
          <w:w w:val="68"/>
          <w:sz w:val="44"/>
          <w:szCs w:val="44"/>
        </w:rPr>
      </w:pPr>
    </w:p>
    <w:p>
      <w:pPr>
        <w:jc w:val="center"/>
        <w:rPr>
          <w:rFonts w:ascii="Times New Roman" w:hAnsi="Times New Roman" w:eastAsia="方正小标宋_GBK" w:cs="Times New Roman"/>
          <w:b/>
          <w:color w:val="FF0000"/>
          <w:spacing w:val="100"/>
          <w:w w:val="68"/>
          <w:sz w:val="44"/>
          <w:szCs w:val="44"/>
        </w:rPr>
      </w:pPr>
    </w:p>
    <w:p>
      <w:pPr>
        <w:jc w:val="center"/>
        <w:rPr>
          <w:rFonts w:ascii="Times New Roman" w:hAnsi="Times New Roman" w:eastAsia="方正小标宋_GBK" w:cs="Times New Roman"/>
          <w:b/>
          <w:color w:val="FF0000"/>
          <w:spacing w:val="100"/>
          <w:w w:val="68"/>
          <w:sz w:val="44"/>
          <w:szCs w:val="44"/>
        </w:rPr>
      </w:pPr>
    </w:p>
    <w:p>
      <w:pPr>
        <w:jc w:val="center"/>
        <w:rPr>
          <w:rFonts w:ascii="Times New Roman" w:hAnsi="Times New Roman" w:eastAsia="方正小标宋_GBK" w:cs="Times New Roman"/>
          <w:b/>
          <w:color w:val="FF0000"/>
          <w:spacing w:val="100"/>
          <w:w w:val="68"/>
          <w:sz w:val="44"/>
          <w:szCs w:val="44"/>
        </w:rPr>
      </w:pPr>
    </w:p>
    <w:p>
      <w:pPr>
        <w:jc w:val="center"/>
        <w:rPr>
          <w:rFonts w:ascii="Times New Roman" w:hAnsi="Times New Roman" w:eastAsia="方正小标宋_GBK" w:cs="Times New Roman"/>
          <w:b/>
          <w:color w:val="FF0000"/>
          <w:spacing w:val="100"/>
          <w:w w:val="68"/>
          <w:sz w:val="44"/>
          <w:szCs w:val="44"/>
        </w:rPr>
      </w:pPr>
      <w:bookmarkStart w:id="1" w:name="_GoBack"/>
      <w:bookmarkEnd w:id="1"/>
    </w:p>
    <w:p>
      <w:pPr>
        <w:spacing w:line="240" w:lineRule="exact"/>
        <w:jc w:val="center"/>
        <w:rPr>
          <w:rFonts w:ascii="Times New Roman" w:hAnsi="Times New Roman" w:eastAsia="方正小标宋_GBK" w:cs="Times New Roman"/>
          <w:b/>
          <w:color w:val="FF0000"/>
          <w:spacing w:val="40"/>
          <w:w w:val="85"/>
          <w:sz w:val="18"/>
          <w:szCs w:val="18"/>
        </w:rPr>
      </w:pPr>
    </w:p>
    <w:p>
      <w:pPr>
        <w:spacing w:line="240" w:lineRule="exact"/>
        <w:jc w:val="center"/>
        <w:rPr>
          <w:rFonts w:ascii="Times New Roman" w:hAnsi="Times New Roman" w:eastAsia="方正小标宋_GBK" w:cs="Times New Roman"/>
          <w:b/>
          <w:color w:val="FF0000"/>
          <w:spacing w:val="40"/>
          <w:w w:val="85"/>
          <w:sz w:val="18"/>
          <w:szCs w:val="18"/>
        </w:rPr>
      </w:pPr>
    </w:p>
    <w:p>
      <w:pPr>
        <w:jc w:val="center"/>
        <w:rPr>
          <w:rFonts w:ascii="Times New Roman" w:hAnsi="Times New Roman" w:eastAsia="仿宋_GB2312" w:cs="Times New Roman"/>
          <w:color w:val="000000"/>
          <w:sz w:val="30"/>
          <w:szCs w:val="30"/>
        </w:rPr>
      </w:pPr>
      <w:r>
        <w:rPr>
          <w:rFonts w:ascii="Times New Roman" w:hAnsi="Times New Roman" w:eastAsia="仿宋_GB2312" w:cs="Times New Roman"/>
          <w:color w:val="000000"/>
          <w:sz w:val="30"/>
          <w:szCs w:val="30"/>
        </w:rPr>
        <w:t>湘水发〔2020〕31号</w:t>
      </w:r>
    </w:p>
    <w:p>
      <w:pPr>
        <w:spacing w:line="460" w:lineRule="exact"/>
        <w:jc w:val="center"/>
        <w:rPr>
          <w:rFonts w:ascii="Times New Roman" w:hAnsi="Times New Roman" w:eastAsia="方正小标宋_GBK" w:cs="Times New Roman"/>
          <w:b/>
          <w:color w:val="000000"/>
          <w:sz w:val="36"/>
          <w:szCs w:val="36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/>
          <w:sz w:val="36"/>
          <w:szCs w:val="36"/>
        </w:rPr>
      </w:pPr>
    </w:p>
    <w:p>
      <w:pPr>
        <w:spacing w:line="560" w:lineRule="exact"/>
        <w:jc w:val="center"/>
        <w:rPr>
          <w:rFonts w:ascii="Times New Roman" w:hAnsi="Times New Roman" w:eastAsia="方正小标宋简体" w:cs="Times New Roman"/>
          <w:b/>
          <w:sz w:val="36"/>
          <w:szCs w:val="36"/>
        </w:rPr>
      </w:pPr>
    </w:p>
    <w:bookmarkEnd w:id="0"/>
    <w:p>
      <w:pPr>
        <w:spacing w:line="600" w:lineRule="exact"/>
        <w:jc w:val="center"/>
        <w:rPr>
          <w:rFonts w:ascii="Times New Roman" w:hAnsi="Times New Roman" w:eastAsia="方正小标宋_GBK" w:cs="Times New Roman"/>
          <w:b/>
          <w:sz w:val="44"/>
          <w:szCs w:val="32"/>
        </w:rPr>
      </w:pPr>
      <w:r>
        <w:rPr>
          <w:rFonts w:ascii="Times New Roman" w:hAnsi="Times New Roman" w:eastAsia="方正小标宋_GBK" w:cs="Times New Roman"/>
          <w:b/>
          <w:sz w:val="44"/>
          <w:szCs w:val="32"/>
        </w:rPr>
        <w:t>湖南省水利厅  湖南省发展和改革委员会</w:t>
      </w: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b/>
          <w:sz w:val="44"/>
          <w:szCs w:val="32"/>
        </w:rPr>
      </w:pPr>
      <w:r>
        <w:rPr>
          <w:rFonts w:ascii="Times New Roman" w:hAnsi="Times New Roman" w:eastAsia="方正小标宋_GBK" w:cs="Times New Roman"/>
          <w:b/>
          <w:sz w:val="44"/>
          <w:szCs w:val="32"/>
        </w:rPr>
        <w:t>关于印发《湖南省水利工程电子招标投标</w:t>
      </w: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b/>
          <w:sz w:val="44"/>
          <w:szCs w:val="32"/>
        </w:rPr>
      </w:pPr>
      <w:r>
        <w:rPr>
          <w:rFonts w:ascii="Times New Roman" w:hAnsi="Times New Roman" w:eastAsia="方正小标宋_GBK" w:cs="Times New Roman"/>
          <w:b/>
          <w:sz w:val="44"/>
          <w:szCs w:val="32"/>
        </w:rPr>
        <w:t>施工招标文件示范文本（2020版）》</w:t>
      </w:r>
    </w:p>
    <w:p>
      <w:pPr>
        <w:spacing w:line="600" w:lineRule="exact"/>
        <w:jc w:val="center"/>
        <w:rPr>
          <w:rFonts w:ascii="Times New Roman" w:hAnsi="Times New Roman" w:eastAsia="方正小标宋_GBK" w:cs="Times New Roman"/>
          <w:b/>
          <w:sz w:val="44"/>
          <w:szCs w:val="32"/>
        </w:rPr>
      </w:pPr>
      <w:r>
        <w:rPr>
          <w:rFonts w:ascii="Times New Roman" w:hAnsi="Times New Roman" w:eastAsia="方正小标宋_GBK" w:cs="Times New Roman"/>
          <w:b/>
          <w:sz w:val="44"/>
          <w:szCs w:val="32"/>
        </w:rPr>
        <w:t>等六个示范文本的通知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各市州水利局、发展和改革委员会，各有关单位：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为进一步规范我省水利工程电子招标文件编制工作，促进招标投标活动的公开、公平、公正，省水利厅和省发改委对2018年印发的《湖南省水利工程电子招标投标施工招标文件示范文本》和《湖南省水利工程电子招标投标施工监理招标文件示范文本》进行了修订，形成了《湖南省水利工程电子招标投标施工招标文件示范文本（2020版）》和《湖南省水利工程电子招标投标施工监理招标文件示范文本（2020版）》，并制定了《湖南省水利工程电子招标投标勘察设计招标文件示范文本（2020版）》《湖南省水利工程电子招标投标工程总承包招标文件示范文本（2020版）》《湖南省水利工程电子招标投标货物采购招标文件示范文本（2020版）》《湖南省水利工程电子招标投标咨询服务招标文件示范文本（2020版）》。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现将六个示范文本予以印发（另附），请认真遵照执行。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</w:t>
      </w: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湖南省水利厅              湖南省发展和改革委员会</w:t>
      </w:r>
    </w:p>
    <w:p>
      <w:pPr>
        <w:spacing w:line="600" w:lineRule="exact"/>
        <w:ind w:firstLine="640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 xml:space="preserve">                      2020年12月15日</w:t>
      </w:r>
    </w:p>
    <w:p>
      <w:pPr>
        <w:spacing w:line="600" w:lineRule="exact"/>
        <w:ind w:firstLine="640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jc w:val="center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>
      <w:pPr>
        <w:spacing w:line="460" w:lineRule="exact"/>
        <w:rPr>
          <w:rFonts w:ascii="Times New Roman" w:hAnsi="Times New Roman" w:eastAsia="黑体" w:cs="Times New Roman"/>
          <w:sz w:val="28"/>
          <w:szCs w:val="28"/>
        </w:rPr>
      </w:pPr>
      <w:r>
        <w:rPr>
          <w:rFonts w:ascii="Times New Roman" w:hAnsi="Times New Roman" w:eastAsia="黑体" w:cs="Times New Roman"/>
          <w:sz w:val="28"/>
          <w:szCs w:val="28"/>
        </w:rPr>
        <w:t>信息公开选项：主动公开</w:t>
      </w:r>
    </w:p>
    <w:p>
      <w:pPr>
        <w:spacing w:line="140" w:lineRule="exact"/>
        <w:ind w:left="1138" w:leftChars="142" w:hanging="840" w:hangingChars="300"/>
        <w:rPr>
          <w:rFonts w:ascii="Times New Roman" w:hAnsi="Times New Roman" w:eastAsia="仿宋_GB2312" w:cs="Times New Roman"/>
          <w:sz w:val="28"/>
          <w:szCs w:val="28"/>
        </w:rPr>
      </w:pPr>
    </w:p>
    <w:p>
      <w:pPr>
        <w:pBdr>
          <w:top w:val="single" w:color="auto" w:sz="4" w:space="1"/>
          <w:bottom w:val="single" w:color="auto" w:sz="4" w:space="1"/>
        </w:pBdr>
        <w:ind w:firstLine="280" w:firstLineChars="1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ascii="Times New Roman" w:hAnsi="Times New Roman" w:eastAsia="仿宋_GB2312" w:cs="Times New Roman"/>
          <w:sz w:val="28"/>
          <w:szCs w:val="28"/>
        </w:rPr>
        <w:t>湖南省水利厅办公室                        2021年3月9日印发</w:t>
      </w:r>
    </w:p>
    <w:sectPr>
      <w:footerReference r:id="rId3" w:type="default"/>
      <w:footerReference r:id="rId4" w:type="even"/>
      <w:pgSz w:w="11906" w:h="16838"/>
      <w:pgMar w:top="1701" w:right="1418" w:bottom="1701" w:left="1418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3638192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  <w:lang w:val="zh-CN"/>
      </w:rPr>
    </w:sdtEndPr>
    <w:sdtContent>
      <w:p>
        <w:pPr>
          <w:pStyle w:val="3"/>
          <w:wordWrap w:val="0"/>
          <w:jc w:val="right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951691815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  <w:lang w:val="zh-CN"/>
      </w:rPr>
    </w:sdtEndPr>
    <w:sdtContent>
      <w:p>
        <w:pPr>
          <w:pStyle w:val="3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— </w:t>
        </w: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>2</w:t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  <w:lang w:val="zh-CN"/>
          </w:rPr>
          <w:t xml:space="preserve"> </w:t>
        </w:r>
        <w:r>
          <w:rPr>
            <w:rFonts w:ascii="Times New Roman" w:hAnsi="Times New Roman" w:cs="Times New Roman"/>
            <w:sz w:val="28"/>
            <w:szCs w:val="28"/>
          </w:rPr>
          <w:t>—</w:t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evenAndOddHeaders w:val="true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98F"/>
    <w:rsid w:val="00CA0924"/>
    <w:rsid w:val="00D12265"/>
    <w:rsid w:val="00DA498F"/>
    <w:rsid w:val="757F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Char"/>
    <w:basedOn w:val="6"/>
    <w:link w:val="2"/>
    <w:semiHidden/>
    <w:qFormat/>
    <w:uiPriority w:val="99"/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中国微软</Company>
  <Pages>2</Pages>
  <Words>97</Words>
  <Characters>559</Characters>
  <Lines>4</Lines>
  <Paragraphs>1</Paragraphs>
  <TotalTime>7</TotalTime>
  <ScaleCrop>false</ScaleCrop>
  <LinksUpToDate>false</LinksUpToDate>
  <CharactersWithSpaces>655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2021-03-26T16:27:00Z</dcterms:created>
  <dc:creator>Administrator</dc:creator>
  <cp:lastModifiedBy>greatwall</cp:lastModifiedBy>
  <dcterms:modified xsi:type="dcterms:W3CDTF">2024-01-29T15:52:14Z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