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006" w:type="dxa"/>
        <w:jc w:val="center"/>
        <w:tblLayout w:type="fixed"/>
        <w:tblCellMar>
          <w:top w:w="0" w:type="dxa"/>
          <w:left w:w="108" w:type="dxa"/>
          <w:bottom w:w="0" w:type="dxa"/>
          <w:right w:w="108" w:type="dxa"/>
        </w:tblCellMar>
      </w:tblPr>
      <w:tblGrid>
        <w:gridCol w:w="7133"/>
        <w:gridCol w:w="1873"/>
      </w:tblGrid>
      <w:tr>
        <w:tblPrEx>
          <w:tblCellMar>
            <w:top w:w="0" w:type="dxa"/>
            <w:left w:w="108" w:type="dxa"/>
            <w:bottom w:w="0" w:type="dxa"/>
            <w:right w:w="108" w:type="dxa"/>
          </w:tblCellMar>
        </w:tblPrEx>
        <w:trPr>
          <w:trHeight w:val="2498" w:hRule="atLeast"/>
          <w:jc w:val="center"/>
        </w:trPr>
        <w:tc>
          <w:tcPr>
            <w:tcW w:w="71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920" w:lineRule="exact"/>
              <w:ind w:left="0" w:leftChars="0" w:right="0" w:rightChars="0" w:firstLine="0" w:firstLineChars="0"/>
              <w:jc w:val="distribute"/>
              <w:textAlignment w:val="auto"/>
              <w:outlineLvl w:val="9"/>
              <w:rPr>
                <w:rFonts w:hint="eastAsia" w:eastAsia="方正大标宋简体" w:cs="方正大标宋简体"/>
                <w:color w:val="FFFFFF" w:themeColor="background1"/>
                <w:w w:val="70"/>
                <w:sz w:val="90"/>
                <w:szCs w:val="90"/>
                <w:lang w:val="en-US" w:eastAsia="zh-CN"/>
                <w14:textFill>
                  <w14:solidFill>
                    <w14:schemeClr w14:val="bg1"/>
                  </w14:solidFill>
                </w14:textFill>
              </w:rPr>
            </w:pPr>
            <w:r>
              <w:rPr>
                <w:rFonts w:hint="default"/>
                <w:color w:val="FFFFFF" w:themeColor="background1"/>
                <w:sz w:val="90"/>
                <w14:textFill>
                  <w14:solidFill>
                    <w14:schemeClr w14:val="bg1"/>
                  </w14:solidFill>
                </w14:textFill>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-484505</wp:posOffset>
                      </wp:positionV>
                      <wp:extent cx="1851660" cy="374650"/>
                      <wp:effectExtent l="0" t="0" r="15240" b="6350"/>
                      <wp:wrapNone/>
                      <wp:docPr id="3" name="文本框 3"/>
                      <wp:cNvGraphicFramePr/>
                      <a:graphic xmlns:a="http://schemas.openxmlformats.org/drawingml/2006/main">
                        <a:graphicData uri="http://schemas.microsoft.com/office/word/2010/wordprocessingShape">
                          <wps:wsp>
                            <wps:cNvSpPr txBox="true"/>
                            <wps:spPr>
                              <a:xfrm>
                                <a:off x="1024255" y="1018540"/>
                                <a:ext cx="1851660" cy="3746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eastAsiaTheme="minorEastAsia"/>
                                      <w:sz w:val="32"/>
                                      <w:szCs w:val="32"/>
                                      <w:lang w:val="en-US" w:eastAsia="zh-CN"/>
                                    </w:rPr>
                                  </w:pPr>
                                  <w:r>
                                    <w:rPr>
                                      <w:rFonts w:hint="default" w:ascii="Times New Roman" w:hAnsi="Times New Roman" w:cs="Times New Roman"/>
                                      <w:sz w:val="32"/>
                                      <w:szCs w:val="32"/>
                                      <w:lang w:val="en-US" w:eastAsia="zh-CN"/>
                                    </w:rPr>
                                    <w:t>HNPR-2025-08008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5pt;margin-top:-38.15pt;height:29.5pt;width:145.8pt;z-index:251660288;mso-width-relative:page;mso-height-relative:page;" fillcolor="#FFFFFF [3201]" filled="t" stroked="f" coordsize="21600,21600" o:gfxdata="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MORBKLX&#10;AAAACgEAAA8AAAAAAAAAAQAgAAAAOAAAAGRycy9kb3ducmV2LnhtbFBLAQIUABQAAAAIAIdO4kBV&#10;5CnKRAIAAF8EAAAOAAAAAAAAAAEAIAAAADwBAABkcnMvZTJvRG9jLnhtbFBLBQYAAAAABgAGAFkB&#10;AADyBQAAAAA=&#10;">
                      <v:fill on="t" focussize="0,0"/>
                      <v:stroke on="f" weight="0.5pt"/>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eastAsiaTheme="minorEastAsia"/>
                                <w:sz w:val="32"/>
                                <w:szCs w:val="32"/>
                                <w:lang w:val="en-US" w:eastAsia="zh-CN"/>
                              </w:rPr>
                            </w:pPr>
                            <w:r>
                              <w:rPr>
                                <w:rFonts w:hint="default" w:ascii="Times New Roman" w:hAnsi="Times New Roman" w:cs="Times New Roman"/>
                                <w:sz w:val="32"/>
                                <w:szCs w:val="32"/>
                                <w:lang w:val="en-US" w:eastAsia="zh-CN"/>
                              </w:rPr>
                              <w:t>HNPR-2025-08008</w:t>
                            </w:r>
                          </w:p>
                        </w:txbxContent>
                      </v:textbox>
                    </v:shape>
                  </w:pict>
                </mc:Fallback>
              </mc:AlternateContent>
            </w:r>
            <w:r>
              <w:rPr>
                <w:rFonts w:hint="eastAsia" w:eastAsia="方正大标宋简体" w:cs="方正大标宋简体"/>
                <w:color w:val="FFFFFF" w:themeColor="background1"/>
                <w:w w:val="70"/>
                <w:sz w:val="90"/>
                <w:szCs w:val="90"/>
                <w14:textFill>
                  <w14:solidFill>
                    <w14:schemeClr w14:val="bg1"/>
                  </w14:solidFill>
                </w14:textFill>
              </w:rPr>
              <w:t>湖南省民政厅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920" w:lineRule="exact"/>
              <w:ind w:left="0" w:leftChars="0" w:right="0" w:rightChars="0" w:firstLine="0" w:firstLineChars="0"/>
              <w:jc w:val="distribute"/>
              <w:textAlignment w:val="auto"/>
              <w:outlineLvl w:val="9"/>
              <w:rPr>
                <w:rFonts w:hint="eastAsia" w:eastAsia="方正大标宋简体" w:cs="方正大标宋简体"/>
                <w:color w:val="FFFFFF" w:themeColor="background1"/>
                <w:w w:val="70"/>
                <w:sz w:val="90"/>
                <w:szCs w:val="90"/>
                <w14:textFill>
                  <w14:solidFill>
                    <w14:schemeClr w14:val="bg1"/>
                  </w14:solidFill>
                </w14:textFill>
              </w:rPr>
            </w:pPr>
            <w:r>
              <w:rPr>
                <w:rFonts w:hint="eastAsia" w:eastAsia="方正大标宋简体" w:cs="方正大标宋简体"/>
                <w:color w:val="FFFFFF" w:themeColor="background1"/>
                <w:w w:val="70"/>
                <w:sz w:val="90"/>
                <w:szCs w:val="90"/>
                <w14:textFill>
                  <w14:solidFill>
                    <w14:schemeClr w14:val="bg1"/>
                  </w14:solidFill>
                </w14:textFill>
              </w:rPr>
              <w:t>湖南省</w:t>
            </w:r>
            <w:r>
              <w:rPr>
                <w:rFonts w:hint="eastAsia" w:eastAsia="方正大标宋简体" w:cs="方正大标宋简体"/>
                <w:color w:val="FFFFFF" w:themeColor="background1"/>
                <w:w w:val="70"/>
                <w:sz w:val="90"/>
                <w:szCs w:val="90"/>
                <w:lang w:eastAsia="zh-CN"/>
                <w14:textFill>
                  <w14:solidFill>
                    <w14:schemeClr w14:val="bg1"/>
                  </w14:solidFill>
                </w14:textFill>
              </w:rPr>
              <w:t>发展和改革委员会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920" w:lineRule="exact"/>
              <w:ind w:left="0" w:leftChars="0" w:right="0" w:rightChars="0" w:firstLine="0" w:firstLineChars="0"/>
              <w:jc w:val="distribute"/>
              <w:textAlignment w:val="auto"/>
              <w:outlineLvl w:val="9"/>
              <w:rPr>
                <w:rFonts w:hint="default" w:eastAsia="方正大标宋简体" w:cs="方正大标宋简体"/>
                <w:color w:val="FFFFFF" w:themeColor="background1"/>
                <w:w w:val="70"/>
                <w:sz w:val="90"/>
                <w:szCs w:val="90"/>
                <w:lang w:val="en-US" w:eastAsia="zh-CN"/>
                <w14:textFill>
                  <w14:solidFill>
                    <w14:schemeClr w14:val="bg1"/>
                  </w14:solidFill>
                </w14:textFill>
              </w:rPr>
            </w:pPr>
            <w:r>
              <w:rPr>
                <w:rFonts w:hint="default" w:eastAsia="方正大标宋简体" w:cs="方正大标宋简体"/>
                <w:color w:val="FFFFFF" w:themeColor="background1"/>
                <w:w w:val="70"/>
                <w:sz w:val="90"/>
                <w:szCs w:val="90"/>
                <w:lang w:val="en-US" w:eastAsia="zh-CN"/>
                <w14:textFill>
                  <w14:solidFill>
                    <w14:schemeClr w14:val="bg1"/>
                  </w14:solidFill>
                </w14:textFill>
              </w:rPr>
              <w:t>湖南省</w:t>
            </w:r>
            <w:r>
              <w:rPr>
                <w:rFonts w:hint="eastAsia" w:eastAsia="方正大标宋简体" w:cs="方正大标宋简体"/>
                <w:color w:val="FFFFFF" w:themeColor="background1"/>
                <w:w w:val="70"/>
                <w:sz w:val="90"/>
                <w:szCs w:val="90"/>
                <w:lang w:val="en-US" w:eastAsia="zh-CN"/>
                <w14:textFill>
                  <w14:solidFill>
                    <w14:schemeClr w14:val="bg1"/>
                  </w14:solidFill>
                </w14:textFill>
              </w:rPr>
              <w:t>自然资源厅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920" w:lineRule="exact"/>
              <w:ind w:left="0" w:leftChars="0" w:right="0" w:rightChars="0" w:firstLine="0" w:firstLineChars="0"/>
              <w:jc w:val="distribute"/>
              <w:textAlignment w:val="auto"/>
              <w:outlineLvl w:val="9"/>
              <w:rPr>
                <w:rFonts w:hint="default" w:eastAsia="方正大标宋简体" w:cs="方正大标宋简体"/>
                <w:color w:val="FFFFFF" w:themeColor="background1"/>
                <w:w w:val="70"/>
                <w:sz w:val="90"/>
                <w:szCs w:val="90"/>
                <w:lang w:val="en-US" w:eastAsia="zh-CN"/>
                <w14:textFill>
                  <w14:solidFill>
                    <w14:schemeClr w14:val="bg1"/>
                  </w14:solidFill>
                </w14:textFill>
              </w:rPr>
            </w:pPr>
            <w:r>
              <w:rPr>
                <w:rFonts w:hint="default" w:eastAsia="方正大标宋简体" w:cs="方正大标宋简体"/>
                <w:color w:val="FFFFFF" w:themeColor="background1"/>
                <w:w w:val="70"/>
                <w:sz w:val="90"/>
                <w:szCs w:val="90"/>
                <w:lang w:val="en-US" w:eastAsia="zh-CN"/>
                <w14:textFill>
                  <w14:solidFill>
                    <w14:schemeClr w14:val="bg1"/>
                  </w14:solidFill>
                </w14:textFill>
              </w:rPr>
              <w:t>湖南省</w:t>
            </w:r>
            <w:r>
              <w:rPr>
                <w:rFonts w:hint="eastAsia" w:eastAsia="方正大标宋简体" w:cs="方正大标宋简体"/>
                <w:color w:val="FFFFFF" w:themeColor="background1"/>
                <w:w w:val="70"/>
                <w:sz w:val="90"/>
                <w:szCs w:val="90"/>
                <w:lang w:val="en-US" w:eastAsia="zh-CN"/>
                <w14:textFill>
                  <w14:solidFill>
                    <w14:schemeClr w14:val="bg1"/>
                  </w14:solidFill>
                </w14:textFill>
              </w:rPr>
              <w:t>林业局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920" w:lineRule="exact"/>
              <w:ind w:left="0" w:leftChars="0" w:right="0" w:rightChars="0" w:firstLine="0" w:firstLineChars="0"/>
              <w:jc w:val="distribute"/>
              <w:textAlignment w:val="auto"/>
              <w:outlineLvl w:val="9"/>
              <w:rPr>
                <w:rFonts w:hint="default"/>
                <w:color w:val="FFFFFF" w:themeColor="background1"/>
                <w14:textFill>
                  <w14:solidFill>
                    <w14:schemeClr w14:val="bg1"/>
                  </w14:solidFill>
                </w14:textFill>
              </w:rPr>
            </w:pPr>
            <w:r>
              <w:rPr>
                <w:rFonts w:hint="default" w:eastAsia="方正大标宋简体" w:cs="方正大标宋简体"/>
                <w:color w:val="FFFFFF" w:themeColor="background1"/>
                <w:w w:val="70"/>
                <w:sz w:val="90"/>
                <w:szCs w:val="90"/>
                <w:lang w:val="en-US" w:eastAsia="zh-CN"/>
                <w14:textFill>
                  <w14:solidFill>
                    <w14:schemeClr w14:val="bg1"/>
                  </w14:solidFill>
                </w14:textFill>
              </w:rPr>
              <w:t>湖南省市场监督管理局</w:t>
            </w:r>
          </w:p>
        </w:tc>
        <w:tc>
          <w:tcPr>
            <w:tcW w:w="1873"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eastAsia="方正大标宋简体"/>
                <w:color w:val="FFFFFF" w:themeColor="background1"/>
                <w:sz w:val="90"/>
                <w:szCs w:val="90"/>
                <w14:textFill>
                  <w14:solidFill>
                    <w14:schemeClr w14:val="bg1"/>
                  </w14:solidFill>
                </w14:textFill>
              </w:rPr>
            </w:pPr>
            <w:r>
              <w:rPr>
                <w:rFonts w:hint="eastAsia" w:eastAsia="方正大标宋简体" w:cs="方正大标宋简体"/>
                <w:color w:val="FFFFFF" w:themeColor="background1"/>
                <w:spacing w:val="95"/>
                <w:kern w:val="0"/>
                <w:sz w:val="84"/>
                <w:szCs w:val="84"/>
                <w:fitText w:val="1871" w:id="1795097882"/>
                <w14:textFill>
                  <w14:solidFill>
                    <w14:schemeClr w14:val="bg1"/>
                  </w14:solidFill>
                </w14:textFill>
              </w:rPr>
              <w:t>文</w:t>
            </w:r>
            <w:r>
              <w:rPr>
                <w:rFonts w:hint="eastAsia" w:eastAsia="方正大标宋简体" w:cs="方正大标宋简体"/>
                <w:color w:val="FFFFFF" w:themeColor="background1"/>
                <w:spacing w:val="0"/>
                <w:kern w:val="0"/>
                <w:sz w:val="84"/>
                <w:szCs w:val="84"/>
                <w:fitText w:val="1871" w:id="1795097882"/>
                <w14:textFill>
                  <w14:solidFill>
                    <w14:schemeClr w14:val="bg1"/>
                  </w14:solidFill>
                </w14:textFill>
              </w:rPr>
              <w:t>件</w:t>
            </w:r>
          </w:p>
        </w:tc>
      </w:tr>
    </w:tbl>
    <w:p>
      <w:pPr>
        <w:jc w:val="center"/>
        <w:rPr>
          <w:rFonts w:eastAsia="黑体"/>
        </w:rPr>
      </w:pPr>
    </w:p>
    <w:p>
      <w:pPr>
        <w:jc w:val="center"/>
        <w:rPr>
          <w:rFonts w:eastAsia="黑体"/>
        </w:rPr>
      </w:pPr>
    </w:p>
    <w:tbl>
      <w:tblPr>
        <w:tblStyle w:val="10"/>
        <w:tblW w:w="906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06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20" w:lineRule="exact"/>
              <w:ind w:left="0" w:leftChars="0" w:right="0" w:rightChars="0" w:firstLine="0" w:firstLineChars="0"/>
              <w:jc w:val="center"/>
              <w:textAlignment w:val="auto"/>
              <w:outlineLvl w:val="9"/>
              <w:rPr>
                <w:rFonts w:hint="default" w:eastAsia="仿宋_GB2312"/>
              </w:rPr>
            </w:pPr>
            <w:bookmarkStart w:id="0" w:name="_GoBack"/>
            <w:r>
              <w:rPr>
                <w:rFonts w:hint="eastAsia" w:eastAsia="仿宋_GB2312" w:cs="仿宋_GB2312"/>
                <w:sz w:val="32"/>
                <w:szCs w:val="32"/>
              </w:rPr>
              <w:t>湘民发〔</w:t>
            </w:r>
            <w:r>
              <w:rPr>
                <w:rFonts w:hint="eastAsia" w:asciiTheme="minorEastAsia" w:hAnsiTheme="minorEastAsia" w:eastAsiaTheme="minorEastAsia" w:cstheme="minorEastAsia"/>
                <w:sz w:val="32"/>
                <w:szCs w:val="32"/>
              </w:rPr>
              <w:t>202</w:t>
            </w:r>
            <w:r>
              <w:rPr>
                <w:rFonts w:hint="eastAsia" w:asciiTheme="minorEastAsia" w:hAnsiTheme="minorEastAsia" w:cstheme="minorEastAsia"/>
                <w:sz w:val="32"/>
                <w:szCs w:val="32"/>
                <w:lang w:val="en-US" w:eastAsia="zh-CN"/>
              </w:rPr>
              <w:t>5</w:t>
            </w:r>
            <w:r>
              <w:rPr>
                <w:rFonts w:hint="eastAsia" w:eastAsia="仿宋_GB2312" w:cs="仿宋_GB2312"/>
                <w:sz w:val="32"/>
                <w:szCs w:val="32"/>
              </w:rPr>
              <w:t>〕</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cstheme="minorEastAsia"/>
                <w:sz w:val="32"/>
                <w:szCs w:val="32"/>
                <w:lang w:val="en-US" w:eastAsia="zh-CN"/>
              </w:rPr>
              <w:t>8号</w:t>
            </w:r>
            <w:bookmarkEnd w:id="0"/>
          </w:p>
        </w:tc>
      </w:tr>
    </w:tbl>
    <w:p>
      <w:pPr>
        <w:spacing w:line="400" w:lineRule="exact"/>
        <w:jc w:val="center"/>
        <w:rPr>
          <w:rFonts w:eastAsia="华文中宋"/>
          <w:b/>
          <w:bCs/>
          <w:w w:val="9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cs="Times New Roman"/>
        </w:rPr>
      </w:pPr>
    </w:p>
    <w:p>
      <w:pPr>
        <w:keepNext w:val="0"/>
        <w:keepLines w:val="0"/>
        <w:widowControl w:val="0"/>
        <w:suppressLineNumbers w:val="0"/>
        <w:spacing w:before="0" w:beforeAutospacing="0" w:after="0" w:afterAutospacing="0" w:line="580" w:lineRule="exact"/>
        <w:ind w:left="0" w:right="0"/>
        <w:jc w:val="center"/>
        <w:rPr>
          <w:rFonts w:hint="default" w:ascii="Times New Roman" w:hAnsi="Times New Roman" w:eastAsia="方正小标宋简体" w:cs="Times New Roman"/>
          <w:color w:val="000000" w:themeColor="text1"/>
          <w:sz w:val="44"/>
          <w:szCs w:val="44"/>
          <w:lang w:val="en-US"/>
          <w14:textFill>
            <w14:solidFill>
              <w14:schemeClr w14:val="tx1"/>
            </w14:solidFill>
          </w14:textFill>
        </w:rPr>
      </w:pPr>
      <w:r>
        <w:rPr>
          <w:rFonts w:hint="default" w:ascii="Times New Roman" w:hAnsi="Times New Roman" w:eastAsia="方正小标宋简体" w:cs="Times New Roman"/>
          <w:color w:val="000000" w:themeColor="text1"/>
          <w:kern w:val="2"/>
          <w:sz w:val="44"/>
          <w:szCs w:val="44"/>
          <w:lang w:val="en-US" w:eastAsia="zh-CN" w:bidi="ar"/>
          <w14:textFill>
            <w14:solidFill>
              <w14:schemeClr w14:val="tx1"/>
            </w14:solidFill>
          </w14:textFill>
        </w:rPr>
        <w:t>关于印发《湖南省经营性公墓年度检查</w:t>
      </w:r>
    </w:p>
    <w:p>
      <w:pPr>
        <w:keepNext w:val="0"/>
        <w:keepLines w:val="0"/>
        <w:widowControl w:val="0"/>
        <w:suppressLineNumbers w:val="0"/>
        <w:spacing w:before="0" w:beforeAutospacing="0" w:after="0" w:afterAutospacing="0" w:line="580" w:lineRule="exact"/>
        <w:ind w:left="0" w:right="0"/>
        <w:jc w:val="center"/>
        <w:rPr>
          <w:rFonts w:hint="default" w:ascii="Times New Roman" w:hAnsi="Times New Roman" w:eastAsia="方正小标宋简体" w:cs="Times New Roman"/>
          <w:color w:val="000000" w:themeColor="text1"/>
          <w:sz w:val="44"/>
          <w:szCs w:val="44"/>
          <w:lang w:val="en-US"/>
          <w14:textFill>
            <w14:solidFill>
              <w14:schemeClr w14:val="tx1"/>
            </w14:solidFill>
          </w14:textFill>
        </w:rPr>
      </w:pPr>
      <w:r>
        <w:rPr>
          <w:rFonts w:hint="default" w:ascii="Times New Roman" w:hAnsi="Times New Roman" w:eastAsia="方正小标宋简体" w:cs="Times New Roman"/>
          <w:color w:val="000000" w:themeColor="text1"/>
          <w:kern w:val="2"/>
          <w:sz w:val="44"/>
          <w:szCs w:val="44"/>
          <w:lang w:val="en-US" w:eastAsia="zh-CN" w:bidi="ar"/>
          <w14:textFill>
            <w14:solidFill>
              <w14:schemeClr w14:val="tx1"/>
            </w14:solidFill>
          </w14:textFill>
        </w:rPr>
        <w:t>工作办法》的通知</w:t>
      </w:r>
    </w:p>
    <w:p>
      <w:pPr>
        <w:keepNext w:val="0"/>
        <w:keepLines w:val="0"/>
        <w:widowControl w:val="0"/>
        <w:suppressLineNumbers w:val="0"/>
        <w:spacing w:before="0" w:beforeAutospacing="0" w:after="0" w:afterAutospacing="0" w:line="580" w:lineRule="exact"/>
        <w:ind w:left="0" w:right="0"/>
        <w:jc w:val="both"/>
        <w:rPr>
          <w:rFonts w:hint="default" w:ascii="Times New Roman" w:hAnsi="Times New Roman" w:eastAsia="仿宋_GB2312" w:cs="Times New Roman"/>
          <w:color w:val="000000" w:themeColor="text1"/>
          <w:kern w:val="0"/>
          <w:sz w:val="32"/>
          <w:szCs w:val="32"/>
          <w:lang w:val="en-US"/>
          <w14:textFill>
            <w14:solidFill>
              <w14:schemeClr w14:val="tx1"/>
            </w14:solidFill>
          </w14:textFill>
        </w:rPr>
      </w:pPr>
    </w:p>
    <w:p>
      <w:pPr>
        <w:pStyle w:val="18"/>
        <w:widowControl/>
        <w:ind w:left="0" w:firstLine="0" w:firstLineChars="0"/>
        <w:rPr>
          <w:rFonts w:hint="default" w:ascii="Times New Roman" w:hAnsi="Times New Roman" w:eastAsia="仿宋_GB2312" w:cs="Times New Roman"/>
          <w:color w:val="000000" w:themeColor="text1"/>
          <w:kern w:val="0"/>
          <w:szCs w:val="32"/>
          <w:lang w:val="en-US"/>
          <w14:textFill>
            <w14:solidFill>
              <w14:schemeClr w14:val="tx1"/>
            </w14:solidFill>
          </w14:textFill>
        </w:rPr>
      </w:pPr>
      <w:r>
        <w:rPr>
          <w:rFonts w:hint="default" w:ascii="Times New Roman" w:hAnsi="Times New Roman" w:eastAsia="仿宋_GB2312" w:cs="Times New Roman"/>
          <w:color w:val="000000" w:themeColor="text1"/>
          <w:kern w:val="0"/>
          <w:szCs w:val="32"/>
          <w:lang w:val="en-US" w:eastAsia="zh-CN"/>
          <w14:textFill>
            <w14:solidFill>
              <w14:schemeClr w14:val="tx1"/>
            </w14:solidFill>
          </w14:textFill>
        </w:rPr>
        <w:t>各市州、县市区民政局、</w:t>
      </w:r>
      <w:r>
        <w:rPr>
          <w:rFonts w:hint="eastAsia" w:ascii="Times New Roman" w:hAnsi="Times New Roman" w:eastAsia="仿宋_GB2312" w:cs="Times New Roman"/>
          <w:color w:val="000000" w:themeColor="text1"/>
          <w:kern w:val="0"/>
          <w:szCs w:val="32"/>
          <w:lang w:val="en-US" w:eastAsia="zh-CN"/>
          <w14:textFill>
            <w14:solidFill>
              <w14:schemeClr w14:val="tx1"/>
            </w14:solidFill>
          </w14:textFill>
        </w:rPr>
        <w:t>发展改革</w:t>
      </w:r>
      <w:r>
        <w:rPr>
          <w:rFonts w:hint="default" w:ascii="Times New Roman" w:hAnsi="Times New Roman" w:eastAsia="仿宋_GB2312" w:cs="Times New Roman"/>
          <w:color w:val="000000" w:themeColor="text1"/>
          <w:kern w:val="0"/>
          <w:szCs w:val="32"/>
          <w:lang w:val="en-US" w:eastAsia="zh-CN"/>
          <w14:textFill>
            <w14:solidFill>
              <w14:schemeClr w14:val="tx1"/>
            </w14:solidFill>
          </w14:textFill>
        </w:rPr>
        <w:t>委（局）、自然资源主管部门、林业主管部门、市场监督管理局：</w:t>
      </w:r>
    </w:p>
    <w:p>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themeColor="text1"/>
          <w:kern w:val="0"/>
          <w:sz w:val="32"/>
          <w:szCs w:val="32"/>
          <w:lang w:val="en-US"/>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现将《湖南省经营性公墓年度检查工作办法》印发给你们，请结合工作实际，认真贯彻执行。</w:t>
      </w:r>
    </w:p>
    <w:p>
      <w:pPr>
        <w:pStyle w:val="18"/>
        <w:widowControl/>
        <w:ind w:left="0" w:firstLine="640"/>
        <w:rPr>
          <w:rFonts w:hint="default" w:ascii="Times New Roman" w:hAnsi="Times New Roman" w:cs="Times New Roman"/>
          <w:color w:val="000000" w:themeColor="text1"/>
          <w:lang w:val="en-US"/>
          <w14:textFill>
            <w14:solidFill>
              <w14:schemeClr w14:val="tx1"/>
            </w14:solidFill>
          </w14:textFill>
        </w:rPr>
      </w:pPr>
    </w:p>
    <w:p>
      <w:pPr>
        <w:pStyle w:val="18"/>
        <w:widowControl/>
        <w:ind w:left="0" w:firstLine="640"/>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eastAsia="仿宋_GB2312" w:cs="Times New Roman"/>
          <w:color w:val="000000" w:themeColor="text1"/>
          <w:kern w:val="0"/>
          <w:szCs w:val="32"/>
          <w:lang w:eastAsia="zh-CN"/>
          <w14:textFill>
            <w14:solidFill>
              <w14:schemeClr w14:val="tx1"/>
            </w14:solidFill>
          </w14:textFill>
        </w:rPr>
        <w:t>附件：湖南省经营性公墓年度检查工作办法</w:t>
      </w:r>
    </w:p>
    <w:p>
      <w:pPr>
        <w:pStyle w:val="18"/>
        <w:widowControl/>
        <w:ind w:left="0" w:firstLine="640"/>
        <w:rPr>
          <w:rFonts w:hint="default" w:ascii="Times New Roman" w:hAnsi="Times New Roman" w:cs="Times New Roman"/>
          <w:color w:val="000000" w:themeColor="text1"/>
          <w:lang w:val="en-US"/>
          <w14:textFill>
            <w14:solidFill>
              <w14:schemeClr w14:val="tx1"/>
            </w14:solidFill>
          </w14:textFill>
        </w:rPr>
      </w:pPr>
    </w:p>
    <w:tbl>
      <w:tblPr>
        <w:tblStyle w:val="10"/>
        <w:tblW w:w="89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0"/>
        <w:gridCol w:w="4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2" w:hRule="atLeast"/>
        </w:trPr>
        <w:tc>
          <w:tcPr>
            <w:tcW w:w="4570" w:type="dxa"/>
            <w:shd w:val="clear" w:color="auto" w:fill="auto"/>
            <w:vAlign w:val="center"/>
          </w:tcPr>
          <w:p>
            <w:pPr>
              <w:keepNext w:val="0"/>
              <w:keepLines w:val="0"/>
              <w:widowControl w:val="0"/>
              <w:suppressLineNumbers w:val="0"/>
              <w:spacing w:before="0" w:beforeAutospacing="0" w:after="0" w:afterAutospacing="0" w:line="580" w:lineRule="exact"/>
              <w:ind w:left="0" w:right="0"/>
              <w:jc w:val="center"/>
              <w:rPr>
                <w:rFonts w:hint="default" w:ascii="Times New Roman" w:hAnsi="Times New Roman" w:eastAsia="仿宋_GB2312" w:cs="Times New Roman"/>
                <w:color w:val="000000" w:themeColor="text1"/>
                <w:sz w:val="32"/>
                <w:szCs w:val="24"/>
                <w:lang w:val="en-US" w:eastAsia="en-US"/>
                <w14:textFill>
                  <w14:solidFill>
                    <w14:schemeClr w14:val="tx1"/>
                  </w14:solidFill>
                </w14:textFill>
              </w:rPr>
            </w:pPr>
            <w:r>
              <w:rPr>
                <w:rFonts w:hint="default" w:ascii="Times New Roman" w:hAnsi="Times New Roman" w:eastAsia="仿宋_GB2312" w:cs="Times New Roman"/>
                <w:color w:val="000000" w:themeColor="text1"/>
                <w:kern w:val="2"/>
                <w:sz w:val="32"/>
                <w:szCs w:val="24"/>
                <w:lang w:val="en-US" w:eastAsia="en-US" w:bidi="ar"/>
                <w14:textFill>
                  <w14:solidFill>
                    <w14:schemeClr w14:val="tx1"/>
                  </w14:solidFill>
                </w14:textFill>
              </w:rPr>
              <w:t>湖南省民政厅</w:t>
            </w:r>
          </w:p>
        </w:tc>
        <w:tc>
          <w:tcPr>
            <w:tcW w:w="4412" w:type="dxa"/>
            <w:shd w:val="clear" w:color="auto" w:fill="auto"/>
            <w:vAlign w:val="center"/>
          </w:tcPr>
          <w:p>
            <w:pPr>
              <w:keepNext w:val="0"/>
              <w:keepLines w:val="0"/>
              <w:widowControl w:val="0"/>
              <w:suppressLineNumbers w:val="0"/>
              <w:spacing w:before="0" w:beforeAutospacing="0" w:after="0" w:afterAutospacing="0" w:line="576" w:lineRule="exact"/>
              <w:ind w:left="0" w:right="0"/>
              <w:jc w:val="center"/>
              <w:rPr>
                <w:rFonts w:hint="default" w:ascii="Times New Roman" w:hAnsi="Times New Roman" w:eastAsia="仿宋_GB2312" w:cs="Times New Roman"/>
                <w:color w:val="000000" w:themeColor="text1"/>
                <w:sz w:val="32"/>
                <w:szCs w:val="24"/>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湖南省发展</w:t>
            </w:r>
            <w:r>
              <w:rPr>
                <w:rFonts w:hint="eastAsia" w:ascii="Times New Roman" w:hAnsi="Times New Roman" w:eastAsia="仿宋_GB2312" w:cs="Times New Roman"/>
                <w:color w:val="000000" w:themeColor="text1"/>
                <w:kern w:val="2"/>
                <w:sz w:val="32"/>
                <w:szCs w:val="32"/>
                <w:lang w:val="en-US" w:eastAsia="zh-CN" w:bidi="ar"/>
                <w14:textFill>
                  <w14:solidFill>
                    <w14:schemeClr w14:val="tx1"/>
                  </w14:solidFill>
                </w14:textFill>
              </w:rPr>
              <w:t>和</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2" w:hRule="atLeast"/>
        </w:trPr>
        <w:tc>
          <w:tcPr>
            <w:tcW w:w="4570" w:type="dxa"/>
            <w:shd w:val="clear" w:color="auto" w:fill="auto"/>
            <w:vAlign w:val="center"/>
          </w:tcPr>
          <w:p>
            <w:pPr>
              <w:keepNext w:val="0"/>
              <w:keepLines w:val="0"/>
              <w:widowControl w:val="0"/>
              <w:suppressLineNumbers w:val="0"/>
              <w:spacing w:before="0" w:beforeAutospacing="0" w:after="0" w:afterAutospacing="0" w:line="576" w:lineRule="exact"/>
              <w:ind w:left="0" w:right="0"/>
              <w:jc w:val="center"/>
              <w:rPr>
                <w:rFonts w:hint="default" w:ascii="Times New Roman" w:hAnsi="Times New Roman" w:eastAsia="仿宋_GB2312" w:cs="Times New Roman"/>
                <w:color w:val="000000" w:themeColor="text1"/>
                <w:sz w:val="32"/>
                <w:szCs w:val="24"/>
                <w:lang w:val="en-US" w:eastAsia="en-US"/>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湖南省自然资源厅</w:t>
            </w:r>
          </w:p>
        </w:tc>
        <w:tc>
          <w:tcPr>
            <w:tcW w:w="4412" w:type="dxa"/>
            <w:shd w:val="clear" w:color="auto" w:fill="auto"/>
            <w:vAlign w:val="center"/>
          </w:tcPr>
          <w:p>
            <w:pPr>
              <w:keepNext w:val="0"/>
              <w:keepLines w:val="0"/>
              <w:widowControl w:val="0"/>
              <w:suppressLineNumbers w:val="0"/>
              <w:spacing w:before="0" w:beforeAutospacing="0" w:after="0" w:afterAutospacing="0" w:line="580" w:lineRule="exact"/>
              <w:ind w:left="0" w:right="0"/>
              <w:jc w:val="center"/>
              <w:rPr>
                <w:rFonts w:hint="default" w:ascii="Times New Roman" w:hAnsi="Times New Roman" w:eastAsia="仿宋_GB2312" w:cs="Times New Roman"/>
                <w:color w:val="000000" w:themeColor="text1"/>
                <w:sz w:val="32"/>
                <w:szCs w:val="24"/>
                <w:lang w:val="en-US" w:eastAsia="en-US"/>
                <w14:textFill>
                  <w14:solidFill>
                    <w14:schemeClr w14:val="tx1"/>
                  </w14:solidFill>
                </w14:textFill>
              </w:rPr>
            </w:pPr>
            <w:r>
              <w:rPr>
                <w:rFonts w:hint="default" w:ascii="Times New Roman" w:hAnsi="Times New Roman" w:eastAsia="仿宋_GB2312" w:cs="Times New Roman"/>
                <w:color w:val="000000" w:themeColor="text1"/>
                <w:kern w:val="2"/>
                <w:sz w:val="32"/>
                <w:szCs w:val="24"/>
                <w:lang w:val="en-US" w:eastAsia="en-US" w:bidi="ar"/>
                <w14:textFill>
                  <w14:solidFill>
                    <w14:schemeClr w14:val="tx1"/>
                  </w14:solidFill>
                </w14:textFill>
              </w:rPr>
              <w:t>湖南省林业厅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1" w:hRule="atLeast"/>
        </w:trPr>
        <w:tc>
          <w:tcPr>
            <w:tcW w:w="8982" w:type="dxa"/>
            <w:gridSpan w:val="2"/>
            <w:shd w:val="clear" w:color="auto" w:fill="auto"/>
            <w:vAlign w:val="center"/>
          </w:tcPr>
          <w:p>
            <w:pPr>
              <w:keepNext w:val="0"/>
              <w:keepLines w:val="0"/>
              <w:widowControl w:val="0"/>
              <w:suppressLineNumbers w:val="0"/>
              <w:spacing w:before="0" w:beforeAutospacing="0" w:after="0" w:afterAutospacing="0" w:line="576" w:lineRule="exact"/>
              <w:ind w:left="0" w:right="0"/>
              <w:jc w:val="center"/>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湖南省市场监督管理局</w:t>
            </w:r>
          </w:p>
          <w:p>
            <w:pPr>
              <w:keepNext w:val="0"/>
              <w:keepLines w:val="0"/>
              <w:widowControl w:val="0"/>
              <w:suppressLineNumbers w:val="0"/>
              <w:spacing w:before="0" w:beforeAutospacing="0" w:after="0" w:afterAutospacing="0" w:line="576" w:lineRule="exact"/>
              <w:ind w:left="0" w:right="0"/>
              <w:jc w:val="center"/>
              <w:rPr>
                <w:rFonts w:hint="default" w:ascii="Times New Roman" w:hAnsi="Times New Roman" w:eastAsia="仿宋_GB2312" w:cs="Times New Roman"/>
                <w:color w:val="000000" w:themeColor="text1"/>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2025年</w:t>
            </w:r>
            <w:r>
              <w:rPr>
                <w:rFonts w:hint="eastAsia" w:ascii="Times New Roman" w:hAnsi="Times New Roman" w:eastAsia="仿宋_GB2312" w:cs="Times New Roman"/>
                <w:color w:val="000000" w:themeColor="text1"/>
                <w:kern w:val="2"/>
                <w:sz w:val="32"/>
                <w:szCs w:val="32"/>
                <w:lang w:val="en-US" w:eastAsia="zh-CN" w:bidi="ar"/>
                <w14:textFill>
                  <w14:solidFill>
                    <w14:schemeClr w14:val="tx1"/>
                  </w14:solidFill>
                </w14:textFill>
              </w:rPr>
              <w:t>7</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月</w:t>
            </w:r>
            <w:r>
              <w:rPr>
                <w:rFonts w:hint="eastAsia" w:ascii="Times New Roman" w:hAnsi="Times New Roman" w:eastAsia="仿宋_GB2312" w:cs="Times New Roman"/>
                <w:color w:val="000000" w:themeColor="text1"/>
                <w:kern w:val="2"/>
                <w:sz w:val="32"/>
                <w:szCs w:val="32"/>
                <w:lang w:val="en-US" w:eastAsia="zh-CN" w:bidi="ar"/>
                <w14:textFill>
                  <w14:solidFill>
                    <w14:schemeClr w14:val="tx1"/>
                  </w14:solidFill>
                </w14:textFill>
              </w:rPr>
              <w:t>29</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日</w:t>
            </w:r>
          </w:p>
        </w:tc>
      </w:tr>
    </w:tbl>
    <w:p>
      <w:pPr>
        <w:rPr>
          <w:rFonts w:hint="default" w:ascii="Times New Roman" w:hAnsi="Times New Roman" w:eastAsia="方正仿宋简体" w:cs="Times New Roman"/>
          <w:color w:val="000000" w:themeColor="text1"/>
          <w:kern w:val="2"/>
          <w:sz w:val="32"/>
          <w:szCs w:val="22"/>
          <w:lang w:val="en-US" w:eastAsia="zh-CN" w:bidi="ar"/>
          <w14:textFill>
            <w14:solidFill>
              <w14:schemeClr w14:val="tx1"/>
            </w14:solidFill>
          </w14:textFill>
        </w:rPr>
        <w:sectPr>
          <w:footerReference r:id="rId3" w:type="default"/>
          <w:pgSz w:w="11906" w:h="16838"/>
          <w:pgMar w:top="2155" w:right="1474" w:bottom="1361" w:left="1588" w:header="1" w:footer="1418"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suppressLineNumbers w:val="0"/>
        <w:kinsoku/>
        <w:wordWrap w:val="0"/>
        <w:overflowPunct/>
        <w:topLinePunct/>
        <w:bidi w:val="0"/>
        <w:adjustRightInd w:val="0"/>
        <w:snapToGrid w:val="0"/>
        <w:spacing w:before="0" w:beforeAutospacing="0" w:after="0" w:afterAutospacing="0" w:line="580" w:lineRule="exact"/>
        <w:ind w:left="0" w:leftChars="0" w:right="0" w:rightChars="0"/>
        <w:jc w:val="both"/>
        <w:textAlignment w:val="baseline"/>
        <w:outlineLvl w:val="0"/>
        <w:rPr>
          <w:rFonts w:hint="eastAsia" w:ascii="黑体" w:hAnsi="黑体" w:eastAsia="黑体" w:cs="黑体"/>
          <w:color w:val="000000" w:themeColor="text1"/>
          <w:spacing w:val="4"/>
          <w:kern w:val="2"/>
          <w:position w:val="2"/>
          <w:sz w:val="32"/>
          <w:szCs w:val="32"/>
          <w:vertAlign w:val="baseline"/>
          <w:lang w:val="en-US" w:eastAsia="zh-CN" w:bidi="ar"/>
          <w14:textFill>
            <w14:solidFill>
              <w14:schemeClr w14:val="tx1"/>
            </w14:solidFill>
          </w14:textFill>
        </w:rPr>
      </w:pPr>
      <w:r>
        <w:rPr>
          <w:rFonts w:hint="eastAsia" w:ascii="黑体" w:hAnsi="黑体" w:eastAsia="黑体" w:cs="黑体"/>
          <w:color w:val="000000" w:themeColor="text1"/>
          <w:spacing w:val="4"/>
          <w:kern w:val="2"/>
          <w:position w:val="2"/>
          <w:sz w:val="32"/>
          <w:szCs w:val="32"/>
          <w:vertAlign w:val="baseline"/>
          <w:lang w:val="en-US" w:eastAsia="zh-CN" w:bidi="ar"/>
          <w14:textFill>
            <w14:solidFill>
              <w14:schemeClr w14:val="tx1"/>
            </w14:solidFill>
          </w14:textFill>
        </w:rPr>
        <w:t>附件</w:t>
      </w:r>
    </w:p>
    <w:p>
      <w:pPr>
        <w:keepNext w:val="0"/>
        <w:keepLines w:val="0"/>
        <w:pageBreakBefore w:val="0"/>
        <w:widowControl w:val="0"/>
        <w:suppressLineNumbers w:val="0"/>
        <w:kinsoku/>
        <w:wordWrap w:val="0"/>
        <w:overflowPunct/>
        <w:topLinePunct/>
        <w:autoSpaceDE/>
        <w:autoSpaceDN/>
        <w:bidi w:val="0"/>
        <w:adjustRightInd w:val="0"/>
        <w:snapToGrid w:val="0"/>
        <w:spacing w:before="313" w:beforeLines="100" w:beforeAutospacing="0" w:after="0" w:afterAutospacing="0" w:line="580" w:lineRule="exact"/>
        <w:ind w:left="0" w:leftChars="0" w:right="0" w:rightChars="0"/>
        <w:jc w:val="center"/>
        <w:textAlignment w:val="baseline"/>
        <w:outlineLvl w:val="0"/>
        <w:rPr>
          <w:rFonts w:hint="default" w:ascii="Times New Roman" w:hAnsi="Times New Roman" w:eastAsia="方正小标宋简体" w:cs="Times New Roman"/>
          <w:color w:val="000000" w:themeColor="text1"/>
          <w:spacing w:val="4"/>
          <w:kern w:val="2"/>
          <w:position w:val="2"/>
          <w:sz w:val="44"/>
          <w:szCs w:val="44"/>
          <w:vertAlign w:val="baseline"/>
          <w:lang w:val="en-US" w:eastAsia="zh-CN" w:bidi="ar"/>
          <w14:textFill>
            <w14:solidFill>
              <w14:schemeClr w14:val="tx1"/>
            </w14:solidFill>
          </w14:textFill>
        </w:rPr>
      </w:pPr>
      <w:r>
        <w:rPr>
          <w:rFonts w:hint="default" w:ascii="Times New Roman" w:hAnsi="Times New Roman" w:eastAsia="方正小标宋简体" w:cs="Times New Roman"/>
          <w:color w:val="000000" w:themeColor="text1"/>
          <w:spacing w:val="4"/>
          <w:kern w:val="2"/>
          <w:position w:val="2"/>
          <w:sz w:val="44"/>
          <w:szCs w:val="44"/>
          <w:vertAlign w:val="baseline"/>
          <w:lang w:val="en-US" w:eastAsia="zh-CN" w:bidi="ar"/>
          <w14:textFill>
            <w14:solidFill>
              <w14:schemeClr w14:val="tx1"/>
            </w14:solidFill>
          </w14:textFill>
        </w:rPr>
        <w:t>湖南省经营性公墓年度检查工作办法</w:t>
      </w:r>
    </w:p>
    <w:p>
      <w:pPr>
        <w:keepNext w:val="0"/>
        <w:keepLines w:val="0"/>
        <w:pageBreakBefore w:val="0"/>
        <w:widowControl w:val="0"/>
        <w:suppressLineNumbers w:val="0"/>
        <w:kinsoku/>
        <w:wordWrap w:val="0"/>
        <w:overflowPunct/>
        <w:topLinePunct/>
        <w:bidi w:val="0"/>
        <w:adjustRightInd w:val="0"/>
        <w:snapToGrid w:val="0"/>
        <w:spacing w:before="0" w:beforeAutospacing="0" w:after="0" w:afterAutospacing="0" w:line="580" w:lineRule="exact"/>
        <w:ind w:left="0" w:leftChars="0" w:right="0" w:rightChars="0"/>
        <w:jc w:val="center"/>
        <w:textAlignment w:val="baseline"/>
        <w:outlineLvl w:val="0"/>
        <w:rPr>
          <w:rFonts w:hint="default" w:ascii="Times New Roman" w:hAnsi="Times New Roman" w:eastAsia="方正小标宋简体" w:cs="Times New Roman"/>
          <w:color w:val="000000" w:themeColor="text1"/>
          <w:spacing w:val="4"/>
          <w:kern w:val="2"/>
          <w:position w:val="2"/>
          <w:sz w:val="44"/>
          <w:szCs w:val="44"/>
          <w:vertAlign w:val="baseline"/>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157" w:beforeLines="50" w:beforeAutospacing="0" w:after="157" w:afterLines="50" w:afterAutospacing="0" w:line="600" w:lineRule="exact"/>
        <w:ind w:left="0" w:leftChars="0" w:right="0" w:rightChars="0" w:firstLine="0" w:firstLineChars="0"/>
        <w:jc w:val="center"/>
        <w:textAlignment w:val="baseline"/>
        <w:outlineLvl w:val="9"/>
        <w:rPr>
          <w:rFonts w:hint="default" w:ascii="Times New Roman" w:hAnsi="Times New Roman" w:eastAsia="黑体"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黑体" w:cs="Times New Roman"/>
          <w:color w:val="000000" w:themeColor="text1"/>
          <w:kern w:val="2"/>
          <w:sz w:val="32"/>
          <w:szCs w:val="32"/>
          <w:vertAlign w:val="baseline"/>
          <w:lang w:val="en-US" w:eastAsia="zh-CN" w:bidi="ar"/>
          <w14:textFill>
            <w14:solidFill>
              <w14:schemeClr w14:val="tx1"/>
            </w14:solidFill>
          </w14:textFill>
        </w:rPr>
        <w:t>第一章  总则</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620" w:lineRule="exact"/>
        <w:ind w:left="0" w:leftChars="0" w:right="0" w:rightChars="0" w:firstLine="642"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 xml:space="preserve">第一条  </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为强化殡葬行业的公益属性，规范经营性公墓年度检查（以下简称年检）工作，加强对经营性公墓建设和经营行为的监督管理，保护土地资源，维护群众合法权益，推动我省殡葬事业高质量发展，根据《殡葬管理条例》《公墓管理暂行办法》《湖南省实施&lt;殡葬管理条例&gt;办法》有关规定，制定本办法。</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620" w:lineRule="exact"/>
        <w:ind w:left="0" w:leftChars="0" w:right="0" w:rightChars="0" w:firstLine="642"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 xml:space="preserve">第二条 </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经营性公墓年检是指民政部门根据法律规定和有关要求，按年度对行政区域内经营性公墓的审批、建设、经营、服务、管理等情况进行行政检查和监督管理的制度。</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620" w:lineRule="exact"/>
        <w:ind w:left="0" w:leftChars="0" w:right="0" w:rightChars="0" w:firstLine="642"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 xml:space="preserve">第三条  </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本办法</w:t>
      </w:r>
      <w:r>
        <w:rPr>
          <w:rFonts w:hint="eastAsia"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所称的经营性公墓是指经</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湖南省民政厅许可</w:t>
      </w:r>
      <w:r>
        <w:rPr>
          <w:rFonts w:hint="eastAsia"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设立</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的经营性公墓。</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157" w:beforeLines="50" w:beforeAutospacing="0" w:after="157" w:afterLines="50" w:afterAutospacing="0" w:line="600" w:lineRule="exact"/>
        <w:ind w:left="0" w:leftChars="0" w:right="0" w:rightChars="0" w:firstLine="0" w:firstLineChars="0"/>
        <w:jc w:val="center"/>
        <w:textAlignment w:val="baseline"/>
        <w:outlineLvl w:val="9"/>
        <w:rPr>
          <w:rFonts w:hint="default" w:ascii="Times New Roman" w:hAnsi="Times New Roman" w:eastAsia="黑体" w:cs="Times New Roman"/>
          <w:color w:val="000000" w:themeColor="text1"/>
          <w:kern w:val="2"/>
          <w:sz w:val="32"/>
          <w:szCs w:val="32"/>
          <w:vertAlign w:val="baseline"/>
          <w:lang w:val="en-US" w:eastAsia="zh-CN" w:bidi="ar"/>
          <w14:textFill>
            <w14:solidFill>
              <w14:schemeClr w14:val="tx1"/>
            </w14:solidFill>
          </w14:textFill>
        </w:rPr>
      </w:pPr>
      <w:r>
        <w:rPr>
          <w:rFonts w:hint="default" w:ascii="Times New Roman" w:hAnsi="Times New Roman" w:eastAsia="黑体" w:cs="Times New Roman"/>
          <w:color w:val="000000" w:themeColor="text1"/>
          <w:kern w:val="2"/>
          <w:sz w:val="32"/>
          <w:szCs w:val="32"/>
          <w:vertAlign w:val="baseline"/>
          <w:lang w:val="en-US" w:eastAsia="zh-CN" w:bidi="ar"/>
          <w14:textFill>
            <w14:solidFill>
              <w14:schemeClr w14:val="tx1"/>
            </w14:solidFill>
          </w14:textFill>
        </w:rPr>
        <w:t>第二章  组织实施</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600" w:lineRule="exact"/>
        <w:ind w:left="0" w:leftChars="0" w:right="0" w:rightChars="0" w:firstLine="642"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 xml:space="preserve">第四条 </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省民政厅负责全省范围内经营性公墓的年检工作，市州民政局</w:t>
      </w:r>
      <w:r>
        <w:rPr>
          <w:rFonts w:hint="eastAsia"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承担开展</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经营性公墓年检</w:t>
      </w:r>
      <w:r>
        <w:rPr>
          <w:rFonts w:hint="eastAsia"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的具体工作</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600" w:lineRule="exact"/>
        <w:ind w:left="0" w:leftChars="0" w:right="0" w:rightChars="0" w:firstLine="642"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 xml:space="preserve">第五条 </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县级以上民政部门应根据法定职责，加强对本行政区域内经营性公墓建设经营情况的日常管理监督。</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157" w:beforeLines="50" w:beforeAutospacing="0" w:after="157" w:afterLines="50" w:afterAutospacing="0" w:line="580" w:lineRule="exact"/>
        <w:ind w:left="0" w:leftChars="0" w:right="0" w:rightChars="0" w:firstLine="0" w:firstLineChars="0"/>
        <w:jc w:val="center"/>
        <w:textAlignment w:val="baseline"/>
        <w:outlineLvl w:val="9"/>
        <w:rPr>
          <w:rFonts w:hint="default" w:ascii="Times New Roman" w:hAnsi="Times New Roman" w:eastAsia="黑体" w:cs="Times New Roman"/>
          <w:color w:val="000000" w:themeColor="text1"/>
          <w:kern w:val="2"/>
          <w:sz w:val="32"/>
          <w:szCs w:val="32"/>
          <w:vertAlign w:val="baseline"/>
          <w:lang w:val="en-US" w:eastAsia="zh-CN" w:bidi="ar"/>
          <w14:textFill>
            <w14:solidFill>
              <w14:schemeClr w14:val="tx1"/>
            </w14:solidFill>
          </w14:textFill>
        </w:rPr>
      </w:pPr>
      <w:r>
        <w:rPr>
          <w:rFonts w:hint="default" w:ascii="Times New Roman" w:hAnsi="Times New Roman" w:eastAsia="黑体" w:cs="Times New Roman"/>
          <w:color w:val="000000" w:themeColor="text1"/>
          <w:kern w:val="2"/>
          <w:sz w:val="32"/>
          <w:szCs w:val="32"/>
          <w:vertAlign w:val="baseline"/>
          <w:lang w:val="en-US" w:eastAsia="zh-CN" w:bidi="ar"/>
          <w14:textFill>
            <w14:solidFill>
              <w14:schemeClr w14:val="tx1"/>
            </w14:solidFill>
          </w14:textFill>
        </w:rPr>
        <w:t>第三章  年检内容</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第六条</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经营性公墓年检的主要内容包括审批、建设、经营、服务、管理等五个方面。</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第七条</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审批方面主要检查：是否依法办理公墓建设审批手续；公墓建设是否符合国土空间规划；是否依法取得土地（林地）使用权证；有无擅自变更行政许可内容（包含公墓名称、法</w:t>
      </w:r>
      <w:r>
        <w:rPr>
          <w:rFonts w:hint="eastAsia"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定代表人</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、经营主体资格、公墓性质、公墓占地面积、行政许可文号）等。</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 xml:space="preserve">第八条 </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建设方面主要检查：是否严格按批复文件要求建设墓区；有无超出批准用地范围建设墓穴；是否修建超标准墓穴；是否超标准建设墓位（含墓基、墓身、墓碑）；是否按要求建设节地生态安葬墓区；墓区配套设施是否建设齐全；墓区环境是否干净、整洁、庄重等。</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 xml:space="preserve">第九条 </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经营方面主要检查：实行政府管价的殡葬服务项目是否严格按照价格主管部门核定的收费标准进行收费；实行市场调节价的殡葬服务项目是否执行相关文件规定；殡葬服务收费项目和收费标准是否全面实行收费</w:t>
      </w:r>
      <w:r>
        <w:rPr>
          <w:rFonts w:hint="eastAsia"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网络集中与线下同步</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公示和明码标价制度；</w:t>
      </w:r>
      <w:r>
        <w:rPr>
          <w:rFonts w:hint="eastAsia"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是否将收费项目合并为墓位（格位）使用费和维护管理费两项，收费目录清单之外无收费；</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是否签订规范合同，约定使用周期和管理费；是否按规定提取使用维护费,专户存储；是否使用规范的骨灰安放证书；有无违规预售墓（格）位；有无限制丧属自带合法丧葬用品；有无出售污染环境的祭祀用品等。</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 xml:space="preserve">第十条 </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服务方面主要检查：是否制定标准服务流程和服务规范；是否主动公开服务投诉和监督电话；是否积极开展惠民殡葬和节地生态安葬政策宣传；工作人员是否熟知殡葬服务管理有关法规政策和业务知识；工作人员是否着装整洁、举止得体、细致周到等。</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 xml:space="preserve">第十一条 </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管理方面主要检查：是否建立完善的规章制度；安全管理责任和疫情防控责任是否压实到位；是否建立健全祭扫服务应急预案，是否开展消防安全演练，消防安全设施是否齐备；是否经常性开展安全隐患排查；是否按规定开展殡葬领域突出问题专项整治，加强殡葬行风建设；是否规范管理骨灰安葬档案；有无群众有效投诉或影响较大的负面舆情；有无发生安全责任事故等。</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 xml:space="preserve">第十二条 </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省民政厅根据年检内容制定《湖南省经营性公墓年检评分标准表》，细化、量化评分项目，统一评分标准。</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157" w:beforeLines="50" w:beforeAutospacing="0" w:after="157" w:afterLines="50" w:afterAutospacing="0" w:line="580" w:lineRule="exact"/>
        <w:ind w:left="0" w:leftChars="0" w:right="0" w:rightChars="0" w:firstLine="0" w:firstLineChars="0"/>
        <w:jc w:val="center"/>
        <w:textAlignment w:val="baseline"/>
        <w:outlineLvl w:val="9"/>
        <w:rPr>
          <w:rFonts w:hint="default" w:ascii="Times New Roman" w:hAnsi="Times New Roman" w:eastAsia="黑体" w:cs="Times New Roman"/>
          <w:color w:val="000000" w:themeColor="text1"/>
          <w:kern w:val="2"/>
          <w:sz w:val="32"/>
          <w:szCs w:val="32"/>
          <w:vertAlign w:val="baseline"/>
          <w:lang w:val="en-US" w:eastAsia="zh-CN" w:bidi="ar"/>
          <w14:textFill>
            <w14:solidFill>
              <w14:schemeClr w14:val="tx1"/>
            </w14:solidFill>
          </w14:textFill>
        </w:rPr>
      </w:pPr>
      <w:r>
        <w:rPr>
          <w:rFonts w:hint="default" w:ascii="Times New Roman" w:hAnsi="Times New Roman" w:eastAsia="黑体" w:cs="Times New Roman"/>
          <w:color w:val="000000" w:themeColor="text1"/>
          <w:kern w:val="2"/>
          <w:sz w:val="32"/>
          <w:szCs w:val="32"/>
          <w:vertAlign w:val="baseline"/>
          <w:lang w:val="en-US" w:eastAsia="zh-CN" w:bidi="ar"/>
          <w14:textFill>
            <w14:solidFill>
              <w14:schemeClr w14:val="tx1"/>
            </w14:solidFill>
          </w14:textFill>
        </w:rPr>
        <w:t>第四章  年检程序</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 xml:space="preserve">第十三条 </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经营性公墓的年检工作按照下达年检通知、公墓自查、县级初查、市级审核、省级做出结论等程序进行。</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第十四条</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经营性公墓每年年检一次，年检时间为每年6月1日至12月31日，当年建成投入使用的经营性公墓，自下一年起参加年检。</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 xml:space="preserve">第十五条 </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各经营性公墓按年检通知要求，及时做好总结、自查工作，按时提交下列材料：</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（一）经营性公墓自查报告；</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（二）经营性公墓年度检查申报表；</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（三）筹建批复的文件复印件；</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（四）经营性公墓证书副本；</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（五）营业执照（副本）或事业单位法人证书（副本）复印件；</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（六）土地（林地）使用批准手续复印件；</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（七）服务项目和收费标准相关材料；</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（八）财务决算报表和上一年度财务审计报告；</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（九）已签订的墓位（含节地生态方式）安葬协议书复印件一份；</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（十）开户银行或财政部门出具的公墓维护管理费专用账户资金证明;</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（十一）上一年度墓位建设情况，预售墓位情况，销售墓位录入全省殡葬管理系统情况资料；</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（十二）其它需要提供的佐证资料。</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 xml:space="preserve">第十六条  </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县（市、区）民政局对业务主管的经营性公墓报送的材料进行初审，发现报送不齐的，一次性告知。</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县（市、区）民政局应当在15日内完成初审，出具初审意见，连同经营性公墓报送的材料，一并报市州民政局。</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第十七条</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市州民政局收到县（市、区）民政局报送的经营性公墓材料和初审意见后，对照评分标准进行审查打分，将得分等年检情况在一定范围内公示一定时间，及时处理复查申请后，提出年检意见报省民政厅。审查过程中可会同自然资源、林业、市场监督管理等部门按照涉企行政检查相关规定对经营性公墓实地查验，开展联合检查。</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 xml:space="preserve">第十八条  </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市州民政局业务主管的经营性公墓由市州民政局提出年检意见报省民政厅。</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 xml:space="preserve">第十九条 </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省民政厅对各市州民政局上报的年检意见进行审查，做出年检结论。</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第二十条</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经营性公墓年检的结论分为“合格”、“基本合格”、“不合格”三类。</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（一）年检得分为80分及以上的且无“不合格”规定情形的，确定为合格；</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（二）年检得分为60分至79分的且无“不合格”规定情形的，确定为基本合格。</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（三）年检得分在60分（不含）以下的，确定为不合格。</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第二十一条  经营性公墓有下列行为之一的，应确定为不合格；</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（一）未在规定时间内报送年度检查材料或拒不接受检查的；</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（二）有炒买炒卖墓穴、擅自扩大墓区面积、擅自变更行政许可事项等违法违规行为的；</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（三）群众反复投诉或信访，对反映的合理问题拒不纠正和解决的；</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（四）自上次年检结束以来经营管理混乱不能正常开展服务的；</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（五）发生重大安全责任事故的；</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（六）年检中提供虚假资料；</w:t>
      </w:r>
    </w:p>
    <w:p>
      <w:pPr>
        <w:pStyle w:val="18"/>
        <w:keepNext w:val="0"/>
        <w:keepLines w:val="0"/>
        <w:pageBreakBefore w:val="0"/>
        <w:widowControl/>
        <w:kinsoku/>
        <w:overflowPunct/>
        <w:bidi w:val="0"/>
        <w:spacing w:line="580" w:lineRule="exact"/>
        <w:ind w:left="0" w:leftChars="0" w:right="0" w:rightChars="0" w:firstLine="640"/>
        <w:jc w:val="both"/>
        <w:rPr>
          <w:rFonts w:hint="default" w:ascii="Times New Roman" w:hAnsi="Times New Roman" w:eastAsia="仿宋_GB2312" w:cs="Times New Roman"/>
          <w:color w:val="000000" w:themeColor="text1"/>
          <w:lang w:val="en-US"/>
          <w14:textFill>
            <w14:solidFill>
              <w14:schemeClr w14:val="tx1"/>
            </w14:solidFill>
          </w14:textFill>
        </w:rPr>
      </w:pPr>
      <w:r>
        <w:rPr>
          <w:rFonts w:hint="default" w:ascii="Times New Roman" w:hAnsi="Times New Roman" w:eastAsia="仿宋_GB2312" w:cs="Times New Roman"/>
          <w:color w:val="000000" w:themeColor="text1"/>
          <w:szCs w:val="32"/>
          <w:lang w:eastAsia="zh-CN"/>
          <w14:textFill>
            <w14:solidFill>
              <w14:schemeClr w14:val="tx1"/>
            </w14:solidFill>
          </w14:textFill>
        </w:rPr>
        <w:t>（七）自上次年检结束以来有新增超面积墓位和超高墓碑的；</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（八）有其它违反法律法规行为的。</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157" w:beforeLines="50" w:beforeAutospacing="0" w:after="157" w:afterLines="50" w:afterAutospacing="0" w:line="580" w:lineRule="exact"/>
        <w:ind w:left="0" w:leftChars="0" w:right="0" w:rightChars="0" w:firstLine="0" w:firstLineChars="0"/>
        <w:jc w:val="center"/>
        <w:textAlignment w:val="baseline"/>
        <w:outlineLvl w:val="9"/>
        <w:rPr>
          <w:rFonts w:hint="default" w:ascii="Times New Roman" w:hAnsi="Times New Roman" w:eastAsia="黑体" w:cs="Times New Roman"/>
          <w:color w:val="000000" w:themeColor="text1"/>
          <w:kern w:val="2"/>
          <w:sz w:val="32"/>
          <w:szCs w:val="32"/>
          <w:vertAlign w:val="baseline"/>
          <w:lang w:val="en-US" w:eastAsia="zh-CN" w:bidi="ar"/>
          <w14:textFill>
            <w14:solidFill>
              <w14:schemeClr w14:val="tx1"/>
            </w14:solidFill>
          </w14:textFill>
        </w:rPr>
      </w:pPr>
      <w:r>
        <w:rPr>
          <w:rFonts w:hint="default" w:ascii="Times New Roman" w:hAnsi="Times New Roman" w:eastAsia="黑体" w:cs="Times New Roman"/>
          <w:color w:val="000000" w:themeColor="text1"/>
          <w:kern w:val="2"/>
          <w:sz w:val="32"/>
          <w:szCs w:val="32"/>
          <w:vertAlign w:val="baseline"/>
          <w:lang w:val="en-US" w:eastAsia="zh-CN" w:bidi="ar"/>
          <w14:textFill>
            <w14:solidFill>
              <w14:schemeClr w14:val="tx1"/>
            </w14:solidFill>
          </w14:textFill>
        </w:rPr>
        <w:t>第</w:t>
      </w:r>
      <w:r>
        <w:rPr>
          <w:rFonts w:hint="eastAsia" w:ascii="Times New Roman" w:hAnsi="Times New Roman" w:eastAsia="黑体" w:cs="Times New Roman"/>
          <w:color w:val="000000" w:themeColor="text1"/>
          <w:kern w:val="2"/>
          <w:sz w:val="32"/>
          <w:szCs w:val="32"/>
          <w:vertAlign w:val="baseline"/>
          <w:lang w:val="en-US" w:eastAsia="zh-CN" w:bidi="ar"/>
          <w14:textFill>
            <w14:solidFill>
              <w14:schemeClr w14:val="tx1"/>
            </w14:solidFill>
          </w14:textFill>
        </w:rPr>
        <w:t>五</w:t>
      </w:r>
      <w:r>
        <w:rPr>
          <w:rFonts w:hint="default" w:ascii="Times New Roman" w:hAnsi="Times New Roman" w:eastAsia="黑体" w:cs="Times New Roman"/>
          <w:color w:val="000000" w:themeColor="text1"/>
          <w:kern w:val="2"/>
          <w:sz w:val="32"/>
          <w:szCs w:val="32"/>
          <w:vertAlign w:val="baseline"/>
          <w:lang w:val="en-US" w:eastAsia="zh-CN" w:bidi="ar"/>
          <w14:textFill>
            <w14:solidFill>
              <w14:schemeClr w14:val="tx1"/>
            </w14:solidFill>
          </w14:textFill>
        </w:rPr>
        <w:t>章  公示复</w:t>
      </w:r>
      <w:r>
        <w:rPr>
          <w:rFonts w:hint="eastAsia" w:ascii="Times New Roman" w:hAnsi="Times New Roman" w:eastAsia="黑体" w:cs="Times New Roman"/>
          <w:color w:val="000000" w:themeColor="text1"/>
          <w:kern w:val="2"/>
          <w:sz w:val="32"/>
          <w:szCs w:val="32"/>
          <w:vertAlign w:val="baseline"/>
          <w:lang w:val="en-US" w:eastAsia="zh-CN" w:bidi="ar"/>
          <w14:textFill>
            <w14:solidFill>
              <w14:schemeClr w14:val="tx1"/>
            </w14:solidFill>
          </w14:textFill>
        </w:rPr>
        <w:t>查</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 xml:space="preserve">第二十二条 </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市州民政局将年检意见</w:t>
      </w:r>
      <w:r>
        <w:rPr>
          <w:rFonts w:hint="eastAsia"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通过官方网站、平面媒体等方式</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予以公示。公开的内容包括经营性公墓的名称、地址、法定代表人、年检意见等。公示期不少于5个工作日。</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 xml:space="preserve">第二十三条 </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经营性公墓对年检意见有异议的，可在公示期内向市州民政局书面申请复查。市州民政局自收到书面申请之日起10日内进行书面复查，及时将复查结果告知申请人。</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157" w:beforeLines="50" w:beforeAutospacing="0" w:after="157" w:afterLines="50" w:afterAutospacing="0" w:line="580" w:lineRule="exact"/>
        <w:ind w:left="0" w:leftChars="0" w:right="0" w:rightChars="0" w:firstLine="0" w:firstLineChars="0"/>
        <w:jc w:val="center"/>
        <w:textAlignment w:val="baseline"/>
        <w:outlineLvl w:val="9"/>
        <w:rPr>
          <w:rFonts w:hint="default" w:ascii="Times New Roman" w:hAnsi="Times New Roman" w:eastAsia="黑体" w:cs="Times New Roman"/>
          <w:color w:val="000000" w:themeColor="text1"/>
          <w:kern w:val="2"/>
          <w:sz w:val="32"/>
          <w:szCs w:val="32"/>
          <w:vertAlign w:val="baseline"/>
          <w:lang w:val="en-US" w:eastAsia="zh-CN" w:bidi="ar"/>
          <w14:textFill>
            <w14:solidFill>
              <w14:schemeClr w14:val="tx1"/>
            </w14:solidFill>
          </w14:textFill>
        </w:rPr>
      </w:pPr>
      <w:r>
        <w:rPr>
          <w:rFonts w:hint="default" w:ascii="Times New Roman" w:hAnsi="Times New Roman" w:eastAsia="黑体" w:cs="Times New Roman"/>
          <w:color w:val="000000" w:themeColor="text1"/>
          <w:kern w:val="2"/>
          <w:sz w:val="32"/>
          <w:szCs w:val="32"/>
          <w:vertAlign w:val="baseline"/>
          <w:lang w:val="en-US" w:eastAsia="zh-CN" w:bidi="ar"/>
          <w14:textFill>
            <w14:solidFill>
              <w14:schemeClr w14:val="tx1"/>
            </w14:solidFill>
          </w14:textFill>
        </w:rPr>
        <w:t>第</w:t>
      </w:r>
      <w:r>
        <w:rPr>
          <w:rFonts w:hint="eastAsia" w:ascii="Times New Roman" w:hAnsi="Times New Roman" w:eastAsia="黑体" w:cs="Times New Roman"/>
          <w:color w:val="000000" w:themeColor="text1"/>
          <w:kern w:val="2"/>
          <w:sz w:val="32"/>
          <w:szCs w:val="32"/>
          <w:vertAlign w:val="baseline"/>
          <w:lang w:val="en-US" w:eastAsia="zh-CN" w:bidi="ar"/>
          <w14:textFill>
            <w14:solidFill>
              <w14:schemeClr w14:val="tx1"/>
            </w14:solidFill>
          </w14:textFill>
        </w:rPr>
        <w:t>六</w:t>
      </w:r>
      <w:r>
        <w:rPr>
          <w:rFonts w:hint="default" w:ascii="Times New Roman" w:hAnsi="Times New Roman" w:eastAsia="黑体" w:cs="Times New Roman"/>
          <w:color w:val="000000" w:themeColor="text1"/>
          <w:kern w:val="2"/>
          <w:sz w:val="32"/>
          <w:szCs w:val="32"/>
          <w:vertAlign w:val="baseline"/>
          <w:lang w:val="en-US" w:eastAsia="zh-CN" w:bidi="ar"/>
          <w14:textFill>
            <w14:solidFill>
              <w14:schemeClr w14:val="tx1"/>
            </w14:solidFill>
          </w14:textFill>
        </w:rPr>
        <w:t>章  结果运用</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 xml:space="preserve">第二十四条 </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经营性公墓年检结论确定为合格、基本合格的，由省民政厅在经营性公墓证书上注明年检结论。</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 xml:space="preserve">第二十五条 </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经营性公墓年检结论确定为基本合格的，由省民政厅提出整改建议，明确整改要求，限期（三个月内）进行整改。</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 xml:space="preserve">第二十六条 </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年检结论确定为不合格的经营性公墓，由省民政厅责令暂停销售墓位并限期整改，公墓单位应当于三个月内向市州民政局提交整改报告，由市州民政局组织验收并向省民政厅提出整改验收意见，经省民政厅复检后在经营性公墓证书上注明年检结论。</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第二十七条</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对拒不整改或复检结果仍不符合年检要求的，民政部门联合发改、市场监督管理、自然资源、林业等相关部门按规定作出处罚，依法列入</w:t>
      </w:r>
      <w:r>
        <w:rPr>
          <w:rFonts w:hint="eastAsia"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企业</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经营异常名录或</w:t>
      </w:r>
      <w:r>
        <w:rPr>
          <w:rFonts w:hint="eastAsia"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市场监督管理</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严重违法失信名单，并通过国家企业信用信息公示系统等信用信息共享平台公示。涉嫌违法犯罪的，移交有关部门依法处理。</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第二十八条</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市州民政局在年检工作结束1个月内，应当将工作总结报省民政厅。</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第二十九条</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省民政厅采取书面通报、政府官网公示等多种方式向社会公开经营性公墓年检情况。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157" w:beforeLines="50" w:beforeAutospacing="0" w:after="157" w:afterLines="50" w:afterAutospacing="0" w:line="580" w:lineRule="exact"/>
        <w:ind w:left="0" w:leftChars="0" w:right="0" w:rightChars="0" w:firstLine="0" w:firstLineChars="0"/>
        <w:jc w:val="center"/>
        <w:textAlignment w:val="baseline"/>
        <w:outlineLvl w:val="9"/>
        <w:rPr>
          <w:rFonts w:hint="default" w:ascii="Times New Roman" w:hAnsi="Times New Roman" w:eastAsia="黑体"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黑体" w:cs="Times New Roman"/>
          <w:color w:val="000000" w:themeColor="text1"/>
          <w:kern w:val="2"/>
          <w:sz w:val="32"/>
          <w:szCs w:val="32"/>
          <w:vertAlign w:val="baseline"/>
          <w:lang w:val="en-US" w:eastAsia="zh-CN" w:bidi="ar"/>
          <w14:textFill>
            <w14:solidFill>
              <w14:schemeClr w14:val="tx1"/>
            </w14:solidFill>
          </w14:textFill>
        </w:rPr>
        <w:t>第</w:t>
      </w:r>
      <w:r>
        <w:rPr>
          <w:rFonts w:hint="eastAsia" w:ascii="Times New Roman" w:hAnsi="Times New Roman" w:eastAsia="黑体" w:cs="Times New Roman"/>
          <w:color w:val="000000" w:themeColor="text1"/>
          <w:kern w:val="2"/>
          <w:sz w:val="32"/>
          <w:szCs w:val="32"/>
          <w:vertAlign w:val="baseline"/>
          <w:lang w:val="en-US" w:eastAsia="zh-CN" w:bidi="ar"/>
          <w14:textFill>
            <w14:solidFill>
              <w14:schemeClr w14:val="tx1"/>
            </w14:solidFill>
          </w14:textFill>
        </w:rPr>
        <w:t>七</w:t>
      </w:r>
      <w:r>
        <w:rPr>
          <w:rFonts w:hint="default" w:ascii="Times New Roman" w:hAnsi="Times New Roman" w:eastAsia="黑体" w:cs="Times New Roman"/>
          <w:color w:val="000000" w:themeColor="text1"/>
          <w:kern w:val="2"/>
          <w:sz w:val="32"/>
          <w:szCs w:val="32"/>
          <w:vertAlign w:val="baseline"/>
          <w:lang w:val="en-US" w:eastAsia="zh-CN" w:bidi="ar"/>
          <w14:textFill>
            <w14:solidFill>
              <w14:schemeClr w14:val="tx1"/>
            </w14:solidFill>
          </w14:textFill>
        </w:rPr>
        <w:t>章  监督检查</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 xml:space="preserve">第三十条 </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各级民政部门应当坚持依法依规、实事求是、客观公正的原则，认真负责地做好年检工作。</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第三十一条</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各经营性公墓应如实报送相关材料，积极配合民政部门开展年检工作。</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 xml:space="preserve">第三十二条  </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各部门相关人员在年检工作中，应当依法行政，不得滥用职权、徇私舞弊。</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 xml:space="preserve">第三十三条  </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省民政厅将通过公开征集线索、实地督导、满意度调查、通报等多种方式，加强对各级执法机构年检工作的监督。</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157" w:beforeLines="50" w:beforeAutospacing="0" w:after="157" w:afterLines="50" w:afterAutospacing="0" w:line="580" w:lineRule="exact"/>
        <w:ind w:left="0" w:leftChars="0" w:right="0" w:rightChars="0" w:firstLine="0" w:firstLineChars="0"/>
        <w:jc w:val="center"/>
        <w:textAlignment w:val="baseline"/>
        <w:outlineLvl w:val="9"/>
        <w:rPr>
          <w:rFonts w:hint="default" w:ascii="Times New Roman" w:hAnsi="Times New Roman" w:eastAsia="黑体" w:cs="Times New Roman"/>
          <w:color w:val="000000" w:themeColor="text1"/>
          <w:kern w:val="2"/>
          <w:sz w:val="32"/>
          <w:szCs w:val="32"/>
          <w:vertAlign w:val="baseline"/>
          <w:lang w:val="en-US" w:eastAsia="zh-CN" w:bidi="ar"/>
          <w14:textFill>
            <w14:solidFill>
              <w14:schemeClr w14:val="tx1"/>
            </w14:solidFill>
          </w14:textFill>
        </w:rPr>
      </w:pPr>
      <w:r>
        <w:rPr>
          <w:rFonts w:hint="default" w:ascii="Times New Roman" w:hAnsi="Times New Roman" w:eastAsia="黑体" w:cs="Times New Roman"/>
          <w:color w:val="000000" w:themeColor="text1"/>
          <w:kern w:val="2"/>
          <w:sz w:val="32"/>
          <w:szCs w:val="32"/>
          <w:vertAlign w:val="baseline"/>
          <w:lang w:val="en-US" w:eastAsia="zh-CN" w:bidi="ar"/>
          <w14:textFill>
            <w14:solidFill>
              <w14:schemeClr w14:val="tx1"/>
            </w14:solidFill>
          </w14:textFill>
        </w:rPr>
        <w:t>第</w:t>
      </w:r>
      <w:r>
        <w:rPr>
          <w:rFonts w:hint="eastAsia" w:ascii="Times New Roman" w:hAnsi="Times New Roman" w:eastAsia="黑体" w:cs="Times New Roman"/>
          <w:color w:val="000000" w:themeColor="text1"/>
          <w:kern w:val="2"/>
          <w:sz w:val="32"/>
          <w:szCs w:val="32"/>
          <w:vertAlign w:val="baseline"/>
          <w:lang w:val="en-US" w:eastAsia="zh-CN" w:bidi="ar"/>
          <w14:textFill>
            <w14:solidFill>
              <w14:schemeClr w14:val="tx1"/>
            </w14:solidFill>
          </w14:textFill>
        </w:rPr>
        <w:t>八</w:t>
      </w:r>
      <w:r>
        <w:rPr>
          <w:rFonts w:hint="default" w:ascii="Times New Roman" w:hAnsi="Times New Roman" w:eastAsia="黑体" w:cs="Times New Roman"/>
          <w:color w:val="000000" w:themeColor="text1"/>
          <w:kern w:val="2"/>
          <w:sz w:val="32"/>
          <w:szCs w:val="32"/>
          <w:vertAlign w:val="baseline"/>
          <w:lang w:val="en-US" w:eastAsia="zh-CN" w:bidi="ar"/>
          <w14:textFill>
            <w14:solidFill>
              <w14:schemeClr w14:val="tx1"/>
            </w14:solidFill>
          </w14:textFill>
        </w:rPr>
        <w:t>章  附则</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 xml:space="preserve">第三十四条 </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各市州民政局可结合本地实际，制定市州民政局审批的经营性公墓的年检工作实施办法或细则，但不得增设行政许可、行政处罚或减损公墓合法权益。</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both"/>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 xml:space="preserve">第三十五条  </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市、县民政部门可参照此办法开展城市公益性安葬设施、农村公益性安葬设施年检工作。</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2"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楷体_GB2312" w:cs="Times New Roman"/>
          <w:b/>
          <w:color w:val="000000" w:themeColor="text1"/>
          <w:kern w:val="2"/>
          <w:sz w:val="32"/>
          <w:szCs w:val="32"/>
          <w:vertAlign w:val="baseline"/>
          <w:lang w:val="en-US" w:eastAsia="zh-CN" w:bidi="ar"/>
          <w14:textFill>
            <w14:solidFill>
              <w14:schemeClr w14:val="tx1"/>
            </w14:solidFill>
          </w14:textFill>
        </w:rPr>
        <w:t xml:space="preserve">第三十六条 </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本办法</w:t>
      </w:r>
      <w:r>
        <w:rPr>
          <w:rFonts w:hint="eastAsia"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自公布之日起施行，有效期5年</w:t>
      </w: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附件：1.湖南省经营性公墓年度检查申报表</w:t>
      </w:r>
    </w:p>
    <w:p>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580" w:lineRule="exact"/>
        <w:ind w:left="0" w:leftChars="0" w:right="0" w:rightChars="0" w:firstLine="640" w:firstLineChars="200"/>
        <w:jc w:val="left"/>
        <w:textAlignment w:val="baseline"/>
        <w:rPr>
          <w:rFonts w:hint="default" w:ascii="Times New Roman" w:hAnsi="Times New Roman" w:eastAsia="仿宋_GB2312" w:cs="Times New Roman"/>
          <w:color w:val="000000" w:themeColor="text1"/>
          <w:sz w:val="32"/>
          <w:szCs w:val="32"/>
          <w:vertAlign w:val="baseline"/>
          <w:lang w:val="en-US"/>
          <w14:textFill>
            <w14:solidFill>
              <w14:schemeClr w14:val="tx1"/>
            </w14:solidFill>
          </w14:textFill>
        </w:rPr>
      </w:pPr>
      <w:r>
        <w:rPr>
          <w:rFonts w:hint="default" w:ascii="Times New Roman" w:hAnsi="Times New Roman" w:eastAsia="仿宋_GB2312" w:cs="Times New Roman"/>
          <w:color w:val="000000" w:themeColor="text1"/>
          <w:kern w:val="2"/>
          <w:sz w:val="32"/>
          <w:szCs w:val="32"/>
          <w:vertAlign w:val="baseline"/>
          <w:lang w:val="en-US" w:eastAsia="zh-CN" w:bidi="ar"/>
          <w14:textFill>
            <w14:solidFill>
              <w14:schemeClr w14:val="tx1"/>
            </w14:solidFill>
          </w14:textFill>
        </w:rPr>
        <w:t xml:space="preserve">      2.湖南省经营性公墓年度检查评分标准表</w:t>
      </w:r>
    </w:p>
    <w:p>
      <w:pPr>
        <w:pStyle w:val="18"/>
        <w:widowControl/>
        <w:ind w:left="0" w:firstLine="640"/>
        <w:rPr>
          <w:rFonts w:hint="default" w:ascii="Times New Roman" w:hAnsi="Times New Roman" w:cs="Times New Roman"/>
          <w:color w:val="000000" w:themeColor="text1"/>
          <w:lang w:val="en-US"/>
          <w14:textFill>
            <w14:solidFill>
              <w14:schemeClr w14:val="tx1"/>
            </w14:solidFill>
          </w14:textFill>
        </w:rPr>
      </w:pPr>
    </w:p>
    <w:p>
      <w:pPr>
        <w:pStyle w:val="18"/>
        <w:widowControl/>
        <w:wordWrap w:val="0"/>
        <w:topLinePunct/>
        <w:ind w:left="0" w:firstLine="640"/>
        <w:rPr>
          <w:rFonts w:hint="default" w:ascii="Times New Roman" w:hAnsi="Times New Roman" w:cs="Times New Roman"/>
          <w:color w:val="000000" w:themeColor="text1"/>
          <w:lang w:val="en-US"/>
          <w14:textFill>
            <w14:solidFill>
              <w14:schemeClr w14:val="tx1"/>
            </w14:solidFill>
          </w14:textFill>
        </w:rPr>
      </w:pPr>
    </w:p>
    <w:p>
      <w:pPr>
        <w:keepNext w:val="0"/>
        <w:keepLines w:val="0"/>
        <w:widowControl w:val="0"/>
        <w:suppressLineNumbers w:val="0"/>
        <w:wordWrap w:val="0"/>
        <w:topLinePunct/>
        <w:spacing w:before="0" w:beforeAutospacing="0" w:after="0" w:afterAutospacing="0"/>
        <w:ind w:left="0" w:right="0"/>
        <w:jc w:val="left"/>
        <w:rPr>
          <w:rFonts w:hint="default" w:ascii="Times New Roman" w:hAnsi="Times New Roman" w:eastAsia="黑体" w:cs="Times New Roman"/>
          <w:color w:val="000000" w:themeColor="text1"/>
          <w:sz w:val="32"/>
          <w:szCs w:val="32"/>
          <w:lang w:val="en-US"/>
          <w14:textFill>
            <w14:solidFill>
              <w14:schemeClr w14:val="tx1"/>
            </w14:solidFill>
          </w14:textFill>
        </w:rPr>
      </w:pPr>
      <w:r>
        <w:rPr>
          <w:rFonts w:hint="default" w:ascii="Times New Roman" w:hAnsi="Times New Roman" w:eastAsia="仿宋" w:cs="Times New Roman"/>
          <w:color w:val="000000" w:themeColor="text1"/>
          <w:spacing w:val="6"/>
          <w:sz w:val="31"/>
          <w:szCs w:val="31"/>
          <w:lang w:val="en-US" w:eastAsia="zh-CN" w:bidi="ar"/>
          <w14:textFill>
            <w14:solidFill>
              <w14:schemeClr w14:val="tx1"/>
            </w14:solidFill>
          </w14:textFill>
        </w:rPr>
        <w:br w:type="page"/>
      </w:r>
      <w:r>
        <w:rPr>
          <w:rFonts w:hint="default" w:ascii="Times New Roman" w:hAnsi="Times New Roman" w:eastAsia="黑体" w:cs="Times New Roman"/>
          <w:color w:val="000000" w:themeColor="text1"/>
          <w:spacing w:val="6"/>
          <w:kern w:val="0"/>
          <w:sz w:val="32"/>
          <w:szCs w:val="32"/>
          <w:lang w:val="en-US" w:eastAsia="zh-CN" w:bidi="ar"/>
          <w14:textFill>
            <w14:solidFill>
              <w14:schemeClr w14:val="tx1"/>
            </w14:solidFill>
          </w14:textFill>
        </w:rPr>
        <w:t>附件1</w:t>
      </w:r>
    </w:p>
    <w:p>
      <w:pPr>
        <w:keepNext w:val="0"/>
        <w:keepLines w:val="0"/>
        <w:widowControl w:val="0"/>
        <w:suppressLineNumbers w:val="0"/>
        <w:wordWrap w:val="0"/>
        <w:topLinePunct/>
        <w:spacing w:before="0" w:beforeAutospacing="0" w:after="0" w:afterAutospacing="0"/>
        <w:ind w:left="0" w:right="0"/>
        <w:jc w:val="left"/>
        <w:rPr>
          <w:rFonts w:hint="default" w:ascii="Times New Roman" w:hAnsi="Times New Roman" w:eastAsia="黑体" w:cs="Times New Roman"/>
          <w:color w:val="000000" w:themeColor="text1"/>
          <w:lang w:val="en-US"/>
          <w14:textFill>
            <w14:solidFill>
              <w14:schemeClr w14:val="tx1"/>
            </w14:solidFill>
          </w14:textFill>
        </w:rPr>
      </w:pPr>
    </w:p>
    <w:p>
      <w:pPr>
        <w:keepNext w:val="0"/>
        <w:keepLines w:val="0"/>
        <w:widowControl w:val="0"/>
        <w:suppressLineNumbers w:val="0"/>
        <w:wordWrap w:val="0"/>
        <w:topLinePunct/>
        <w:spacing w:before="0" w:beforeAutospacing="0" w:after="0" w:afterAutospacing="0" w:line="720" w:lineRule="exact"/>
        <w:ind w:left="0" w:right="0"/>
        <w:jc w:val="center"/>
        <w:rPr>
          <w:rFonts w:hint="default" w:ascii="Times New Roman" w:hAnsi="Times New Roman" w:eastAsia="方正小标宋简体" w:cs="Times New Roman"/>
          <w:color w:val="000000" w:themeColor="text1"/>
          <w:sz w:val="52"/>
          <w:szCs w:val="52"/>
          <w:lang w:val="en-US"/>
          <w14:textFill>
            <w14:solidFill>
              <w14:schemeClr w14:val="tx1"/>
            </w14:solidFill>
          </w14:textFill>
        </w:rPr>
      </w:pPr>
    </w:p>
    <w:p>
      <w:pPr>
        <w:keepNext w:val="0"/>
        <w:keepLines w:val="0"/>
        <w:widowControl w:val="0"/>
        <w:suppressLineNumbers w:val="0"/>
        <w:wordWrap w:val="0"/>
        <w:topLinePunct/>
        <w:spacing w:before="0" w:beforeAutospacing="0" w:after="0" w:afterAutospacing="0" w:line="720" w:lineRule="exact"/>
        <w:ind w:left="0" w:right="0"/>
        <w:jc w:val="center"/>
        <w:rPr>
          <w:rFonts w:hint="default" w:ascii="Times New Roman" w:hAnsi="Times New Roman" w:eastAsia="方正小标宋简体" w:cs="Times New Roman"/>
          <w:color w:val="000000" w:themeColor="text1"/>
          <w:sz w:val="52"/>
          <w:szCs w:val="52"/>
          <w:lang w:val="en-US"/>
          <w14:textFill>
            <w14:solidFill>
              <w14:schemeClr w14:val="tx1"/>
            </w14:solidFill>
          </w14:textFill>
        </w:rPr>
      </w:pPr>
    </w:p>
    <w:p>
      <w:pPr>
        <w:keepNext w:val="0"/>
        <w:keepLines w:val="0"/>
        <w:widowControl w:val="0"/>
        <w:suppressLineNumbers w:val="0"/>
        <w:wordWrap w:val="0"/>
        <w:topLinePunct/>
        <w:spacing w:before="0" w:beforeAutospacing="0" w:after="0" w:afterAutospacing="0" w:line="720" w:lineRule="exact"/>
        <w:ind w:left="0" w:right="0"/>
        <w:jc w:val="center"/>
        <w:rPr>
          <w:rFonts w:hint="default" w:ascii="Times New Roman" w:hAnsi="Times New Roman" w:eastAsia="方正小标宋简体" w:cs="Times New Roman"/>
          <w:color w:val="000000" w:themeColor="text1"/>
          <w:sz w:val="48"/>
          <w:szCs w:val="48"/>
          <w:lang w:val="en-US"/>
          <w14:textFill>
            <w14:solidFill>
              <w14:schemeClr w14:val="tx1"/>
            </w14:solidFill>
          </w14:textFill>
        </w:rPr>
      </w:pPr>
      <w:r>
        <w:rPr>
          <w:rFonts w:hint="default" w:ascii="Times New Roman" w:hAnsi="Times New Roman" w:eastAsia="方正小标宋简体" w:cs="Times New Roman"/>
          <w:color w:val="000000" w:themeColor="text1"/>
          <w:kern w:val="2"/>
          <w:sz w:val="48"/>
          <w:szCs w:val="48"/>
          <w:lang w:val="en-US" w:eastAsia="zh-CN" w:bidi="ar"/>
          <w14:textFill>
            <w14:solidFill>
              <w14:schemeClr w14:val="tx1"/>
            </w14:solidFill>
          </w14:textFill>
        </w:rPr>
        <w:t>湖南省经营性公墓年度检查申报表</w:t>
      </w:r>
    </w:p>
    <w:p>
      <w:pPr>
        <w:keepNext w:val="0"/>
        <w:keepLines w:val="0"/>
        <w:widowControl w:val="0"/>
        <w:suppressLineNumbers w:val="0"/>
        <w:wordWrap w:val="0"/>
        <w:topLinePunct/>
        <w:spacing w:before="289" w:beforeAutospacing="0" w:after="0" w:afterAutospacing="0" w:line="720" w:lineRule="exact"/>
        <w:ind w:left="0" w:right="0"/>
        <w:jc w:val="center"/>
        <w:rPr>
          <w:rFonts w:hint="default" w:ascii="Times New Roman" w:hAnsi="Times New Roman" w:eastAsia="楷体_GB2312" w:cs="Times New Roman"/>
          <w:color w:val="000000" w:themeColor="text1"/>
          <w:sz w:val="36"/>
          <w:szCs w:val="36"/>
          <w:lang w:val="en-US"/>
          <w14:textFill>
            <w14:solidFill>
              <w14:schemeClr w14:val="tx1"/>
            </w14:solidFill>
          </w14:textFill>
        </w:rPr>
      </w:pPr>
      <w:r>
        <w:rPr>
          <w:rFonts w:hint="default" w:ascii="Times New Roman" w:hAnsi="Times New Roman" w:eastAsia="楷体_GB2312" w:cs="Times New Roman"/>
          <w:color w:val="000000" w:themeColor="text1"/>
          <w:kern w:val="2"/>
          <w:sz w:val="36"/>
          <w:szCs w:val="36"/>
          <w:lang w:val="en-US" w:eastAsia="zh-CN" w:bidi="ar"/>
          <w14:textFill>
            <w14:solidFill>
              <w14:schemeClr w14:val="tx1"/>
            </w14:solidFill>
          </w14:textFill>
        </w:rPr>
        <w:t>（      年度）</w:t>
      </w:r>
    </w:p>
    <w:p>
      <w:pPr>
        <w:keepNext w:val="0"/>
        <w:keepLines w:val="0"/>
        <w:widowControl w:val="0"/>
        <w:suppressLineNumbers w:val="0"/>
        <w:wordWrap w:val="0"/>
        <w:topLinePunct/>
        <w:spacing w:before="0" w:beforeAutospacing="0" w:after="0" w:afterAutospacing="0" w:line="560" w:lineRule="exact"/>
        <w:ind w:left="0" w:right="0"/>
        <w:jc w:val="center"/>
        <w:rPr>
          <w:rFonts w:hint="default" w:ascii="Times New Roman" w:hAnsi="Times New Roman" w:eastAsia="方正小标宋简体" w:cs="Times New Roman"/>
          <w:color w:val="000000" w:themeColor="text1"/>
          <w:sz w:val="40"/>
          <w:szCs w:val="40"/>
          <w:lang w:val="en-US"/>
          <w14:textFill>
            <w14:solidFill>
              <w14:schemeClr w14:val="tx1"/>
            </w14:solidFill>
          </w14:textFill>
        </w:rPr>
      </w:pPr>
    </w:p>
    <w:p>
      <w:pPr>
        <w:keepNext w:val="0"/>
        <w:keepLines w:val="0"/>
        <w:widowControl w:val="0"/>
        <w:suppressLineNumbers w:val="0"/>
        <w:wordWrap w:val="0"/>
        <w:topLinePunct/>
        <w:spacing w:before="0" w:beforeAutospacing="0" w:after="0" w:afterAutospacing="0" w:line="560" w:lineRule="exact"/>
        <w:ind w:left="0" w:right="0"/>
        <w:jc w:val="center"/>
        <w:rPr>
          <w:rFonts w:hint="default" w:ascii="Times New Roman" w:hAnsi="Times New Roman" w:eastAsia="方正小标宋简体" w:cs="Times New Roman"/>
          <w:color w:val="000000" w:themeColor="text1"/>
          <w:sz w:val="40"/>
          <w:szCs w:val="40"/>
          <w:lang w:val="en-US"/>
          <w14:textFill>
            <w14:solidFill>
              <w14:schemeClr w14:val="tx1"/>
            </w14:solidFill>
          </w14:textFill>
        </w:rPr>
      </w:pPr>
    </w:p>
    <w:p>
      <w:pPr>
        <w:keepNext w:val="0"/>
        <w:keepLines w:val="0"/>
        <w:widowControl w:val="0"/>
        <w:suppressLineNumbers w:val="0"/>
        <w:wordWrap w:val="0"/>
        <w:topLinePunct/>
        <w:spacing w:before="0" w:beforeAutospacing="0" w:after="0" w:afterAutospacing="0" w:line="560" w:lineRule="exact"/>
        <w:ind w:left="0" w:right="0"/>
        <w:jc w:val="center"/>
        <w:rPr>
          <w:rFonts w:hint="default" w:ascii="Times New Roman" w:hAnsi="Times New Roman" w:eastAsia="方正小标宋简体" w:cs="Times New Roman"/>
          <w:color w:val="000000" w:themeColor="text1"/>
          <w:sz w:val="40"/>
          <w:szCs w:val="40"/>
          <w:lang w:val="en-US"/>
          <w14:textFill>
            <w14:solidFill>
              <w14:schemeClr w14:val="tx1"/>
            </w14:solidFill>
          </w14:textFill>
        </w:rPr>
      </w:pPr>
    </w:p>
    <w:p>
      <w:pPr>
        <w:keepNext w:val="0"/>
        <w:keepLines w:val="0"/>
        <w:widowControl w:val="0"/>
        <w:suppressLineNumbers w:val="0"/>
        <w:wordWrap w:val="0"/>
        <w:topLinePunct/>
        <w:spacing w:before="0" w:beforeAutospacing="0" w:after="0" w:afterAutospacing="0" w:line="560" w:lineRule="exact"/>
        <w:ind w:left="0" w:right="0"/>
        <w:jc w:val="center"/>
        <w:rPr>
          <w:rFonts w:hint="default" w:ascii="Times New Roman" w:hAnsi="Times New Roman" w:eastAsia="方正小标宋简体" w:cs="Times New Roman"/>
          <w:color w:val="000000" w:themeColor="text1"/>
          <w:sz w:val="40"/>
          <w:szCs w:val="40"/>
          <w:lang w:val="en-US"/>
          <w14:textFill>
            <w14:solidFill>
              <w14:schemeClr w14:val="tx1"/>
            </w14:solidFill>
          </w14:textFill>
        </w:rPr>
      </w:pPr>
    </w:p>
    <w:p>
      <w:pPr>
        <w:keepNext w:val="0"/>
        <w:keepLines w:val="0"/>
        <w:widowControl w:val="0"/>
        <w:suppressLineNumbers w:val="0"/>
        <w:wordWrap w:val="0"/>
        <w:topLinePunct/>
        <w:spacing w:before="0" w:beforeAutospacing="0" w:after="0" w:afterAutospacing="0" w:line="560" w:lineRule="exact"/>
        <w:ind w:left="0" w:right="0"/>
        <w:jc w:val="center"/>
        <w:rPr>
          <w:rFonts w:hint="default" w:ascii="Times New Roman" w:hAnsi="Times New Roman" w:eastAsia="方正小标宋简体" w:cs="Times New Roman"/>
          <w:color w:val="000000" w:themeColor="text1"/>
          <w:sz w:val="40"/>
          <w:szCs w:val="40"/>
          <w:lang w:val="en-US"/>
          <w14:textFill>
            <w14:solidFill>
              <w14:schemeClr w14:val="tx1"/>
            </w14:solidFill>
          </w14:textFill>
        </w:rPr>
      </w:pPr>
    </w:p>
    <w:p>
      <w:pPr>
        <w:keepNext w:val="0"/>
        <w:keepLines w:val="0"/>
        <w:widowControl w:val="0"/>
        <w:suppressLineNumbers w:val="0"/>
        <w:wordWrap w:val="0"/>
        <w:topLinePunct/>
        <w:spacing w:before="0" w:beforeAutospacing="0" w:after="0" w:afterAutospacing="0" w:line="840" w:lineRule="exact"/>
        <w:ind w:left="0" w:right="0" w:firstLine="1080" w:firstLineChars="300"/>
        <w:jc w:val="left"/>
        <w:rPr>
          <w:rFonts w:hint="default" w:ascii="Times New Roman" w:hAnsi="Times New Roman" w:eastAsia="仿宋_GB2312" w:cs="Times New Roman"/>
          <w:color w:val="000000" w:themeColor="text1"/>
          <w:sz w:val="36"/>
          <w:szCs w:val="36"/>
          <w:u w:val="single"/>
          <w:lang w:val="en-US"/>
          <w14:textFill>
            <w14:solidFill>
              <w14:schemeClr w14:val="tx1"/>
            </w14:solidFill>
          </w14:textFill>
        </w:rPr>
      </w:pPr>
      <w:r>
        <w:rPr>
          <w:rFonts w:hint="default" w:ascii="Times New Roman" w:hAnsi="Times New Roman" w:eastAsia="仿宋_GB2312" w:cs="Times New Roman"/>
          <w:color w:val="000000" w:themeColor="text1"/>
          <w:kern w:val="2"/>
          <w:sz w:val="36"/>
          <w:szCs w:val="36"/>
          <w:lang w:val="en-US" w:eastAsia="zh-CN" w:bidi="ar"/>
          <w14:textFill>
            <w14:solidFill>
              <w14:schemeClr w14:val="tx1"/>
            </w14:solidFill>
          </w14:textFill>
        </w:rPr>
        <w:t>填表单位：</w:t>
      </w:r>
      <w:r>
        <w:rPr>
          <w:rFonts w:hint="default" w:ascii="Times New Roman" w:hAnsi="Times New Roman" w:eastAsia="宋体" w:cs="Times New Roman"/>
          <w:color w:val="000000" w:themeColor="text1"/>
          <w:kern w:val="2"/>
          <w:sz w:val="36"/>
          <w:szCs w:val="36"/>
          <w:u w:val="single"/>
          <w:lang w:val="en-US" w:eastAsia="zh-CN" w:bidi="ar"/>
          <w14:textFill>
            <w14:solidFill>
              <w14:schemeClr w14:val="tx1"/>
            </w14:solidFill>
          </w14:textFill>
        </w:rPr>
        <w:t xml:space="preserve">                         </w:t>
      </w:r>
    </w:p>
    <w:p>
      <w:pPr>
        <w:keepNext w:val="0"/>
        <w:keepLines w:val="0"/>
        <w:widowControl w:val="0"/>
        <w:suppressLineNumbers w:val="0"/>
        <w:wordWrap w:val="0"/>
        <w:topLinePunct/>
        <w:spacing w:before="0" w:beforeAutospacing="0" w:after="0" w:afterAutospacing="0" w:line="840" w:lineRule="exact"/>
        <w:ind w:left="0" w:right="0" w:firstLine="1080" w:firstLineChars="300"/>
        <w:jc w:val="left"/>
        <w:rPr>
          <w:rFonts w:hint="default" w:ascii="Times New Roman" w:hAnsi="Times New Roman" w:eastAsia="宋体" w:cs="Times New Roman"/>
          <w:color w:val="000000" w:themeColor="text1"/>
          <w:sz w:val="36"/>
          <w:szCs w:val="36"/>
          <w:u w:val="single"/>
          <w:lang w:val="en-US"/>
          <w14:textFill>
            <w14:solidFill>
              <w14:schemeClr w14:val="tx1"/>
            </w14:solidFill>
          </w14:textFill>
        </w:rPr>
      </w:pPr>
      <w:r>
        <w:rPr>
          <w:rFonts w:hint="default" w:ascii="Times New Roman" w:hAnsi="Times New Roman" w:eastAsia="仿宋_GB2312" w:cs="Times New Roman"/>
          <w:color w:val="000000" w:themeColor="text1"/>
          <w:kern w:val="2"/>
          <w:sz w:val="36"/>
          <w:szCs w:val="36"/>
          <w:lang w:val="en-US" w:eastAsia="zh-CN" w:bidi="ar"/>
          <w14:textFill>
            <w14:solidFill>
              <w14:schemeClr w14:val="tx1"/>
            </w14:solidFill>
          </w14:textFill>
        </w:rPr>
        <w:t>填表日期：</w:t>
      </w:r>
      <w:r>
        <w:rPr>
          <w:rFonts w:hint="default" w:ascii="Times New Roman" w:hAnsi="Times New Roman" w:eastAsia="宋体" w:cs="Times New Roman"/>
          <w:color w:val="000000" w:themeColor="text1"/>
          <w:kern w:val="2"/>
          <w:sz w:val="36"/>
          <w:szCs w:val="36"/>
          <w:u w:val="single"/>
          <w:lang w:val="en-US" w:eastAsia="zh-CN" w:bidi="ar"/>
          <w14:textFill>
            <w14:solidFill>
              <w14:schemeClr w14:val="tx1"/>
            </w14:solidFill>
          </w14:textFill>
        </w:rPr>
        <w:t xml:space="preserve">                         </w:t>
      </w:r>
    </w:p>
    <w:p>
      <w:pPr>
        <w:keepNext w:val="0"/>
        <w:keepLines w:val="0"/>
        <w:widowControl w:val="0"/>
        <w:suppressLineNumbers w:val="0"/>
        <w:wordWrap w:val="0"/>
        <w:topLinePunct/>
        <w:spacing w:before="0" w:beforeAutospacing="0" w:after="0" w:afterAutospacing="0" w:line="840" w:lineRule="exact"/>
        <w:ind w:left="0" w:right="0"/>
        <w:jc w:val="left"/>
        <w:rPr>
          <w:rFonts w:hint="default" w:ascii="Times New Roman" w:hAnsi="Times New Roman" w:eastAsia="宋体" w:cs="Times New Roman"/>
          <w:color w:val="000000" w:themeColor="text1"/>
          <w:sz w:val="36"/>
          <w:szCs w:val="36"/>
          <w:u w:val="single"/>
          <w:lang w:val="en-US"/>
          <w14:textFill>
            <w14:solidFill>
              <w14:schemeClr w14:val="tx1"/>
            </w14:solidFill>
          </w14:textFill>
        </w:rPr>
      </w:pPr>
    </w:p>
    <w:p>
      <w:pPr>
        <w:keepNext w:val="0"/>
        <w:keepLines w:val="0"/>
        <w:widowControl w:val="0"/>
        <w:suppressLineNumbers w:val="0"/>
        <w:wordWrap w:val="0"/>
        <w:topLinePunct/>
        <w:spacing w:before="0" w:beforeAutospacing="0" w:after="0" w:afterAutospacing="0" w:line="840" w:lineRule="exact"/>
        <w:ind w:left="0" w:right="0"/>
        <w:jc w:val="left"/>
        <w:rPr>
          <w:rFonts w:hint="default" w:ascii="Times New Roman" w:hAnsi="Times New Roman" w:eastAsia="宋体" w:cs="Times New Roman"/>
          <w:color w:val="000000" w:themeColor="text1"/>
          <w:sz w:val="36"/>
          <w:szCs w:val="36"/>
          <w:u w:val="single"/>
          <w:lang w:val="en-US"/>
          <w14:textFill>
            <w14:solidFill>
              <w14:schemeClr w14:val="tx1"/>
            </w14:solidFill>
          </w14:textFill>
        </w:rPr>
      </w:pPr>
    </w:p>
    <w:p>
      <w:pPr>
        <w:keepNext w:val="0"/>
        <w:keepLines w:val="0"/>
        <w:widowControl w:val="0"/>
        <w:suppressLineNumbers w:val="0"/>
        <w:wordWrap w:val="0"/>
        <w:topLinePunct/>
        <w:spacing w:before="0" w:beforeAutospacing="0" w:after="0" w:afterAutospacing="0" w:line="840" w:lineRule="exact"/>
        <w:ind w:left="0" w:right="0"/>
        <w:jc w:val="left"/>
        <w:rPr>
          <w:rFonts w:hint="default" w:ascii="Times New Roman" w:hAnsi="Times New Roman" w:eastAsia="宋体" w:cs="Times New Roman"/>
          <w:color w:val="000000" w:themeColor="text1"/>
          <w:sz w:val="36"/>
          <w:szCs w:val="36"/>
          <w:u w:val="single"/>
          <w:lang w:val="en-US"/>
          <w14:textFill>
            <w14:solidFill>
              <w14:schemeClr w14:val="tx1"/>
            </w14:solidFill>
          </w14:textFill>
        </w:rPr>
      </w:pPr>
    </w:p>
    <w:p>
      <w:pPr>
        <w:keepNext w:val="0"/>
        <w:keepLines w:val="0"/>
        <w:widowControl w:val="0"/>
        <w:suppressLineNumbers w:val="0"/>
        <w:wordWrap w:val="0"/>
        <w:topLinePunct/>
        <w:spacing w:before="0" w:beforeAutospacing="0" w:after="0" w:afterAutospacing="0" w:line="840" w:lineRule="exact"/>
        <w:ind w:left="0" w:right="0"/>
        <w:jc w:val="left"/>
        <w:rPr>
          <w:rFonts w:hint="default" w:ascii="Times New Roman" w:hAnsi="Times New Roman" w:eastAsia="宋体" w:cs="Times New Roman"/>
          <w:color w:val="000000" w:themeColor="text1"/>
          <w:sz w:val="36"/>
          <w:szCs w:val="36"/>
          <w:u w:val="single"/>
          <w:lang w:val="en-US"/>
          <w14:textFill>
            <w14:solidFill>
              <w14:schemeClr w14:val="tx1"/>
            </w14:solidFill>
          </w14:textFill>
        </w:rPr>
      </w:pPr>
    </w:p>
    <w:p>
      <w:pPr>
        <w:keepNext w:val="0"/>
        <w:keepLines w:val="0"/>
        <w:widowControl w:val="0"/>
        <w:suppressLineNumbers w:val="0"/>
        <w:wordWrap w:val="0"/>
        <w:topLinePunct/>
        <w:spacing w:before="0" w:beforeAutospacing="0" w:after="0" w:afterAutospacing="0" w:line="840" w:lineRule="exact"/>
        <w:ind w:left="0" w:right="0"/>
        <w:jc w:val="center"/>
        <w:rPr>
          <w:rFonts w:hint="default" w:ascii="Times New Roman" w:hAnsi="Times New Roman" w:eastAsia="宋体" w:cs="Times New Roman"/>
          <w:color w:val="000000" w:themeColor="text1"/>
          <w:sz w:val="34"/>
          <w:szCs w:val="34"/>
          <w:lang w:val="en-US"/>
          <w14:textFill>
            <w14:solidFill>
              <w14:schemeClr w14:val="tx1"/>
            </w14:solidFill>
          </w14:textFill>
        </w:rPr>
      </w:pPr>
      <w:r>
        <w:rPr>
          <w:rFonts w:hint="default" w:ascii="Times New Roman" w:hAnsi="Times New Roman" w:eastAsia="黑体" w:cs="Times New Roman"/>
          <w:color w:val="000000" w:themeColor="text1"/>
          <w:kern w:val="2"/>
          <w:sz w:val="36"/>
          <w:szCs w:val="36"/>
          <w:lang w:val="en-US" w:eastAsia="zh-CN" w:bidi="ar"/>
          <w14:textFill>
            <w14:solidFill>
              <w14:schemeClr w14:val="tx1"/>
            </w14:solidFill>
          </w14:textFill>
        </w:rPr>
        <w:t>湖南省民政厅监制</w:t>
      </w:r>
    </w:p>
    <w:p>
      <w:pPr>
        <w:pStyle w:val="18"/>
        <w:widowControl/>
        <w:wordWrap w:val="0"/>
        <w:topLinePunct/>
        <w:spacing w:line="20" w:lineRule="exact"/>
        <w:ind w:left="0" w:firstLine="680"/>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eastAsia="方正仿宋简体" w:cs="Times New Roman"/>
          <w:color w:val="000000" w:themeColor="text1"/>
          <w:kern w:val="2"/>
          <w:sz w:val="34"/>
          <w:szCs w:val="34"/>
          <w:lang w:val="en-US" w:eastAsia="zh-CN" w:bidi="ar"/>
          <w14:textFill>
            <w14:solidFill>
              <w14:schemeClr w14:val="tx1"/>
            </w14:solidFill>
          </w14:textFill>
        </w:rPr>
        <w:br w:type="page"/>
      </w:r>
    </w:p>
    <w:tbl>
      <w:tblPr>
        <w:tblStyle w:val="10"/>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56"/>
        <w:gridCol w:w="835"/>
        <w:gridCol w:w="2558"/>
        <w:gridCol w:w="313"/>
        <w:gridCol w:w="1520"/>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2" w:hRule="atLeast"/>
          <w:jc w:val="center"/>
        </w:trPr>
        <w:tc>
          <w:tcPr>
            <w:tcW w:w="9253"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56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黑体" w:cs="Times New Roman"/>
                <w:color w:val="000000" w:themeColor="text1"/>
                <w:kern w:val="2"/>
                <w:sz w:val="28"/>
                <w:szCs w:val="28"/>
                <w:lang w:val="en-US" w:eastAsia="zh-CN" w:bidi="ar"/>
                <w14:textFill>
                  <w14:solidFill>
                    <w14:schemeClr w14:val="tx1"/>
                  </w14:solidFill>
                </w14:textFill>
              </w:rPr>
              <w:t>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56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公墓名称</w:t>
            </w:r>
          </w:p>
        </w:tc>
        <w:tc>
          <w:tcPr>
            <w:tcW w:w="7197"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56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56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公墓地址</w:t>
            </w:r>
          </w:p>
        </w:tc>
        <w:tc>
          <w:tcPr>
            <w:tcW w:w="7197"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560" w:lineRule="exact"/>
              <w:ind w:left="0" w:right="0"/>
              <w:jc w:val="center"/>
              <w:rPr>
                <w:rFonts w:hint="default" w:ascii="Times New Roman" w:hAnsi="Times New Roman" w:eastAsia="宋体" w:cs="Times New Roman"/>
                <w:b/>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56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法定代表人信息</w:t>
            </w:r>
          </w:p>
        </w:tc>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pacing w:val="-20"/>
                <w:sz w:val="24"/>
                <w:szCs w:val="24"/>
                <w:lang w:val="en-US"/>
                <w14:textFill>
                  <w14:solidFill>
                    <w14:schemeClr w14:val="tx1"/>
                  </w14:solidFill>
                </w14:textFill>
              </w:rPr>
            </w:pPr>
            <w:r>
              <w:rPr>
                <w:rFonts w:hint="default" w:ascii="Times New Roman" w:hAnsi="Times New Roman" w:eastAsia="宋体" w:cs="Times New Roman"/>
                <w:color w:val="000000" w:themeColor="text1"/>
                <w:spacing w:val="-20"/>
                <w:kern w:val="2"/>
                <w:sz w:val="24"/>
                <w:szCs w:val="24"/>
                <w:lang w:val="en-US" w:eastAsia="zh-CN" w:bidi="ar"/>
                <w14:textFill>
                  <w14:solidFill>
                    <w14:schemeClr w14:val="tx1"/>
                  </w14:solidFill>
                </w14:textFill>
              </w:rPr>
              <w:t>姓名</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pacing w:val="-20"/>
                <w:sz w:val="24"/>
                <w:szCs w:val="24"/>
                <w:lang w:val="en-US"/>
                <w14:textFill>
                  <w14:solidFill>
                    <w14:schemeClr w14:val="tx1"/>
                  </w14:solidFill>
                </w14:textFill>
              </w:rPr>
            </w:pPr>
          </w:p>
        </w:tc>
        <w:tc>
          <w:tcPr>
            <w:tcW w:w="18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pacing w:val="-20"/>
                <w:sz w:val="24"/>
                <w:szCs w:val="24"/>
                <w:lang w:val="en-US"/>
                <w14:textFill>
                  <w14:solidFill>
                    <w14:schemeClr w14:val="tx1"/>
                  </w14:solidFill>
                </w14:textFill>
              </w:rPr>
            </w:pPr>
            <w:r>
              <w:rPr>
                <w:rFonts w:hint="default" w:ascii="Times New Roman" w:hAnsi="Times New Roman" w:eastAsia="宋体" w:cs="Times New Roman"/>
                <w:color w:val="000000" w:themeColor="text1"/>
                <w:spacing w:val="-20"/>
                <w:kern w:val="2"/>
                <w:sz w:val="24"/>
                <w:szCs w:val="24"/>
                <w:lang w:val="en-US" w:eastAsia="zh-CN" w:bidi="ar"/>
                <w14:textFill>
                  <w14:solidFill>
                    <w14:schemeClr w14:val="tx1"/>
                  </w14:solidFill>
                </w14:textFill>
              </w:rPr>
              <w:t>联系电话</w:t>
            </w:r>
          </w:p>
        </w:tc>
        <w:tc>
          <w:tcPr>
            <w:tcW w:w="1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pacing w:val="-20"/>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kern w:val="2"/>
                <w:sz w:val="21"/>
                <w:szCs w:val="22"/>
                <w14:textFill>
                  <w14:solidFill>
                    <w14:schemeClr w14:val="tx1"/>
                  </w14:solidFill>
                </w14:textFill>
              </w:rPr>
            </w:pPr>
          </w:p>
        </w:tc>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pacing w:val="-20"/>
                <w:sz w:val="24"/>
                <w:szCs w:val="24"/>
                <w:lang w:val="en-US"/>
                <w14:textFill>
                  <w14:solidFill>
                    <w14:schemeClr w14:val="tx1"/>
                  </w14:solidFill>
                </w14:textFill>
              </w:rPr>
            </w:pPr>
            <w:r>
              <w:rPr>
                <w:rFonts w:hint="default" w:ascii="Times New Roman" w:hAnsi="Times New Roman" w:eastAsia="宋体" w:cs="Times New Roman"/>
                <w:color w:val="000000" w:themeColor="text1"/>
                <w:spacing w:val="-20"/>
                <w:kern w:val="2"/>
                <w:sz w:val="24"/>
                <w:szCs w:val="24"/>
                <w:lang w:val="en-US" w:eastAsia="zh-CN" w:bidi="ar"/>
                <w14:textFill>
                  <w14:solidFill>
                    <w14:schemeClr w14:val="tx1"/>
                  </w14:solidFill>
                </w14:textFill>
              </w:rPr>
              <w:t>身份证号码</w:t>
            </w:r>
          </w:p>
        </w:tc>
        <w:tc>
          <w:tcPr>
            <w:tcW w:w="63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pacing w:val="-20"/>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56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职工人数</w:t>
            </w:r>
          </w:p>
        </w:tc>
        <w:tc>
          <w:tcPr>
            <w:tcW w:w="71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pacing w:val="-20"/>
                <w:kern w:val="0"/>
                <w:sz w:val="24"/>
                <w:szCs w:val="24"/>
                <w:lang w:val="en-US"/>
                <w14:textFill>
                  <w14:solidFill>
                    <w14:schemeClr w14:val="tx1"/>
                  </w14:solidFill>
                </w14:textFill>
              </w:rPr>
            </w:pPr>
            <w:r>
              <w:rPr>
                <w:rFonts w:hint="default" w:ascii="Times New Roman" w:hAnsi="Times New Roman" w:eastAsia="宋体" w:cs="Times New Roman"/>
                <w:color w:val="000000" w:themeColor="text1"/>
                <w:spacing w:val="-20"/>
                <w:kern w:val="2"/>
                <w:sz w:val="24"/>
                <w:szCs w:val="24"/>
                <w:lang w:val="en-US" w:eastAsia="zh-CN" w:bidi="ar"/>
                <w14:textFill>
                  <w14:solidFill>
                    <w14:schemeClr w14:val="tx1"/>
                  </w14:solidFill>
                </w14:textFill>
              </w:rPr>
              <w:t>总共</w:t>
            </w:r>
            <w:r>
              <w:rPr>
                <w:rFonts w:hint="default" w:ascii="Times New Roman" w:hAnsi="Times New Roman" w:eastAsia="宋体" w:cs="Times New Roman"/>
                <w:color w:val="000000" w:themeColor="text1"/>
                <w:spacing w:val="-20"/>
                <w:kern w:val="2"/>
                <w:sz w:val="24"/>
                <w:szCs w:val="24"/>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spacing w:val="-20"/>
                <w:kern w:val="2"/>
                <w:sz w:val="24"/>
                <w:szCs w:val="24"/>
                <w:lang w:val="en-US" w:eastAsia="zh-CN" w:bidi="ar"/>
                <w14:textFill>
                  <w14:solidFill>
                    <w14:schemeClr w14:val="tx1"/>
                  </w14:solidFill>
                </w14:textFill>
              </w:rPr>
              <w:t>人，其中编制内</w:t>
            </w:r>
            <w:r>
              <w:rPr>
                <w:rFonts w:hint="default" w:ascii="Times New Roman" w:hAnsi="Times New Roman" w:eastAsia="宋体" w:cs="Times New Roman"/>
                <w:color w:val="000000" w:themeColor="text1"/>
                <w:spacing w:val="-20"/>
                <w:kern w:val="2"/>
                <w:sz w:val="24"/>
                <w:szCs w:val="24"/>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spacing w:val="-20"/>
                <w:kern w:val="2"/>
                <w:sz w:val="24"/>
                <w:szCs w:val="24"/>
                <w:lang w:val="en-US" w:eastAsia="zh-CN" w:bidi="ar"/>
                <w14:textFill>
                  <w14:solidFill>
                    <w14:schemeClr w14:val="tx1"/>
                  </w14:solidFill>
                </w14:textFill>
              </w:rPr>
              <w:t>人，长期聘用</w:t>
            </w:r>
            <w:r>
              <w:rPr>
                <w:rFonts w:hint="default" w:ascii="Times New Roman" w:hAnsi="Times New Roman" w:eastAsia="宋体" w:cs="Times New Roman"/>
                <w:color w:val="000000" w:themeColor="text1"/>
                <w:spacing w:val="-20"/>
                <w:kern w:val="2"/>
                <w:sz w:val="24"/>
                <w:szCs w:val="24"/>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spacing w:val="-20"/>
                <w:kern w:val="2"/>
                <w:sz w:val="24"/>
                <w:szCs w:val="24"/>
                <w:lang w:val="en-US" w:eastAsia="zh-CN" w:bidi="ar"/>
                <w14:textFill>
                  <w14:solidFill>
                    <w14:schemeClr w14:val="tx1"/>
                  </w14:solidFill>
                </w14:textFill>
              </w:rPr>
              <w:t>人，外包</w:t>
            </w:r>
            <w:r>
              <w:rPr>
                <w:rFonts w:hint="default" w:ascii="Times New Roman" w:hAnsi="Times New Roman" w:eastAsia="宋体" w:cs="Times New Roman"/>
                <w:color w:val="000000" w:themeColor="text1"/>
                <w:spacing w:val="-20"/>
                <w:kern w:val="2"/>
                <w:sz w:val="24"/>
                <w:szCs w:val="24"/>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spacing w:val="-20"/>
                <w:kern w:val="2"/>
                <w:sz w:val="24"/>
                <w:szCs w:val="24"/>
                <w:lang w:val="en-US" w:eastAsia="zh-CN" w:bidi="ar"/>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56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业务范围</w:t>
            </w:r>
          </w:p>
        </w:tc>
        <w:tc>
          <w:tcPr>
            <w:tcW w:w="71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pacing w:val="-20"/>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56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主办单位</w:t>
            </w:r>
          </w:p>
        </w:tc>
        <w:tc>
          <w:tcPr>
            <w:tcW w:w="71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pacing w:val="-20"/>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56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联办单位</w:t>
            </w:r>
          </w:p>
        </w:tc>
        <w:tc>
          <w:tcPr>
            <w:tcW w:w="71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pacing w:val="-20"/>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56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批准文号</w:t>
            </w:r>
          </w:p>
        </w:tc>
        <w:tc>
          <w:tcPr>
            <w:tcW w:w="71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pacing w:val="-20"/>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56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经营许可证号</w:t>
            </w:r>
          </w:p>
        </w:tc>
        <w:tc>
          <w:tcPr>
            <w:tcW w:w="71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pacing w:val="-20"/>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56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营业执照号</w:t>
            </w:r>
          </w:p>
        </w:tc>
        <w:tc>
          <w:tcPr>
            <w:tcW w:w="71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pacing w:val="-20"/>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56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公墓面积（㎡）</w:t>
            </w:r>
          </w:p>
        </w:tc>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总面积</w:t>
            </w:r>
          </w:p>
        </w:tc>
        <w:tc>
          <w:tcPr>
            <w:tcW w:w="28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墓区面积</w:t>
            </w:r>
          </w:p>
        </w:tc>
        <w:tc>
          <w:tcPr>
            <w:tcW w:w="1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80" w:lineRule="exact"/>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已获产权证的占地面积（㎡）</w:t>
            </w:r>
          </w:p>
        </w:tc>
        <w:tc>
          <w:tcPr>
            <w:tcW w:w="71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spacing w:val="-20"/>
                <w:kern w:val="2"/>
                <w:sz w:val="24"/>
                <w:szCs w:val="24"/>
                <w:lang w:val="en-US" w:eastAsia="zh-CN" w:bidi="ar"/>
                <w14:textFill>
                  <w14:solidFill>
                    <w14:schemeClr w14:val="tx1"/>
                  </w14:solidFill>
                </w14:textFill>
              </w:rPr>
              <w:t>行政划拨</w:t>
            </w:r>
            <w:r>
              <w:rPr>
                <w:rFonts w:hint="default" w:ascii="Times New Roman" w:hAnsi="Times New Roman" w:eastAsia="宋体" w:cs="Times New Roman"/>
                <w:color w:val="000000" w:themeColor="text1"/>
                <w:spacing w:val="-20"/>
                <w:kern w:val="2"/>
                <w:sz w:val="24"/>
                <w:szCs w:val="24"/>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spacing w:val="-20"/>
                <w:kern w:val="2"/>
                <w:sz w:val="24"/>
                <w:szCs w:val="24"/>
                <w:lang w:val="en-US" w:eastAsia="zh-CN" w:bidi="ar"/>
                <w14:textFill>
                  <w14:solidFill>
                    <w14:schemeClr w14:val="tx1"/>
                  </w14:solidFill>
                </w14:textFill>
              </w:rPr>
              <w:t>平方米，挂牌出让</w:t>
            </w:r>
            <w:r>
              <w:rPr>
                <w:rFonts w:hint="default" w:ascii="Times New Roman" w:hAnsi="Times New Roman" w:eastAsia="宋体" w:cs="Times New Roman"/>
                <w:color w:val="000000" w:themeColor="text1"/>
                <w:spacing w:val="-20"/>
                <w:kern w:val="2"/>
                <w:sz w:val="24"/>
                <w:szCs w:val="24"/>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spacing w:val="-20"/>
                <w:kern w:val="2"/>
                <w:sz w:val="24"/>
                <w:szCs w:val="24"/>
                <w:lang w:val="en-US" w:eastAsia="zh-CN" w:bidi="ar"/>
                <w14:textFill>
                  <w14:solidFill>
                    <w14:schemeClr w14:val="tx1"/>
                  </w14:solidFill>
                </w14:textFill>
              </w:rPr>
              <w:t>平方米，其它</w:t>
            </w:r>
            <w:r>
              <w:rPr>
                <w:rFonts w:hint="default" w:ascii="Times New Roman" w:hAnsi="Times New Roman" w:eastAsia="宋体" w:cs="Times New Roman"/>
                <w:color w:val="000000" w:themeColor="text1"/>
                <w:spacing w:val="-20"/>
                <w:kern w:val="2"/>
                <w:sz w:val="24"/>
                <w:szCs w:val="24"/>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spacing w:val="-20"/>
                <w:kern w:val="2"/>
                <w:sz w:val="24"/>
                <w:szCs w:val="24"/>
                <w:lang w:val="en-US" w:eastAsia="zh-CN" w:bidi="ar"/>
                <w14:textFill>
                  <w14:solidFill>
                    <w14:schemeClr w14:val="tx1"/>
                  </w14:solidFill>
                </w14:textFill>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pacing w:val="-20"/>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规划墓穴数</w:t>
            </w:r>
          </w:p>
        </w:tc>
        <w:tc>
          <w:tcPr>
            <w:tcW w:w="71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pacing w:val="-20"/>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default" w:ascii="Times New Roman" w:hAnsi="Times New Roman" w:eastAsia="宋体" w:cs="Times New Roman"/>
                <w:color w:val="000000" w:themeColor="text1"/>
                <w:spacing w:val="-20"/>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已建成墓穴数</w:t>
            </w:r>
          </w:p>
        </w:tc>
        <w:tc>
          <w:tcPr>
            <w:tcW w:w="71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pacing w:val="-20"/>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已安葬墓穴数</w:t>
            </w:r>
          </w:p>
        </w:tc>
        <w:tc>
          <w:tcPr>
            <w:tcW w:w="71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pacing w:val="-20"/>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规划格位数</w:t>
            </w:r>
          </w:p>
        </w:tc>
        <w:tc>
          <w:tcPr>
            <w:tcW w:w="71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pacing w:val="-20"/>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已建成格位数</w:t>
            </w:r>
          </w:p>
        </w:tc>
        <w:tc>
          <w:tcPr>
            <w:tcW w:w="71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pacing w:val="-20"/>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已安放格位数</w:t>
            </w:r>
          </w:p>
        </w:tc>
        <w:tc>
          <w:tcPr>
            <w:tcW w:w="71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pacing w:val="-20"/>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节地生态安葬墓区面积</w:t>
            </w:r>
          </w:p>
        </w:tc>
        <w:tc>
          <w:tcPr>
            <w:tcW w:w="71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pacing w:val="-20"/>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default" w:ascii="Times New Roman" w:hAnsi="Times New Roman" w:eastAsia="宋体" w:cs="Times New Roman"/>
                <w:color w:val="000000" w:themeColor="text1"/>
                <w:sz w:val="28"/>
                <w:szCs w:val="28"/>
                <w:lang w:val="en-US"/>
                <w14:textFill>
                  <w14:solidFill>
                    <w14:schemeClr w14:val="tx1"/>
                  </w14:solidFill>
                </w14:textFill>
              </w:rPr>
            </w:pPr>
            <w:r>
              <w:rPr>
                <w:rFonts w:hint="default" w:ascii="Times New Roman" w:hAnsi="Times New Roman" w:eastAsia="宋体" w:cs="Times New Roman"/>
                <w:color w:val="000000" w:themeColor="text1"/>
                <w:spacing w:val="-20"/>
                <w:kern w:val="2"/>
                <w:sz w:val="28"/>
                <w:szCs w:val="28"/>
                <w:lang w:val="en-US" w:eastAsia="zh-CN" w:bidi="ar"/>
                <w14:textFill>
                  <w14:solidFill>
                    <w14:schemeClr w14:val="tx1"/>
                  </w14:solidFill>
                </w14:textFill>
              </w:rPr>
              <w:t>已开展节地生态安葬累计数</w:t>
            </w:r>
          </w:p>
        </w:tc>
        <w:tc>
          <w:tcPr>
            <w:tcW w:w="71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pacing w:val="-20"/>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25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default" w:ascii="Times New Roman" w:hAnsi="Times New Roman" w:eastAsia="楷体_GB2312" w:cs="Times New Roman"/>
                <w:b/>
                <w:color w:val="000000" w:themeColor="text1"/>
                <w:kern w:val="0"/>
                <w:szCs w:val="21"/>
                <w:lang w:val="en-US"/>
                <w14:textFill>
                  <w14:solidFill>
                    <w14:schemeClr w14:val="tx1"/>
                  </w14:solidFill>
                </w14:textFill>
              </w:rPr>
            </w:pPr>
            <w:r>
              <w:rPr>
                <w:rFonts w:hint="default" w:ascii="Times New Roman" w:hAnsi="Times New Roman" w:eastAsia="黑体" w:cs="Times New Roman"/>
                <w:color w:val="000000" w:themeColor="text1"/>
                <w:kern w:val="2"/>
                <w:sz w:val="28"/>
                <w:szCs w:val="28"/>
                <w:lang w:val="en-US" w:eastAsia="zh-CN" w:bidi="ar"/>
                <w14:textFill>
                  <w14:solidFill>
                    <w14:schemeClr w14:val="tx1"/>
                  </w14:solidFill>
                </w14:textFill>
              </w:rPr>
              <w:t>年度销售及财务收支情况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全年销售</w:t>
            </w:r>
          </w:p>
          <w:p>
            <w:pPr>
              <w:keepNext w:val="0"/>
              <w:keepLines w:val="0"/>
              <w:widowControl/>
              <w:suppressLineNumbers w:val="0"/>
              <w:spacing w:before="0" w:beforeAutospacing="0" w:after="0" w:afterAutospacing="0" w:line="420" w:lineRule="exact"/>
              <w:ind w:left="0" w:right="0"/>
              <w:jc w:val="center"/>
              <w:rPr>
                <w:rFonts w:hint="default" w:ascii="Times New Roman" w:hAnsi="Times New Roman" w:eastAsia="Arial" w:cs="Times New Roman"/>
                <w:color w:val="000000" w:themeColor="text1"/>
                <w:kern w:val="0"/>
                <w:sz w:val="28"/>
                <w:szCs w:val="28"/>
                <w:lang w:val="en-US"/>
                <w14:textFill>
                  <w14:solidFill>
                    <w14:schemeClr w14:val="tx1"/>
                  </w14:solidFill>
                </w14:textFill>
              </w:rPr>
            </w:pP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墓穴数量</w:t>
            </w:r>
          </w:p>
        </w:tc>
        <w:tc>
          <w:tcPr>
            <w:tcW w:w="71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both"/>
              <w:rPr>
                <w:rFonts w:hint="default" w:ascii="Times New Roman" w:hAnsi="Times New Roman" w:eastAsia="Arial" w:cs="Times New Roman"/>
                <w:color w:val="000000" w:themeColor="text1"/>
                <w:spacing w:val="-20"/>
                <w:kern w:val="0"/>
                <w:sz w:val="28"/>
                <w:szCs w:val="28"/>
                <w:lang w:val="en-US"/>
                <w14:textFill>
                  <w14:solidFill>
                    <w14:schemeClr w14:val="tx1"/>
                  </w14:solidFill>
                </w14:textFill>
              </w:rPr>
            </w:pPr>
            <w:r>
              <w:rPr>
                <w:rFonts w:hint="default" w:ascii="Times New Roman" w:hAnsi="Times New Roman" w:eastAsia="宋体" w:cs="Times New Roman"/>
                <w:color w:val="000000" w:themeColor="text1"/>
                <w:kern w:val="2"/>
                <w:sz w:val="28"/>
                <w:szCs w:val="28"/>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spacing w:val="-20"/>
                <w:kern w:val="2"/>
                <w:sz w:val="28"/>
                <w:szCs w:val="28"/>
                <w:lang w:val="en-US" w:eastAsia="zh-CN" w:bidi="ar"/>
                <w14:textFill>
                  <w14:solidFill>
                    <w14:schemeClr w14:val="tx1"/>
                  </w14:solidFill>
                </w14:textFill>
              </w:rPr>
              <w:t>个（其中5千元以下</w:t>
            </w:r>
            <w:r>
              <w:rPr>
                <w:rFonts w:hint="default" w:ascii="Times New Roman" w:hAnsi="Times New Roman" w:eastAsia="宋体" w:cs="Times New Roman"/>
                <w:color w:val="000000" w:themeColor="text1"/>
                <w:spacing w:val="-20"/>
                <w:kern w:val="2"/>
                <w:sz w:val="28"/>
                <w:szCs w:val="28"/>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spacing w:val="-20"/>
                <w:kern w:val="2"/>
                <w:sz w:val="28"/>
                <w:szCs w:val="28"/>
                <w:lang w:val="en-US" w:eastAsia="zh-CN" w:bidi="ar"/>
                <w14:textFill>
                  <w14:solidFill>
                    <w14:schemeClr w14:val="tx1"/>
                  </w14:solidFill>
                </w14:textFill>
              </w:rPr>
              <w:t>个，5千元至1万元</w:t>
            </w:r>
            <w:r>
              <w:rPr>
                <w:rFonts w:hint="default" w:ascii="Times New Roman" w:hAnsi="Times New Roman" w:eastAsia="宋体" w:cs="Times New Roman"/>
                <w:color w:val="000000" w:themeColor="text1"/>
                <w:spacing w:val="-20"/>
                <w:kern w:val="2"/>
                <w:sz w:val="28"/>
                <w:szCs w:val="28"/>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spacing w:val="-20"/>
                <w:kern w:val="2"/>
                <w:sz w:val="28"/>
                <w:szCs w:val="28"/>
                <w:lang w:val="en-US" w:eastAsia="zh-CN" w:bidi="ar"/>
                <w14:textFill>
                  <w14:solidFill>
                    <w14:schemeClr w14:val="tx1"/>
                  </w14:solidFill>
                </w14:textFill>
              </w:rPr>
              <w:t>个，1万元至3万元</w:t>
            </w:r>
            <w:r>
              <w:rPr>
                <w:rFonts w:hint="default" w:ascii="Times New Roman" w:hAnsi="Times New Roman" w:eastAsia="宋体" w:cs="Times New Roman"/>
                <w:color w:val="000000" w:themeColor="text1"/>
                <w:spacing w:val="-20"/>
                <w:kern w:val="2"/>
                <w:sz w:val="28"/>
                <w:szCs w:val="28"/>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spacing w:val="-20"/>
                <w:kern w:val="2"/>
                <w:sz w:val="28"/>
                <w:szCs w:val="28"/>
                <w:lang w:val="en-US" w:eastAsia="zh-CN" w:bidi="ar"/>
                <w14:textFill>
                  <w14:solidFill>
                    <w14:schemeClr w14:val="tx1"/>
                  </w14:solidFill>
                </w14:textFill>
              </w:rPr>
              <w:t>个，3万元至5万元</w:t>
            </w:r>
            <w:r>
              <w:rPr>
                <w:rFonts w:hint="default" w:ascii="Times New Roman" w:hAnsi="Times New Roman" w:eastAsia="宋体" w:cs="Times New Roman"/>
                <w:color w:val="000000" w:themeColor="text1"/>
                <w:spacing w:val="-20"/>
                <w:kern w:val="2"/>
                <w:sz w:val="28"/>
                <w:szCs w:val="28"/>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spacing w:val="-20"/>
                <w:kern w:val="2"/>
                <w:sz w:val="28"/>
                <w:szCs w:val="28"/>
                <w:lang w:val="en-US" w:eastAsia="zh-CN" w:bidi="ar"/>
                <w14:textFill>
                  <w14:solidFill>
                    <w14:schemeClr w14:val="tx1"/>
                  </w14:solidFill>
                </w14:textFill>
              </w:rPr>
              <w:t>个，5万元至10万元</w:t>
            </w:r>
            <w:r>
              <w:rPr>
                <w:rFonts w:hint="default" w:ascii="Times New Roman" w:hAnsi="Times New Roman" w:eastAsia="宋体" w:cs="Times New Roman"/>
                <w:color w:val="000000" w:themeColor="text1"/>
                <w:spacing w:val="-20"/>
                <w:kern w:val="2"/>
                <w:sz w:val="28"/>
                <w:szCs w:val="28"/>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spacing w:val="-20"/>
                <w:kern w:val="2"/>
                <w:sz w:val="28"/>
                <w:szCs w:val="28"/>
                <w:lang w:val="en-US" w:eastAsia="zh-CN" w:bidi="ar"/>
                <w14:textFill>
                  <w14:solidFill>
                    <w14:schemeClr w14:val="tx1"/>
                  </w14:solidFill>
                </w14:textFill>
              </w:rPr>
              <w:t>个，10万元以上</w:t>
            </w:r>
            <w:r>
              <w:rPr>
                <w:rFonts w:hint="default" w:ascii="Times New Roman" w:hAnsi="Times New Roman" w:eastAsia="宋体" w:cs="Times New Roman"/>
                <w:color w:val="000000" w:themeColor="text1"/>
                <w:spacing w:val="-20"/>
                <w:kern w:val="2"/>
                <w:sz w:val="28"/>
                <w:szCs w:val="28"/>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spacing w:val="-20"/>
                <w:kern w:val="2"/>
                <w:sz w:val="28"/>
                <w:szCs w:val="28"/>
                <w:lang w:val="en-US" w:eastAsia="zh-CN"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全年销售</w:t>
            </w:r>
          </w:p>
          <w:p>
            <w:pPr>
              <w:keepNext w:val="0"/>
              <w:keepLines w:val="0"/>
              <w:widowControl/>
              <w:suppressLineNumbers w:val="0"/>
              <w:spacing w:before="0" w:beforeAutospacing="0" w:after="0" w:afterAutospacing="0" w:line="420" w:lineRule="exact"/>
              <w:ind w:left="0" w:right="0"/>
              <w:jc w:val="center"/>
              <w:rPr>
                <w:rFonts w:hint="default" w:ascii="Times New Roman" w:hAnsi="Times New Roman" w:eastAsia="Arial" w:cs="Times New Roman"/>
                <w:color w:val="000000" w:themeColor="text1"/>
                <w:kern w:val="0"/>
                <w:sz w:val="28"/>
                <w:szCs w:val="28"/>
                <w:lang w:val="en-US"/>
                <w14:textFill>
                  <w14:solidFill>
                    <w14:schemeClr w14:val="tx1"/>
                  </w14:solidFill>
                </w14:textFill>
              </w:rPr>
            </w:pP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格位数量</w:t>
            </w:r>
          </w:p>
        </w:tc>
        <w:tc>
          <w:tcPr>
            <w:tcW w:w="71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both"/>
              <w:rPr>
                <w:rFonts w:hint="default" w:ascii="Times New Roman" w:hAnsi="Times New Roman" w:eastAsia="Arial" w:cs="Times New Roman"/>
                <w:color w:val="000000" w:themeColor="text1"/>
                <w:spacing w:val="-20"/>
                <w:kern w:val="0"/>
                <w:sz w:val="28"/>
                <w:szCs w:val="28"/>
                <w:lang w:val="en-US"/>
                <w14:textFill>
                  <w14:solidFill>
                    <w14:schemeClr w14:val="tx1"/>
                  </w14:solidFill>
                </w14:textFill>
              </w:rPr>
            </w:pPr>
            <w:r>
              <w:rPr>
                <w:rFonts w:hint="default" w:ascii="Times New Roman" w:hAnsi="Times New Roman" w:eastAsia="宋体" w:cs="Times New Roman"/>
                <w:color w:val="000000" w:themeColor="text1"/>
                <w:kern w:val="2"/>
                <w:sz w:val="28"/>
                <w:szCs w:val="28"/>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spacing w:val="-20"/>
                <w:kern w:val="2"/>
                <w:sz w:val="28"/>
                <w:szCs w:val="28"/>
                <w:lang w:val="en-US" w:eastAsia="zh-CN" w:bidi="ar"/>
                <w14:textFill>
                  <w14:solidFill>
                    <w14:schemeClr w14:val="tx1"/>
                  </w14:solidFill>
                </w14:textFill>
              </w:rPr>
              <w:t>个（其中5千元以下</w:t>
            </w:r>
            <w:r>
              <w:rPr>
                <w:rFonts w:hint="default" w:ascii="Times New Roman" w:hAnsi="Times New Roman" w:eastAsia="宋体" w:cs="Times New Roman"/>
                <w:color w:val="000000" w:themeColor="text1"/>
                <w:spacing w:val="-20"/>
                <w:kern w:val="2"/>
                <w:sz w:val="28"/>
                <w:szCs w:val="28"/>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spacing w:val="-20"/>
                <w:kern w:val="2"/>
                <w:sz w:val="28"/>
                <w:szCs w:val="28"/>
                <w:lang w:val="en-US" w:eastAsia="zh-CN" w:bidi="ar"/>
                <w14:textFill>
                  <w14:solidFill>
                    <w14:schemeClr w14:val="tx1"/>
                  </w14:solidFill>
                </w14:textFill>
              </w:rPr>
              <w:t xml:space="preserve">个，5千元以上 </w:t>
            </w:r>
            <w:r>
              <w:rPr>
                <w:rFonts w:hint="default" w:ascii="Times New Roman" w:hAnsi="Times New Roman" w:eastAsia="宋体" w:cs="Times New Roman"/>
                <w:color w:val="000000" w:themeColor="text1"/>
                <w:spacing w:val="-20"/>
                <w:kern w:val="2"/>
                <w:sz w:val="28"/>
                <w:szCs w:val="28"/>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spacing w:val="-20"/>
                <w:kern w:val="2"/>
                <w:sz w:val="28"/>
                <w:szCs w:val="28"/>
                <w:lang w:val="en-US" w:eastAsia="zh-CN"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default" w:ascii="Times New Roman" w:hAnsi="Times New Roman" w:eastAsia="Arial" w:cs="Times New Roman"/>
                <w:color w:val="000000" w:themeColor="text1"/>
                <w:kern w:val="0"/>
                <w:sz w:val="28"/>
                <w:szCs w:val="28"/>
                <w:lang w:val="en-US"/>
                <w14:textFill>
                  <w14:solidFill>
                    <w14:schemeClr w14:val="tx1"/>
                  </w14:solidFill>
                </w14:textFill>
              </w:rPr>
            </w:pP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收入</w:t>
            </w:r>
          </w:p>
        </w:tc>
        <w:tc>
          <w:tcPr>
            <w:tcW w:w="71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宋体" w:cs="Times New Roman"/>
                <w:color w:val="000000" w:themeColor="text1"/>
                <w:kern w:val="2"/>
                <w:sz w:val="28"/>
                <w:szCs w:val="28"/>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万元（其中墓穴、格位销售收入</w:t>
            </w:r>
            <w:r>
              <w:rPr>
                <w:rFonts w:hint="default" w:ascii="Times New Roman" w:hAnsi="Times New Roman" w:eastAsia="宋体" w:cs="Times New Roman"/>
                <w:color w:val="000000" w:themeColor="text1"/>
                <w:kern w:val="2"/>
                <w:sz w:val="28"/>
                <w:szCs w:val="28"/>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万元，丧葬用品销售收入</w:t>
            </w:r>
            <w:r>
              <w:rPr>
                <w:rFonts w:hint="default" w:ascii="Times New Roman" w:hAnsi="Times New Roman" w:eastAsia="宋体" w:cs="Times New Roman"/>
                <w:color w:val="000000" w:themeColor="text1"/>
                <w:kern w:val="2"/>
                <w:sz w:val="28"/>
                <w:szCs w:val="28"/>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万元，提供服务收入</w:t>
            </w:r>
            <w:r>
              <w:rPr>
                <w:rFonts w:hint="default" w:ascii="Times New Roman" w:hAnsi="Times New Roman" w:eastAsia="宋体" w:cs="Times New Roman"/>
                <w:color w:val="000000" w:themeColor="text1"/>
                <w:kern w:val="2"/>
                <w:sz w:val="28"/>
                <w:szCs w:val="28"/>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万元，其他收入</w:t>
            </w:r>
          </w:p>
          <w:p>
            <w:pPr>
              <w:keepNext w:val="0"/>
              <w:keepLines w:val="0"/>
              <w:widowControl/>
              <w:suppressLineNumbers w:val="0"/>
              <w:spacing w:before="0" w:beforeAutospacing="0" w:after="0" w:afterAutospacing="0" w:line="420" w:lineRule="exact"/>
              <w:ind w:left="0" w:right="0"/>
              <w:jc w:val="both"/>
              <w:rPr>
                <w:rFonts w:hint="default" w:ascii="Times New Roman" w:hAnsi="Times New Roman" w:eastAsia="Arial" w:cs="Times New Roman"/>
                <w:color w:val="000000" w:themeColor="text1"/>
                <w:kern w:val="0"/>
                <w:sz w:val="28"/>
                <w:szCs w:val="28"/>
                <w:lang w:val="en-US"/>
                <w14:textFill>
                  <w14:solidFill>
                    <w14:schemeClr w14:val="tx1"/>
                  </w14:solidFill>
                </w14:textFill>
              </w:rPr>
            </w:pPr>
            <w:r>
              <w:rPr>
                <w:rFonts w:hint="default" w:ascii="Times New Roman" w:hAnsi="Times New Roman" w:eastAsia="宋体" w:cs="Times New Roman"/>
                <w:color w:val="000000" w:themeColor="text1"/>
                <w:kern w:val="2"/>
                <w:sz w:val="28"/>
                <w:szCs w:val="28"/>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default" w:ascii="Times New Roman" w:hAnsi="Times New Roman" w:eastAsia="Arial" w:cs="Times New Roman"/>
                <w:color w:val="000000" w:themeColor="text1"/>
                <w:kern w:val="0"/>
                <w:sz w:val="28"/>
                <w:szCs w:val="28"/>
                <w:lang w:val="en-US"/>
                <w14:textFill>
                  <w14:solidFill>
                    <w14:schemeClr w14:val="tx1"/>
                  </w14:solidFill>
                </w14:textFill>
              </w:rPr>
            </w:pP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支出</w:t>
            </w:r>
          </w:p>
        </w:tc>
        <w:tc>
          <w:tcPr>
            <w:tcW w:w="71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both"/>
              <w:rPr>
                <w:rFonts w:hint="default" w:ascii="Times New Roman" w:hAnsi="Times New Roman" w:eastAsia="Arial" w:cs="Times New Roman"/>
                <w:color w:val="000000" w:themeColor="text1"/>
                <w:kern w:val="0"/>
                <w:sz w:val="28"/>
                <w:szCs w:val="28"/>
                <w:lang w:val="en-US"/>
                <w14:textFill>
                  <w14:solidFill>
                    <w14:schemeClr w14:val="tx1"/>
                  </w14:solidFill>
                </w14:textFill>
              </w:rPr>
            </w:pPr>
            <w:r>
              <w:rPr>
                <w:rFonts w:hint="default" w:ascii="Times New Roman" w:hAnsi="Times New Roman" w:eastAsia="宋体" w:cs="Times New Roman"/>
                <w:color w:val="000000" w:themeColor="text1"/>
                <w:kern w:val="2"/>
                <w:sz w:val="28"/>
                <w:szCs w:val="28"/>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万元（其中建设支出</w:t>
            </w:r>
            <w:r>
              <w:rPr>
                <w:rFonts w:hint="default" w:ascii="Times New Roman" w:hAnsi="Times New Roman" w:eastAsia="宋体" w:cs="Times New Roman"/>
                <w:color w:val="000000" w:themeColor="text1"/>
                <w:kern w:val="2"/>
                <w:sz w:val="28"/>
                <w:szCs w:val="28"/>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万元，运营支出</w:t>
            </w:r>
            <w:r>
              <w:rPr>
                <w:rFonts w:hint="default" w:ascii="Times New Roman" w:hAnsi="Times New Roman" w:eastAsia="宋体" w:cs="Times New Roman"/>
                <w:color w:val="000000" w:themeColor="text1"/>
                <w:kern w:val="2"/>
                <w:sz w:val="28"/>
                <w:szCs w:val="28"/>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万元，人员工资支出</w:t>
            </w:r>
            <w:r>
              <w:rPr>
                <w:rFonts w:hint="default" w:ascii="Times New Roman" w:hAnsi="Times New Roman" w:eastAsia="宋体" w:cs="Times New Roman"/>
                <w:color w:val="000000" w:themeColor="text1"/>
                <w:kern w:val="2"/>
                <w:sz w:val="28"/>
                <w:szCs w:val="28"/>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万元，其他支出</w:t>
            </w:r>
            <w:r>
              <w:rPr>
                <w:rFonts w:hint="default" w:ascii="Times New Roman" w:hAnsi="Times New Roman" w:eastAsia="宋体" w:cs="Times New Roman"/>
                <w:color w:val="000000" w:themeColor="text1"/>
                <w:kern w:val="2"/>
                <w:sz w:val="28"/>
                <w:szCs w:val="28"/>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总盈利或</w:t>
            </w:r>
          </w:p>
          <w:p>
            <w:pPr>
              <w:keepNext w:val="0"/>
              <w:keepLines w:val="0"/>
              <w:widowControl/>
              <w:suppressLineNumbers w:val="0"/>
              <w:spacing w:before="0" w:beforeAutospacing="0" w:after="0" w:afterAutospacing="0" w:line="420" w:lineRule="exact"/>
              <w:ind w:left="0" w:right="0"/>
              <w:jc w:val="center"/>
              <w:rPr>
                <w:rFonts w:hint="default" w:ascii="Times New Roman" w:hAnsi="Times New Roman" w:eastAsia="宋体" w:cs="Times New Roman"/>
                <w:color w:val="000000" w:themeColor="text1"/>
                <w:sz w:val="28"/>
                <w:szCs w:val="28"/>
                <w:lang w:val="en-US"/>
                <w14:textFill>
                  <w14:solidFill>
                    <w14:schemeClr w14:val="tx1"/>
                  </w14:solidFill>
                </w14:textFill>
              </w:rPr>
            </w:pP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亏损（万元）</w:t>
            </w:r>
          </w:p>
        </w:tc>
        <w:tc>
          <w:tcPr>
            <w:tcW w:w="71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color w:val="000000" w:themeColor="text1"/>
                <w:spacing w:val="-20"/>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当年提取维护费（万元）</w:t>
            </w:r>
          </w:p>
        </w:tc>
        <w:tc>
          <w:tcPr>
            <w:tcW w:w="71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宋体" w:cs="Times New Roman"/>
                <w:color w:val="000000" w:themeColor="text1"/>
                <w:kern w:val="2"/>
                <w:sz w:val="28"/>
                <w:szCs w:val="28"/>
                <w:lang w:val="en-US" w:eastAsia="zh-CN" w:bidi="ar"/>
                <w14:textFill>
                  <w14:solidFill>
                    <w14:schemeClr w14:val="tx1"/>
                  </w14:solidFill>
                </w14:textFill>
              </w:rPr>
              <w:t>累计提取维护费（万元）</w:t>
            </w:r>
          </w:p>
        </w:tc>
        <w:tc>
          <w:tcPr>
            <w:tcW w:w="71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default" w:ascii="Times New Roman" w:hAnsi="Times New Roman" w:cs="Times New Roman"/>
                <w:color w:val="000000" w:themeColor="text1"/>
                <w:sz w:val="28"/>
                <w:szCs w:val="28"/>
                <w:lang w:val="en-US"/>
                <w14:textFill>
                  <w14:solidFill>
                    <w14:schemeClr w14:val="tx1"/>
                  </w14:solidFill>
                </w14:textFill>
              </w:rPr>
            </w:pPr>
          </w:p>
        </w:tc>
      </w:tr>
    </w:tbl>
    <w:p>
      <w:pPr>
        <w:keepNext w:val="0"/>
        <w:keepLines w:val="0"/>
        <w:widowControl w:val="0"/>
        <w:suppressLineNumbers w:val="0"/>
        <w:spacing w:before="0" w:beforeAutospacing="0" w:after="0" w:afterAutospacing="0"/>
        <w:ind w:left="0" w:right="0"/>
        <w:jc w:val="both"/>
        <w:rPr>
          <w:rFonts w:hint="default" w:ascii="Times New Roman" w:hAnsi="Times New Roman" w:eastAsia="楷体_GB2312" w:cs="Times New Roman"/>
          <w:color w:val="000000" w:themeColor="text1"/>
          <w:sz w:val="28"/>
          <w:szCs w:val="28"/>
          <w:lang w:val="en-US"/>
          <w14:textFill>
            <w14:solidFill>
              <w14:schemeClr w14:val="tx1"/>
            </w14:solidFill>
          </w14:textFill>
        </w:rPr>
      </w:pPr>
      <w:r>
        <w:rPr>
          <w:rFonts w:hint="default" w:ascii="Times New Roman" w:hAnsi="Times New Roman" w:eastAsia="楷体_GB2312" w:cs="Times New Roman"/>
          <w:color w:val="000000" w:themeColor="text1"/>
          <w:kern w:val="2"/>
          <w:sz w:val="28"/>
          <w:szCs w:val="28"/>
          <w:lang w:val="en-US" w:eastAsia="zh-CN" w:bidi="ar"/>
          <w14:textFill>
            <w14:solidFill>
              <w14:schemeClr w14:val="tx1"/>
            </w14:solidFill>
          </w14:textFill>
        </w:rPr>
        <w:br w:type="page"/>
      </w:r>
    </w:p>
    <w:p>
      <w:pPr>
        <w:pStyle w:val="18"/>
        <w:widowControl/>
        <w:ind w:left="0" w:firstLine="0" w:firstLineChars="0"/>
        <w:jc w:val="cente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年 检 结 果</w:t>
      </w:r>
    </w:p>
    <w:p>
      <w:pPr>
        <w:pStyle w:val="18"/>
        <w:widowControl/>
        <w:ind w:left="0" w:firstLine="0" w:firstLineChars="0"/>
        <w:jc w:val="center"/>
        <w:rPr>
          <w:rFonts w:hint="default" w:ascii="Times New Roman" w:hAnsi="Times New Roman" w:eastAsia="黑体" w:cs="Times New Roman"/>
          <w:color w:val="000000" w:themeColor="text1"/>
          <w:sz w:val="44"/>
          <w:szCs w:val="44"/>
          <w:lang w:val="en-US" w:eastAsia="zh-CN"/>
          <w14:textFill>
            <w14:solidFill>
              <w14:schemeClr w14:val="tx1"/>
            </w14:solidFill>
          </w14:textFill>
        </w:rPr>
      </w:pPr>
    </w:p>
    <w:tbl>
      <w:tblPr>
        <w:tblStyle w:val="10"/>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6"/>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8" w:hRule="atLeast"/>
          <w:jc w:val="center"/>
        </w:trPr>
        <w:tc>
          <w:tcPr>
            <w:tcW w:w="2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50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公墓单位</w:t>
            </w:r>
          </w:p>
          <w:p>
            <w:pPr>
              <w:keepNext w:val="0"/>
              <w:keepLines w:val="0"/>
              <w:widowControl w:val="0"/>
              <w:suppressLineNumbers w:val="0"/>
              <w:wordWrap w:val="0"/>
              <w:topLinePunct/>
              <w:spacing w:before="0" w:beforeAutospacing="0" w:after="0" w:afterAutospacing="0" w:line="50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自查意见</w:t>
            </w:r>
          </w:p>
        </w:tc>
        <w:tc>
          <w:tcPr>
            <w:tcW w:w="68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56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p>
          <w:p>
            <w:pPr>
              <w:keepNext w:val="0"/>
              <w:keepLines w:val="0"/>
              <w:widowControl w:val="0"/>
              <w:suppressLineNumbers w:val="0"/>
              <w:wordWrap w:val="0"/>
              <w:topLinePunct/>
              <w:spacing w:before="0" w:beforeAutospacing="0" w:after="0" w:afterAutospacing="0" w:line="56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p>
            <w:pPr>
              <w:keepNext w:val="0"/>
              <w:keepLines w:val="0"/>
              <w:widowControl w:val="0"/>
              <w:suppressLineNumbers w:val="0"/>
              <w:wordWrap w:val="0"/>
              <w:topLinePunct/>
              <w:spacing w:before="0" w:beforeAutospacing="0" w:after="0" w:afterAutospacing="0" w:line="560" w:lineRule="exact"/>
              <w:ind w:left="0" w:right="0"/>
              <w:jc w:val="right"/>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（盖章）     </w:t>
            </w:r>
          </w:p>
          <w:p>
            <w:pPr>
              <w:keepNext w:val="0"/>
              <w:keepLines w:val="0"/>
              <w:widowControl w:val="0"/>
              <w:suppressLineNumbers w:val="0"/>
              <w:wordWrap w:val="0"/>
              <w:topLinePunct/>
              <w:spacing w:before="0" w:beforeAutospacing="0" w:after="0" w:afterAutospacing="0" w:line="560" w:lineRule="exact"/>
              <w:ind w:left="0" w:right="0"/>
              <w:jc w:val="right"/>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2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50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县级民政部门</w:t>
            </w:r>
          </w:p>
          <w:p>
            <w:pPr>
              <w:keepNext w:val="0"/>
              <w:keepLines w:val="0"/>
              <w:widowControl w:val="0"/>
              <w:suppressLineNumbers w:val="0"/>
              <w:wordWrap w:val="0"/>
              <w:topLinePunct/>
              <w:spacing w:before="0" w:beforeAutospacing="0" w:after="0" w:afterAutospacing="0" w:line="50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意见</w:t>
            </w:r>
          </w:p>
        </w:tc>
        <w:tc>
          <w:tcPr>
            <w:tcW w:w="68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56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p>
          <w:p>
            <w:pPr>
              <w:keepNext w:val="0"/>
              <w:keepLines w:val="0"/>
              <w:widowControl w:val="0"/>
              <w:suppressLineNumbers w:val="0"/>
              <w:wordWrap w:val="0"/>
              <w:topLinePunct/>
              <w:spacing w:before="0" w:beforeAutospacing="0" w:after="0" w:afterAutospacing="0" w:line="56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p>
            <w:pPr>
              <w:keepNext w:val="0"/>
              <w:keepLines w:val="0"/>
              <w:widowControl w:val="0"/>
              <w:suppressLineNumbers w:val="0"/>
              <w:wordWrap w:val="0"/>
              <w:topLinePunct/>
              <w:spacing w:before="0" w:beforeAutospacing="0" w:after="0" w:afterAutospacing="0" w:line="560" w:lineRule="exact"/>
              <w:ind w:left="0" w:right="0"/>
              <w:jc w:val="right"/>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（盖章）     </w:t>
            </w:r>
          </w:p>
          <w:p>
            <w:pPr>
              <w:keepNext w:val="0"/>
              <w:keepLines w:val="0"/>
              <w:widowControl w:val="0"/>
              <w:suppressLineNumbers w:val="0"/>
              <w:wordWrap w:val="0"/>
              <w:topLinePunct/>
              <w:spacing w:before="0" w:beforeAutospacing="0" w:after="0" w:afterAutospacing="0" w:line="560" w:lineRule="exact"/>
              <w:ind w:left="0" w:right="0"/>
              <w:jc w:val="right"/>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50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市州民政部门</w:t>
            </w:r>
          </w:p>
          <w:p>
            <w:pPr>
              <w:keepNext w:val="0"/>
              <w:keepLines w:val="0"/>
              <w:widowControl w:val="0"/>
              <w:suppressLineNumbers w:val="0"/>
              <w:wordWrap w:val="0"/>
              <w:topLinePunct/>
              <w:spacing w:before="0" w:beforeAutospacing="0" w:after="0" w:afterAutospacing="0" w:line="50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年检意见</w:t>
            </w:r>
          </w:p>
        </w:tc>
        <w:tc>
          <w:tcPr>
            <w:tcW w:w="68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560" w:lineRule="exact"/>
              <w:ind w:left="0" w:right="0"/>
              <w:jc w:val="right"/>
              <w:rPr>
                <w:rFonts w:hint="default" w:ascii="Times New Roman" w:hAnsi="Times New Roman" w:eastAsia="宋体" w:cs="Times New Roman"/>
                <w:color w:val="000000" w:themeColor="text1"/>
                <w:sz w:val="24"/>
                <w:szCs w:val="24"/>
                <w:lang w:val="en-US"/>
                <w14:textFill>
                  <w14:solidFill>
                    <w14:schemeClr w14:val="tx1"/>
                  </w14:solidFill>
                </w14:textFill>
              </w:rPr>
            </w:pPr>
          </w:p>
          <w:p>
            <w:pPr>
              <w:keepNext w:val="0"/>
              <w:keepLines w:val="0"/>
              <w:widowControl w:val="0"/>
              <w:suppressLineNumbers w:val="0"/>
              <w:wordWrap w:val="0"/>
              <w:topLinePunct/>
              <w:spacing w:before="0" w:beforeAutospacing="0" w:after="0" w:afterAutospacing="0" w:line="560" w:lineRule="exact"/>
              <w:ind w:left="0" w:right="0"/>
              <w:jc w:val="right"/>
              <w:rPr>
                <w:rFonts w:hint="default" w:ascii="Times New Roman" w:hAnsi="Times New Roman" w:eastAsia="宋体" w:cs="Times New Roman"/>
                <w:color w:val="000000" w:themeColor="text1"/>
                <w:sz w:val="24"/>
                <w:szCs w:val="24"/>
                <w:lang w:val="en-US"/>
                <w14:textFill>
                  <w14:solidFill>
                    <w14:schemeClr w14:val="tx1"/>
                  </w14:solidFill>
                </w14:textFill>
              </w:rPr>
            </w:pPr>
          </w:p>
          <w:p>
            <w:pPr>
              <w:keepNext w:val="0"/>
              <w:keepLines w:val="0"/>
              <w:widowControl w:val="0"/>
              <w:suppressLineNumbers w:val="0"/>
              <w:wordWrap w:val="0"/>
              <w:topLinePunct/>
              <w:spacing w:before="0" w:beforeAutospacing="0" w:after="0" w:afterAutospacing="0" w:line="560" w:lineRule="exact"/>
              <w:ind w:left="0" w:right="0"/>
              <w:jc w:val="right"/>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（盖章）     </w:t>
            </w:r>
          </w:p>
          <w:p>
            <w:pPr>
              <w:keepNext w:val="0"/>
              <w:keepLines w:val="0"/>
              <w:widowControl w:val="0"/>
              <w:suppressLineNumbers w:val="0"/>
              <w:wordWrap w:val="0"/>
              <w:topLinePunct/>
              <w:spacing w:before="0" w:beforeAutospacing="0" w:after="0" w:afterAutospacing="0" w:line="560" w:lineRule="exact"/>
              <w:ind w:left="0" w:right="0"/>
              <w:jc w:val="right"/>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50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省级民政部门</w:t>
            </w:r>
          </w:p>
          <w:p>
            <w:pPr>
              <w:keepNext w:val="0"/>
              <w:keepLines w:val="0"/>
              <w:widowControl w:val="0"/>
              <w:suppressLineNumbers w:val="0"/>
              <w:wordWrap w:val="0"/>
              <w:topLinePunct/>
              <w:spacing w:before="0" w:beforeAutospacing="0" w:after="0" w:afterAutospacing="0" w:line="50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年检结论</w:t>
            </w:r>
          </w:p>
        </w:tc>
        <w:tc>
          <w:tcPr>
            <w:tcW w:w="68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56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p>
          <w:p>
            <w:pPr>
              <w:keepNext w:val="0"/>
              <w:keepLines w:val="0"/>
              <w:widowControl w:val="0"/>
              <w:suppressLineNumbers w:val="0"/>
              <w:wordWrap w:val="0"/>
              <w:topLinePunct/>
              <w:spacing w:before="0" w:beforeAutospacing="0" w:after="0" w:afterAutospacing="0" w:line="56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p>
          <w:p>
            <w:pPr>
              <w:pStyle w:val="18"/>
              <w:widowControl/>
              <w:wordWrap w:val="0"/>
              <w:topLinePunct/>
              <w:ind w:left="0" w:firstLine="480"/>
              <w:rPr>
                <w:rFonts w:hint="default" w:ascii="Times New Roman" w:hAnsi="Times New Roman" w:eastAsia="宋体" w:cs="Times New Roman"/>
                <w:color w:val="000000" w:themeColor="text1"/>
                <w:sz w:val="24"/>
                <w:szCs w:val="24"/>
                <w:lang w:val="en-US"/>
                <w14:textFill>
                  <w14:solidFill>
                    <w14:schemeClr w14:val="tx1"/>
                  </w14:solidFill>
                </w14:textFill>
              </w:rPr>
            </w:pPr>
          </w:p>
          <w:p>
            <w:pPr>
              <w:keepNext w:val="0"/>
              <w:keepLines w:val="0"/>
              <w:widowControl w:val="0"/>
              <w:suppressLineNumbers w:val="0"/>
              <w:wordWrap w:val="0"/>
              <w:topLinePunct/>
              <w:spacing w:before="0" w:beforeAutospacing="0" w:after="0" w:afterAutospacing="0" w:line="560" w:lineRule="exact"/>
              <w:ind w:left="0" w:right="0"/>
              <w:jc w:val="right"/>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（盖章）     </w:t>
            </w:r>
          </w:p>
          <w:p>
            <w:pPr>
              <w:keepNext w:val="0"/>
              <w:keepLines w:val="0"/>
              <w:widowControl w:val="0"/>
              <w:suppressLineNumbers w:val="0"/>
              <w:wordWrap w:val="0"/>
              <w:topLinePunct/>
              <w:spacing w:before="0" w:beforeAutospacing="0" w:after="0" w:afterAutospacing="0" w:line="560" w:lineRule="exact"/>
              <w:ind w:left="0" w:right="0"/>
              <w:jc w:val="right"/>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50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备  注</w:t>
            </w:r>
          </w:p>
        </w:tc>
        <w:tc>
          <w:tcPr>
            <w:tcW w:w="68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56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p>
            <w:pPr>
              <w:keepNext w:val="0"/>
              <w:keepLines w:val="0"/>
              <w:widowControl w:val="0"/>
              <w:suppressLineNumbers w:val="0"/>
              <w:wordWrap w:val="0"/>
              <w:topLinePunct/>
              <w:spacing w:before="0" w:beforeAutospacing="0" w:after="0" w:afterAutospacing="0" w:line="560" w:lineRule="exact"/>
              <w:ind w:left="0" w:right="0"/>
              <w:jc w:val="right"/>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 </w:t>
            </w:r>
          </w:p>
        </w:tc>
      </w:tr>
    </w:tbl>
    <w:p>
      <w:pPr>
        <w:pStyle w:val="18"/>
        <w:keepNext w:val="0"/>
        <w:keepLines w:val="0"/>
        <w:widowControl/>
        <w:suppressLineNumbers w:val="0"/>
        <w:kinsoku w:val="0"/>
        <w:autoSpaceDE w:val="0"/>
        <w:autoSpaceDN w:val="0"/>
        <w:adjustRightInd w:val="0"/>
        <w:snapToGrid w:val="0"/>
        <w:spacing w:line="400" w:lineRule="exact"/>
        <w:ind w:left="0" w:firstLine="0" w:firstLineChars="0"/>
        <w:textAlignment w:val="baseline"/>
        <w:rPr>
          <w:rFonts w:hint="default" w:ascii="Times New Roman" w:hAnsi="Times New Roman" w:eastAsia="楷体_GB2312" w:cs="Times New Roman"/>
          <w:color w:val="000000" w:themeColor="text1"/>
          <w:sz w:val="28"/>
          <w:szCs w:val="28"/>
          <w:vertAlign w:val="baseline"/>
          <w:lang w:val="en-US"/>
          <w14:textFill>
            <w14:solidFill>
              <w14:schemeClr w14:val="tx1"/>
            </w14:solidFill>
          </w14:textFill>
        </w:rPr>
      </w:pPr>
      <w:r>
        <w:rPr>
          <w:rFonts w:hint="default" w:ascii="Times New Roman" w:hAnsi="Times New Roman" w:eastAsia="楷体_GB2312" w:cs="Times New Roman"/>
          <w:color w:val="000000" w:themeColor="text1"/>
          <w:sz w:val="28"/>
          <w:szCs w:val="28"/>
          <w:vertAlign w:val="baseline"/>
          <w:lang w:eastAsia="zh-CN"/>
          <w14:textFill>
            <w14:solidFill>
              <w14:schemeClr w14:val="tx1"/>
            </w14:solidFill>
          </w14:textFill>
        </w:rPr>
        <w:t>注：此表一式</w:t>
      </w:r>
      <w:r>
        <w:rPr>
          <w:rFonts w:hint="default" w:ascii="Times New Roman" w:hAnsi="Times New Roman" w:eastAsia="楷体_GB2312" w:cs="Times New Roman"/>
          <w:color w:val="000000" w:themeColor="text1"/>
          <w:sz w:val="28"/>
          <w:szCs w:val="28"/>
          <w:vertAlign w:val="baseline"/>
          <w:lang w:val="en-US"/>
          <w14:textFill>
            <w14:solidFill>
              <w14:schemeClr w14:val="tx1"/>
            </w14:solidFill>
          </w14:textFill>
        </w:rPr>
        <w:t>3</w:t>
      </w:r>
      <w:r>
        <w:rPr>
          <w:rFonts w:hint="default" w:ascii="Times New Roman" w:hAnsi="Times New Roman" w:eastAsia="楷体_GB2312" w:cs="Times New Roman"/>
          <w:color w:val="000000" w:themeColor="text1"/>
          <w:sz w:val="28"/>
          <w:szCs w:val="28"/>
          <w:vertAlign w:val="baseline"/>
          <w:lang w:eastAsia="zh-CN"/>
          <w14:textFill>
            <w14:solidFill>
              <w14:schemeClr w14:val="tx1"/>
            </w14:solidFill>
          </w14:textFill>
        </w:rPr>
        <w:t>份（</w:t>
      </w:r>
      <w:r>
        <w:rPr>
          <w:rFonts w:hint="default" w:ascii="Times New Roman" w:hAnsi="Times New Roman" w:eastAsia="楷体_GB2312" w:cs="Times New Roman"/>
          <w:color w:val="000000" w:themeColor="text1"/>
          <w:sz w:val="28"/>
          <w:szCs w:val="28"/>
          <w:vertAlign w:val="baseline"/>
          <w:lang w:val="en-US"/>
          <w14:textFill>
            <w14:solidFill>
              <w14:schemeClr w14:val="tx1"/>
            </w14:solidFill>
          </w14:textFill>
        </w:rPr>
        <w:t>A3</w:t>
      </w:r>
      <w:r>
        <w:rPr>
          <w:rFonts w:hint="default" w:ascii="Times New Roman" w:hAnsi="Times New Roman" w:eastAsia="楷体_GB2312" w:cs="Times New Roman"/>
          <w:color w:val="000000" w:themeColor="text1"/>
          <w:sz w:val="28"/>
          <w:szCs w:val="28"/>
          <w:vertAlign w:val="baseline"/>
          <w:lang w:eastAsia="zh-CN"/>
          <w14:textFill>
            <w14:solidFill>
              <w14:schemeClr w14:val="tx1"/>
            </w14:solidFill>
          </w14:textFill>
        </w:rPr>
        <w:t>对折双面打印），报民政厅主管处室</w:t>
      </w:r>
      <w:r>
        <w:rPr>
          <w:rFonts w:hint="default" w:ascii="Times New Roman" w:hAnsi="Times New Roman" w:eastAsia="楷体_GB2312" w:cs="Times New Roman"/>
          <w:color w:val="000000" w:themeColor="text1"/>
          <w:sz w:val="28"/>
          <w:szCs w:val="28"/>
          <w:vertAlign w:val="baseline"/>
          <w:lang w:val="en-US"/>
          <w14:textFill>
            <w14:solidFill>
              <w14:schemeClr w14:val="tx1"/>
            </w14:solidFill>
          </w14:textFill>
        </w:rPr>
        <w:t>1</w:t>
      </w:r>
      <w:r>
        <w:rPr>
          <w:rFonts w:hint="default" w:ascii="Times New Roman" w:hAnsi="Times New Roman" w:eastAsia="楷体_GB2312" w:cs="Times New Roman"/>
          <w:color w:val="000000" w:themeColor="text1"/>
          <w:sz w:val="28"/>
          <w:szCs w:val="28"/>
          <w:vertAlign w:val="baseline"/>
          <w:lang w:eastAsia="zh-CN"/>
          <w14:textFill>
            <w14:solidFill>
              <w14:schemeClr w14:val="tx1"/>
            </w14:solidFill>
          </w14:textFill>
        </w:rPr>
        <w:t>份，</w:t>
      </w:r>
      <w:r>
        <w:rPr>
          <w:rFonts w:hint="default" w:ascii="Times New Roman" w:hAnsi="Times New Roman" w:eastAsia="楷体_GB2312" w:cs="Times New Roman"/>
          <w:color w:val="000000" w:themeColor="text1"/>
          <w:sz w:val="28"/>
          <w:szCs w:val="28"/>
          <w:vertAlign w:val="baseline"/>
          <w:lang w:val="en-US" w:eastAsia="zh-CN"/>
          <w14:textFill>
            <w14:solidFill>
              <w14:schemeClr w14:val="tx1"/>
            </w14:solidFill>
          </w14:textFill>
        </w:rPr>
        <w:t>市州</w:t>
      </w:r>
      <w:r>
        <w:rPr>
          <w:rFonts w:hint="default" w:ascii="Times New Roman" w:hAnsi="Times New Roman" w:eastAsia="楷体_GB2312" w:cs="Times New Roman"/>
          <w:color w:val="000000" w:themeColor="text1"/>
          <w:sz w:val="28"/>
          <w:szCs w:val="28"/>
          <w:vertAlign w:val="baseline"/>
          <w:lang w:eastAsia="zh-CN"/>
          <w14:textFill>
            <w14:solidFill>
              <w14:schemeClr w14:val="tx1"/>
            </w14:solidFill>
          </w14:textFill>
        </w:rPr>
        <w:t>民政局留存</w:t>
      </w:r>
      <w:r>
        <w:rPr>
          <w:rFonts w:hint="default" w:ascii="Times New Roman" w:hAnsi="Times New Roman" w:eastAsia="楷体_GB2312" w:cs="Times New Roman"/>
          <w:color w:val="000000" w:themeColor="text1"/>
          <w:sz w:val="28"/>
          <w:szCs w:val="28"/>
          <w:vertAlign w:val="baseline"/>
          <w:lang w:val="en-US"/>
          <w14:textFill>
            <w14:solidFill>
              <w14:schemeClr w14:val="tx1"/>
            </w14:solidFill>
          </w14:textFill>
        </w:rPr>
        <w:t>1</w:t>
      </w:r>
      <w:r>
        <w:rPr>
          <w:rFonts w:hint="default" w:ascii="Times New Roman" w:hAnsi="Times New Roman" w:eastAsia="楷体_GB2312" w:cs="Times New Roman"/>
          <w:color w:val="000000" w:themeColor="text1"/>
          <w:sz w:val="28"/>
          <w:szCs w:val="28"/>
          <w:vertAlign w:val="baseline"/>
          <w:lang w:eastAsia="zh-CN"/>
          <w14:textFill>
            <w14:solidFill>
              <w14:schemeClr w14:val="tx1"/>
            </w14:solidFill>
          </w14:textFill>
        </w:rPr>
        <w:t>份，公墓档案存档</w:t>
      </w:r>
      <w:r>
        <w:rPr>
          <w:rFonts w:hint="default" w:ascii="Times New Roman" w:hAnsi="Times New Roman" w:eastAsia="楷体_GB2312" w:cs="Times New Roman"/>
          <w:color w:val="000000" w:themeColor="text1"/>
          <w:sz w:val="28"/>
          <w:szCs w:val="28"/>
          <w:vertAlign w:val="baseline"/>
          <w:lang w:val="en-US"/>
          <w14:textFill>
            <w14:solidFill>
              <w14:schemeClr w14:val="tx1"/>
            </w14:solidFill>
          </w14:textFill>
        </w:rPr>
        <w:t>1</w:t>
      </w:r>
      <w:r>
        <w:rPr>
          <w:rFonts w:hint="default" w:ascii="Times New Roman" w:hAnsi="Times New Roman" w:eastAsia="楷体_GB2312" w:cs="Times New Roman"/>
          <w:color w:val="000000" w:themeColor="text1"/>
          <w:sz w:val="28"/>
          <w:szCs w:val="28"/>
          <w:vertAlign w:val="baseline"/>
          <w:lang w:eastAsia="zh-CN"/>
          <w14:textFill>
            <w14:solidFill>
              <w14:schemeClr w14:val="tx1"/>
            </w14:solidFill>
          </w14:textFill>
        </w:rPr>
        <w:t>份。</w:t>
      </w:r>
    </w:p>
    <w:p>
      <w:pPr>
        <w:keepNext w:val="0"/>
        <w:keepLines w:val="0"/>
        <w:widowControl w:val="0"/>
        <w:suppressLineNumbers w:val="0"/>
        <w:wordWrap w:val="0"/>
        <w:topLinePunct/>
        <w:spacing w:before="0" w:beforeAutospacing="0" w:after="0" w:afterAutospacing="0"/>
        <w:ind w:left="0" w:right="0"/>
        <w:jc w:val="left"/>
        <w:rPr>
          <w:rFonts w:hint="default" w:ascii="Times New Roman" w:hAnsi="Times New Roman" w:eastAsia="黑体" w:cs="Times New Roman"/>
          <w:color w:val="000000" w:themeColor="text1"/>
          <w:sz w:val="32"/>
          <w:szCs w:val="32"/>
          <w:lang w:val="en-US"/>
          <w14:textFill>
            <w14:solidFill>
              <w14:schemeClr w14:val="tx1"/>
            </w14:solidFill>
          </w14:textFill>
        </w:rPr>
      </w:pPr>
      <w:r>
        <w:rPr>
          <w:rFonts w:hint="default" w:ascii="Times New Roman" w:hAnsi="Times New Roman" w:eastAsia="楷体_GB2312" w:cs="Times New Roman"/>
          <w:color w:val="000000" w:themeColor="text1"/>
          <w:kern w:val="2"/>
          <w:sz w:val="28"/>
          <w:szCs w:val="28"/>
          <w:lang w:val="en-US" w:eastAsia="zh-CN" w:bidi="ar"/>
          <w14:textFill>
            <w14:solidFill>
              <w14:schemeClr w14:val="tx1"/>
            </w14:solidFill>
          </w14:textFill>
        </w:rPr>
        <w:br w:type="page"/>
      </w:r>
      <w:r>
        <w:rPr>
          <w:rFonts w:hint="default" w:ascii="Times New Roman" w:hAnsi="Times New Roman" w:eastAsia="黑体" w:cs="Times New Roman"/>
          <w:color w:val="000000" w:themeColor="text1"/>
          <w:spacing w:val="6"/>
          <w:kern w:val="0"/>
          <w:sz w:val="32"/>
          <w:szCs w:val="32"/>
          <w:lang w:val="en-US" w:eastAsia="zh-CN" w:bidi="ar"/>
          <w14:textFill>
            <w14:solidFill>
              <w14:schemeClr w14:val="tx1"/>
            </w14:solidFill>
          </w14:textFill>
        </w:rPr>
        <w:t>附件2</w:t>
      </w:r>
    </w:p>
    <w:p>
      <w:pPr>
        <w:keepNext w:val="0"/>
        <w:keepLines w:val="0"/>
        <w:widowControl w:val="0"/>
        <w:suppressLineNumbers w:val="0"/>
        <w:wordWrap w:val="0"/>
        <w:topLinePunct/>
        <w:spacing w:before="0" w:beforeAutospacing="0" w:after="0" w:afterAutospacing="0" w:line="720" w:lineRule="exact"/>
        <w:ind w:left="0" w:right="0"/>
        <w:jc w:val="center"/>
        <w:rPr>
          <w:rFonts w:hint="default" w:ascii="Times New Roman" w:hAnsi="Times New Roman" w:eastAsia="方正小标宋简体" w:cs="Times New Roman"/>
          <w:color w:val="000000" w:themeColor="text1"/>
          <w:sz w:val="44"/>
          <w:szCs w:val="44"/>
          <w:lang w:val="en-US"/>
          <w14:textFill>
            <w14:solidFill>
              <w14:schemeClr w14:val="tx1"/>
            </w14:solidFill>
          </w14:textFill>
        </w:rPr>
      </w:pPr>
      <w:r>
        <w:rPr>
          <w:rFonts w:hint="default" w:ascii="Times New Roman" w:hAnsi="Times New Roman" w:eastAsia="方正小标宋简体" w:cs="Times New Roman"/>
          <w:color w:val="000000" w:themeColor="text1"/>
          <w:kern w:val="2"/>
          <w:sz w:val="44"/>
          <w:szCs w:val="44"/>
          <w:lang w:val="en-US" w:eastAsia="zh-CN" w:bidi="ar"/>
          <w14:textFill>
            <w14:solidFill>
              <w14:schemeClr w14:val="tx1"/>
            </w14:solidFill>
          </w14:textFill>
        </w:rPr>
        <w:t>湖南省经营性公墓年度检查评分标准表</w:t>
      </w:r>
    </w:p>
    <w:p>
      <w:pPr>
        <w:pStyle w:val="18"/>
        <w:widowControl/>
        <w:ind w:left="0" w:firstLine="0" w:firstLineChars="0"/>
        <w:rPr>
          <w:rFonts w:hint="default" w:ascii="Times New Roman" w:hAnsi="Times New Roman" w:eastAsia="仿宋_GB2312" w:cs="Times New Roman"/>
          <w:bCs/>
          <w:color w:val="000000" w:themeColor="text1"/>
          <w:kern w:val="0"/>
          <w:sz w:val="28"/>
          <w:szCs w:val="28"/>
          <w:lang w:val="en-US"/>
          <w14:textFill>
            <w14:solidFill>
              <w14:schemeClr w14:val="tx1"/>
            </w14:solidFill>
          </w14:textFill>
        </w:rPr>
      </w:pPr>
      <w:r>
        <w:rPr>
          <w:rFonts w:hint="default" w:ascii="Times New Roman" w:hAnsi="Times New Roman" w:eastAsia="仿宋_GB2312" w:cs="Times New Roman"/>
          <w:bCs/>
          <w:color w:val="000000" w:themeColor="text1"/>
          <w:kern w:val="0"/>
          <w:sz w:val="28"/>
          <w:szCs w:val="28"/>
          <w:lang w:eastAsia="zh-CN"/>
          <w14:textFill>
            <w14:solidFill>
              <w14:schemeClr w14:val="tx1"/>
            </w14:solidFill>
          </w14:textFill>
        </w:rPr>
        <w:t>检查组长签名：</w:t>
      </w:r>
      <w:r>
        <w:rPr>
          <w:rFonts w:hint="default" w:ascii="Times New Roman" w:hAnsi="Times New Roman" w:eastAsia="仿宋_GB2312" w:cs="Times New Roman"/>
          <w:bCs/>
          <w:color w:val="000000" w:themeColor="text1"/>
          <w:kern w:val="0"/>
          <w:sz w:val="28"/>
          <w:szCs w:val="28"/>
          <w:lang w:val="en-US"/>
          <w14:textFill>
            <w14:solidFill>
              <w14:schemeClr w14:val="tx1"/>
            </w14:solidFill>
          </w14:textFill>
        </w:rPr>
        <w:t xml:space="preserve">                                </w:t>
      </w:r>
      <w:r>
        <w:rPr>
          <w:rFonts w:hint="default" w:ascii="Times New Roman" w:hAnsi="Times New Roman" w:eastAsia="仿宋_GB2312" w:cs="Times New Roman"/>
          <w:bCs/>
          <w:color w:val="000000" w:themeColor="text1"/>
          <w:kern w:val="0"/>
          <w:sz w:val="28"/>
          <w:szCs w:val="28"/>
          <w:lang w:eastAsia="zh-CN"/>
          <w14:textFill>
            <w14:solidFill>
              <w14:schemeClr w14:val="tx1"/>
            </w14:solidFill>
          </w14:textFill>
        </w:rPr>
        <w:t>得分：</w:t>
      </w:r>
    </w:p>
    <w:tbl>
      <w:tblPr>
        <w:tblStyle w:val="10"/>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45"/>
        <w:gridCol w:w="3765"/>
        <w:gridCol w:w="816"/>
        <w:gridCol w:w="900"/>
        <w:gridCol w:w="252"/>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2" w:hRule="atLeast"/>
          <w:tblHeader/>
          <w:jc w:val="center"/>
        </w:trPr>
        <w:tc>
          <w:tcPr>
            <w:tcW w:w="925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56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b/>
                <w:color w:val="000000" w:themeColor="text1"/>
                <w:kern w:val="2"/>
                <w:sz w:val="24"/>
                <w:szCs w:val="24"/>
                <w:lang w:val="en-US" w:eastAsia="zh-CN" w:bidi="ar"/>
                <w14:textFill>
                  <w14:solidFill>
                    <w14:schemeClr w14:val="tx1"/>
                  </w14:solidFill>
                </w14:textFill>
              </w:rPr>
              <w:t>检查评分情况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1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bCs/>
                <w:color w:val="000000" w:themeColor="text1"/>
                <w:sz w:val="24"/>
                <w:szCs w:val="24"/>
                <w:lang w:val="en-US"/>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
                <w14:textFill>
                  <w14:solidFill>
                    <w14:schemeClr w14:val="tx1"/>
                  </w14:solidFill>
                </w14:textFill>
              </w:rPr>
              <w:t>检查内容及分值</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bCs/>
                <w:color w:val="000000" w:themeColor="text1"/>
                <w:sz w:val="24"/>
                <w:szCs w:val="24"/>
                <w:lang w:val="en-US"/>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
                <w14:textFill>
                  <w14:solidFill>
                    <w14:schemeClr w14:val="tx1"/>
                  </w14:solidFill>
                </w14:textFill>
              </w:rPr>
              <w:t>初查</w:t>
            </w:r>
          </w:p>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bCs/>
                <w:color w:val="000000" w:themeColor="text1"/>
                <w:sz w:val="24"/>
                <w:szCs w:val="24"/>
                <w:lang w:val="en-US"/>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
                <w14:textFill>
                  <w14:solidFill>
                    <w14:schemeClr w14:val="tx1"/>
                  </w14:solidFill>
                </w14:textFill>
              </w:rPr>
              <w:t>评分</w:t>
            </w:r>
          </w:p>
        </w:tc>
        <w:tc>
          <w:tcPr>
            <w:tcW w:w="30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20" w:lineRule="exact"/>
              <w:ind w:left="0" w:right="0"/>
              <w:jc w:val="center"/>
              <w:rPr>
                <w:rFonts w:hint="default" w:ascii="Times New Roman" w:hAnsi="Times New Roman" w:eastAsia="宋体" w:cs="Times New Roman"/>
                <w:bCs/>
                <w:color w:val="000000" w:themeColor="text1"/>
                <w:sz w:val="24"/>
                <w:szCs w:val="24"/>
                <w:lang w:val="en-US"/>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en-US" w:bidi="ar"/>
                <w14:textFill>
                  <w14:solidFill>
                    <w14:schemeClr w14:val="tx1"/>
                  </w14:solidFill>
                </w14:textFill>
              </w:rPr>
              <w:t>市州</w:t>
            </w:r>
            <w:r>
              <w:rPr>
                <w:rFonts w:hint="default" w:ascii="Times New Roman" w:hAnsi="Times New Roman" w:eastAsia="宋体" w:cs="Times New Roman"/>
                <w:bCs/>
                <w:color w:val="000000" w:themeColor="text1"/>
                <w:kern w:val="2"/>
                <w:sz w:val="24"/>
                <w:szCs w:val="24"/>
                <w:lang w:val="en-US" w:eastAsia="zh-CN" w:bidi="ar"/>
                <w14:textFill>
                  <w14:solidFill>
                    <w14:schemeClr w14:val="tx1"/>
                  </w14:solidFill>
                </w14:textFill>
              </w:rPr>
              <w:t>民政局检查评分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541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kern w:val="2"/>
                <w:sz w:val="21"/>
                <w:szCs w:val="22"/>
                <w14:textFill>
                  <w14:solidFill>
                    <w14:schemeClr w14:val="tx1"/>
                  </w14:solidFill>
                </w14:textFill>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kern w:val="2"/>
                <w:sz w:val="21"/>
                <w:szCs w:val="22"/>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center"/>
              <w:rPr>
                <w:rFonts w:hint="default" w:ascii="Times New Roman" w:hAnsi="Times New Roman" w:eastAsia="宋体" w:cs="Times New Roman"/>
                <w:bCs/>
                <w:color w:val="000000" w:themeColor="text1"/>
                <w:sz w:val="24"/>
                <w:szCs w:val="24"/>
                <w:lang w:val="en-US"/>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
                <w14:textFill>
                  <w14:solidFill>
                    <w14:schemeClr w14:val="tx1"/>
                  </w14:solidFill>
                </w14:textFill>
              </w:rPr>
              <w:t>得分</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center"/>
              <w:rPr>
                <w:rFonts w:hint="default" w:ascii="Times New Roman" w:hAnsi="Times New Roman" w:eastAsia="宋体" w:cs="Times New Roman"/>
                <w:bCs/>
                <w:color w:val="000000" w:themeColor="text1"/>
                <w:sz w:val="24"/>
                <w:szCs w:val="24"/>
                <w:lang w:val="en-US"/>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
                <w14:textFill>
                  <w14:solidFill>
                    <w14:schemeClr w14:val="tx1"/>
                  </w14:solidFill>
                </w14:textFill>
              </w:rPr>
              <w:t>扣分理由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25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
                <w14:textFill>
                  <w14:solidFill>
                    <w14:schemeClr w14:val="tx1"/>
                  </w14:solidFill>
                </w14:textFill>
              </w:rPr>
              <w:t>一、依法审批方面（20分）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经营性公墓建设审批手续完备（7分）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b/>
                <w:color w:val="000000" w:themeColor="text1"/>
                <w:sz w:val="24"/>
                <w:szCs w:val="24"/>
                <w:lang w:val="en-US"/>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符合国土空间规划（7分）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b/>
                <w:color w:val="000000" w:themeColor="text1"/>
                <w:sz w:val="24"/>
                <w:szCs w:val="24"/>
                <w:lang w:val="en-US"/>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依法取得土地（林地）使用手续（6分）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b/>
                <w:color w:val="000000" w:themeColor="text1"/>
                <w:sz w:val="24"/>
                <w:szCs w:val="24"/>
                <w:lang w:val="en-US"/>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25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bCs/>
                <w:color w:val="000000" w:themeColor="text1"/>
                <w:sz w:val="24"/>
                <w:szCs w:val="24"/>
                <w:lang w:val="en-US"/>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
                <w14:textFill>
                  <w14:solidFill>
                    <w14:schemeClr w14:val="tx1"/>
                  </w14:solidFill>
                </w14:textFill>
              </w:rPr>
              <w:t>二、规范建设方面（</w:t>
            </w:r>
            <w:r>
              <w:rPr>
                <w:rFonts w:hint="eastAsia" w:ascii="Times New Roman" w:hAnsi="Times New Roman" w:eastAsia="宋体" w:cs="Times New Roman"/>
                <w:bCs/>
                <w:color w:val="000000" w:themeColor="text1"/>
                <w:kern w:val="2"/>
                <w:sz w:val="24"/>
                <w:szCs w:val="24"/>
                <w:lang w:val="en-US" w:eastAsia="zh-CN" w:bidi="ar"/>
                <w14:textFill>
                  <w14:solidFill>
                    <w14:schemeClr w14:val="tx1"/>
                  </w14:solidFill>
                </w14:textFill>
              </w:rPr>
              <w:t>15</w:t>
            </w:r>
            <w:r>
              <w:rPr>
                <w:rFonts w:hint="default" w:ascii="Times New Roman" w:hAnsi="Times New Roman" w:eastAsia="宋体" w:cs="Times New Roman"/>
                <w:bCs/>
                <w:color w:val="000000" w:themeColor="text1"/>
                <w:kern w:val="2"/>
                <w:sz w:val="24"/>
                <w:szCs w:val="24"/>
                <w:lang w:val="en-US" w:eastAsia="zh-CN"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严格按批复文件要求建设墓区（</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b/>
                <w:color w:val="000000" w:themeColor="text1"/>
                <w:sz w:val="24"/>
                <w:szCs w:val="24"/>
                <w:lang w:val="en-US"/>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无超出批准用地范围建设墓穴（</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b/>
                <w:color w:val="000000" w:themeColor="text1"/>
                <w:sz w:val="24"/>
                <w:szCs w:val="24"/>
                <w:lang w:val="en-US"/>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是按要求建设节地生态安葬墓区（</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b/>
                <w:color w:val="000000" w:themeColor="text1"/>
                <w:sz w:val="24"/>
                <w:szCs w:val="24"/>
                <w:lang w:val="en-US"/>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墓区配套设施建设齐全（</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b/>
                <w:color w:val="000000" w:themeColor="text1"/>
                <w:sz w:val="24"/>
                <w:szCs w:val="24"/>
                <w:lang w:val="en-US"/>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墓区环境干净、整洁、庄重（</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b/>
                <w:color w:val="000000" w:themeColor="text1"/>
                <w:sz w:val="24"/>
                <w:szCs w:val="24"/>
                <w:lang w:val="en-US"/>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25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bCs/>
                <w:color w:val="000000" w:themeColor="text1"/>
                <w:sz w:val="24"/>
                <w:szCs w:val="24"/>
                <w:lang w:val="en-US"/>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
                <w14:textFill>
                  <w14:solidFill>
                    <w14:schemeClr w14:val="tx1"/>
                  </w14:solidFill>
                </w14:textFill>
              </w:rPr>
              <w:t>三、诚信经营方面（3</w:t>
            </w:r>
            <w:r>
              <w:rPr>
                <w:rFonts w:hint="eastAsia" w:ascii="Times New Roman" w:hAnsi="Times New Roman" w:eastAsia="宋体" w:cs="Times New Roman"/>
                <w:bCs/>
                <w:color w:val="000000" w:themeColor="text1"/>
                <w:kern w:val="2"/>
                <w:sz w:val="24"/>
                <w:szCs w:val="24"/>
                <w:lang w:val="en-US" w:eastAsia="zh-CN" w:bidi="ar"/>
                <w14:textFill>
                  <w14:solidFill>
                    <w14:schemeClr w14:val="tx1"/>
                  </w14:solidFill>
                </w14:textFill>
              </w:rPr>
              <w:t>5</w:t>
            </w:r>
            <w:r>
              <w:rPr>
                <w:rFonts w:hint="default" w:ascii="Times New Roman" w:hAnsi="Times New Roman" w:eastAsia="宋体" w:cs="Times New Roman"/>
                <w:bCs/>
                <w:color w:val="000000" w:themeColor="text1"/>
                <w:kern w:val="2"/>
                <w:sz w:val="24"/>
                <w:szCs w:val="24"/>
                <w:lang w:val="en-US" w:eastAsia="zh-CN" w:bidi="ar"/>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实行政府管价的殡葬服务项目严格按照价格主管部门核定的收费标准进行收费（4分）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b/>
                <w:color w:val="000000" w:themeColor="text1"/>
                <w:sz w:val="24"/>
                <w:szCs w:val="24"/>
                <w:lang w:val="en-US"/>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实行市场调节价的殡葬服务项目严格执行相关文件规定（4分）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b/>
                <w:color w:val="000000" w:themeColor="text1"/>
                <w:sz w:val="24"/>
                <w:szCs w:val="24"/>
                <w:lang w:val="en-US"/>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殡葬服务收费项目和收费标准全面落实收费</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网络集中与线下同步</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公示和明码标价制度（4分）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b/>
                <w:color w:val="000000" w:themeColor="text1"/>
                <w:sz w:val="24"/>
                <w:szCs w:val="24"/>
                <w:lang w:val="en-US"/>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将收费项目合并为墓位（格位）使用费和维护管理费两项，收费目录清单之外无收费</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。（5分）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b/>
                <w:color w:val="000000" w:themeColor="text1"/>
                <w:sz w:val="24"/>
                <w:szCs w:val="24"/>
                <w:lang w:val="en-US"/>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签订规范合同，约定使用周期和管理费（2分）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b/>
                <w:color w:val="000000" w:themeColor="text1"/>
                <w:sz w:val="24"/>
                <w:szCs w:val="24"/>
                <w:lang w:val="en-US"/>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按规定提取、使用维护费,专户存储（8分）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b/>
                <w:color w:val="000000" w:themeColor="text1"/>
                <w:sz w:val="24"/>
                <w:szCs w:val="24"/>
                <w:lang w:val="en-US"/>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使用规范的骨灰安放证书（2分）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b/>
                <w:color w:val="000000" w:themeColor="text1"/>
                <w:sz w:val="24"/>
                <w:szCs w:val="24"/>
                <w:lang w:val="en-US"/>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无违规预售墓（格）位（2分）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b/>
                <w:color w:val="000000" w:themeColor="text1"/>
                <w:sz w:val="24"/>
                <w:szCs w:val="24"/>
                <w:lang w:val="en-US"/>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无限制丧属自带合法丧葬用品（2分）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b/>
                <w:color w:val="000000" w:themeColor="text1"/>
                <w:sz w:val="24"/>
                <w:szCs w:val="24"/>
                <w:lang w:val="en-US"/>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无出售污染环境的祭祀用品（2分）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b/>
                <w:color w:val="000000" w:themeColor="text1"/>
                <w:sz w:val="24"/>
                <w:szCs w:val="24"/>
                <w:lang w:val="en-US"/>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25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
                <w14:textFill>
                  <w14:solidFill>
                    <w14:schemeClr w14:val="tx1"/>
                  </w14:solidFill>
                </w14:textFill>
              </w:rPr>
              <w:t>四、优质服务方面（10分）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制定标准服务流程和服务规范（2分）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b/>
                <w:color w:val="000000" w:themeColor="text1"/>
                <w:sz w:val="24"/>
                <w:szCs w:val="24"/>
                <w:lang w:val="en-US"/>
                <w14:textFill>
                  <w14:solidFill>
                    <w14:schemeClr w14:val="tx1"/>
                  </w14:solidFill>
                </w14:textFill>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主动公开服务投诉和监督电话（2分）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center"/>
              <w:rPr>
                <w:rFonts w:hint="default" w:ascii="Times New Roman" w:hAnsi="Times New Roman" w:eastAsia="宋体" w:cs="Times New Roman"/>
                <w:b/>
                <w:color w:val="000000" w:themeColor="text1"/>
                <w:sz w:val="24"/>
                <w:szCs w:val="24"/>
                <w:lang w:val="en-US"/>
                <w14:textFill>
                  <w14:solidFill>
                    <w14:schemeClr w14:val="tx1"/>
                  </w14:solidFill>
                </w14:textFill>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400" w:lineRule="exact"/>
              <w:ind w:left="0" w:right="0"/>
              <w:jc w:val="left"/>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400" w:lineRule="exact"/>
              <w:ind w:left="0" w:right="0"/>
              <w:jc w:val="left"/>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积极开展惠民殡葬和节地生态安葬政策宣传（2分）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center"/>
              <w:rPr>
                <w:rFonts w:hint="default" w:ascii="Times New Roman" w:hAnsi="Times New Roman" w:eastAsia="宋体" w:cs="Times New Roman"/>
                <w:b/>
                <w:color w:val="000000" w:themeColor="text1"/>
                <w:sz w:val="24"/>
                <w:szCs w:val="24"/>
                <w:lang w:val="en-US"/>
                <w14:textFill>
                  <w14:solidFill>
                    <w14:schemeClr w14:val="tx1"/>
                  </w14:solidFill>
                </w14:textFill>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400" w:lineRule="exact"/>
              <w:ind w:left="0" w:right="0"/>
              <w:jc w:val="left"/>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400" w:lineRule="exact"/>
              <w:ind w:left="0" w:right="0"/>
              <w:jc w:val="left"/>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工作人员熟知殡葬服务管理有关法规政策和业务知识（2分）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400" w:lineRule="exact"/>
              <w:ind w:left="0" w:right="0"/>
              <w:jc w:val="left"/>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400" w:lineRule="exact"/>
              <w:ind w:left="0" w:right="0"/>
              <w:jc w:val="left"/>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工作人员是否着装整洁、举止得体、热情周到（2分）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400" w:lineRule="exact"/>
              <w:ind w:left="0" w:right="0"/>
              <w:jc w:val="left"/>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400" w:lineRule="exact"/>
              <w:ind w:left="0" w:right="0"/>
              <w:jc w:val="left"/>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25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
                <w14:textFill>
                  <w14:solidFill>
                    <w14:schemeClr w14:val="tx1"/>
                  </w14:solidFill>
                </w14:textFill>
              </w:rPr>
              <w:t>五、运营管理方面（20分）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建立完善的规章制度（4分）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400" w:lineRule="exact"/>
              <w:ind w:left="0" w:right="0"/>
              <w:jc w:val="left"/>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400" w:lineRule="exact"/>
              <w:ind w:left="0" w:right="0"/>
              <w:jc w:val="left"/>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安全管理责任和疫情防控责任压实到位（4分）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建立健全了祭扫服务应急预案，开展消防安全演练，消防安全设施齐全，经常性开展安全隐患排查（4分）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常态化组织干部职工开展作风纪律教育，加强殡葬行风建设（4分）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规范管理骨灰安葬档案（4分）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25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
                <w14:textFill>
                  <w14:solidFill>
                    <w14:schemeClr w14:val="tx1"/>
                  </w14:solidFill>
                </w14:textFill>
              </w:rPr>
              <w:t>六、加分项（此项累计加分不超过10分）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免费提供鲜花、丝带等绿色祭扫用品（5分）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440" w:lineRule="exact"/>
              <w:ind w:left="0" w:right="0"/>
              <w:jc w:val="left"/>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440" w:lineRule="exact"/>
              <w:ind w:left="0" w:right="0"/>
              <w:jc w:val="left"/>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组织开展节地生态集中安葬活动（5分）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440" w:lineRule="exact"/>
              <w:ind w:left="0" w:right="0"/>
              <w:jc w:val="left"/>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440" w:lineRule="exact"/>
              <w:ind w:left="0" w:right="0"/>
              <w:jc w:val="left"/>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推进墓穴、墓碑小型化、生态化效果明显（5分）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440" w:lineRule="exact"/>
              <w:ind w:left="0" w:right="0"/>
              <w:jc w:val="left"/>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topLinePunct/>
              <w:spacing w:before="0" w:beforeAutospacing="0" w:after="0" w:afterAutospacing="0" w:line="440" w:lineRule="exact"/>
              <w:ind w:left="0" w:right="0"/>
              <w:jc w:val="left"/>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信息化建设成效显著（5分）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在业务比赛中取得较好名次（5分）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在其他工作方面取得较好成绩，根据情况酌情加分（最高不超过5分）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七、大额扣分项</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未在规定时间内报送年度检查材料或拒不接受检查（51分）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炒买炒卖墓穴、擅自扩大墓区面积、擅自变更行政许可事项（51分）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多次受到群众投诉或信访，对反映的合理问题拒不纠正和解决（51分）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上一次年检结束后至今经营管理混乱不能正常开展服务（51分）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发生重大安全责任事故（51分）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年检中提供虚假资料（51分）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上一次年检结束后至今新增超面积墓位和超高墓碑（51分）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有其它违反法律法规行为（51分）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4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400" w:lineRule="exact"/>
              <w:ind w:left="0" w:right="0"/>
              <w:jc w:val="center"/>
              <w:rPr>
                <w:rFonts w:hint="default" w:ascii="Times New Roman" w:hAnsi="Times New Roman" w:eastAsia="宋体" w:cs="Times New Roman"/>
                <w:b/>
                <w:bCs/>
                <w:color w:val="000000" w:themeColor="text1"/>
                <w:sz w:val="24"/>
                <w:szCs w:val="24"/>
                <w:lang w:val="en-US"/>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
                <w14:textFill>
                  <w14:solidFill>
                    <w14:schemeClr w14:val="tx1"/>
                  </w14:solidFill>
                </w14:textFill>
              </w:rPr>
              <w:t>总分</w:t>
            </w:r>
          </w:p>
        </w:tc>
        <w:tc>
          <w:tcPr>
            <w:tcW w:w="76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39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925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topLinePunct/>
              <w:spacing w:before="0" w:beforeAutospacing="0" w:after="0" w:afterAutospacing="0" w:line="390" w:lineRule="exact"/>
              <w:ind w:left="0" w:right="0"/>
              <w:jc w:val="both"/>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评分说明：各市州民政局对照每一项检查内容，结合佐证材料、实地查验、联合会审、平时了解等情况，逐项进行打分。括号内为该项最大分值，最小分差为1分，总分不超过100分。</w:t>
            </w:r>
          </w:p>
        </w:tc>
      </w:tr>
    </w:tbl>
    <w:p>
      <w:pPr>
        <w:keepNext w:val="0"/>
        <w:keepLines w:val="0"/>
        <w:widowControl w:val="0"/>
        <w:suppressLineNumbers w:val="0"/>
        <w:wordWrap w:val="0"/>
        <w:topLinePunct/>
        <w:spacing w:before="0" w:beforeAutospacing="0" w:after="0" w:afterAutospacing="0" w:line="560" w:lineRule="exact"/>
        <w:ind w:left="0" w:right="0"/>
        <w:jc w:val="left"/>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eastAsia="黑体" w:cs="Times New Roman"/>
          <w:color w:val="000000" w:themeColor="text1"/>
          <w:kern w:val="2"/>
          <w:sz w:val="28"/>
          <w:szCs w:val="28"/>
          <w:lang w:val="en-US" w:eastAsia="zh-CN" w:bidi="ar"/>
          <w14:textFill>
            <w14:solidFill>
              <w14:schemeClr w14:val="tx1"/>
            </w14:solidFill>
          </w14:textFill>
        </w:rPr>
        <w:t>注：</w:t>
      </w:r>
      <w:r>
        <w:rPr>
          <w:rFonts w:hint="default" w:ascii="Times New Roman" w:hAnsi="Times New Roman" w:eastAsia="楷体_GB2312" w:cs="Times New Roman"/>
          <w:color w:val="000000" w:themeColor="text1"/>
          <w:kern w:val="2"/>
          <w:sz w:val="28"/>
          <w:szCs w:val="28"/>
          <w:lang w:val="en-US" w:eastAsia="zh-CN" w:bidi="ar"/>
          <w14:textFill>
            <w14:solidFill>
              <w14:schemeClr w14:val="tx1"/>
            </w14:solidFill>
          </w14:textFill>
        </w:rPr>
        <w:t>此表一式3份（A3对折双面打印），报民政厅主管处室1份，市州民政局留存1份，公墓档案存档1份。</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themeColor="text1"/>
          <w:lang w:val="en-US"/>
          <w14:textFill>
            <w14:solidFill>
              <w14:schemeClr w14:val="tx1"/>
            </w14:solidFill>
          </w14:textFill>
        </w:rPr>
      </w:pPr>
    </w:p>
    <w:p>
      <w:pPr>
        <w:pStyle w:val="9"/>
        <w:rPr>
          <w:lang w:val="en-US"/>
        </w:rPr>
      </w:pPr>
    </w:p>
    <w:p>
      <w:pPr>
        <w:pStyle w:val="9"/>
        <w:rPr>
          <w:rFonts w:hint="eastAsia" w:eastAsiaTheme="minorEastAsia"/>
          <w:lang w:val="en-US" w:eastAsia="zh-CN"/>
        </w:rPr>
      </w:pPr>
    </w:p>
    <w:p>
      <w:pPr>
        <w:pStyle w:val="9"/>
        <w:rPr>
          <w:lang w:val="en-US"/>
        </w:rPr>
      </w:pPr>
    </w:p>
    <w:p>
      <w:pPr>
        <w:pStyle w:val="9"/>
        <w:rPr>
          <w:lang w:val="en-US"/>
        </w:rPr>
      </w:pPr>
    </w:p>
    <w:p>
      <w:pPr>
        <w:pStyle w:val="9"/>
        <w:rPr>
          <w:lang w:val="en-US"/>
        </w:rPr>
      </w:pPr>
    </w:p>
    <w:p>
      <w:pPr>
        <w:keepNext w:val="0"/>
        <w:keepLines w:val="0"/>
        <w:widowControl w:val="0"/>
        <w:suppressLineNumbers w:val="0"/>
        <w:spacing w:before="0" w:beforeAutospacing="0" w:after="0" w:afterAutospacing="0"/>
        <w:ind w:left="0" w:right="0"/>
        <w:jc w:val="both"/>
        <w:rPr>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ind w:left="0" w:right="0"/>
        <w:jc w:val="both"/>
        <w:rPr>
          <w:color w:val="000000" w:themeColor="text1"/>
          <w:lang w:val="en-US"/>
          <w14:textFill>
            <w14:solidFill>
              <w14:schemeClr w14:val="tx1"/>
            </w14:solidFill>
          </w14:textFill>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ind w:firstLine="640" w:firstLineChars="200"/>
        <w:rPr>
          <w:rFonts w:eastAsia="仿宋_GB2312" w:cs="Times New Roman"/>
          <w:sz w:val="32"/>
          <w:szCs w:val="32"/>
        </w:rPr>
      </w:pPr>
    </w:p>
    <w:p>
      <w:pPr>
        <w:spacing w:line="20" w:lineRule="exact"/>
        <w:rPr>
          <w:rFonts w:ascii="宋体" w:cs="Times New Roman"/>
          <w:color w:val="000000"/>
        </w:rPr>
      </w:pPr>
    </w:p>
    <w:p>
      <w:pPr>
        <w:spacing w:line="20" w:lineRule="exact"/>
        <w:ind w:firstLine="640" w:firstLineChars="200"/>
        <w:rPr>
          <w:rFonts w:eastAsia="仿宋_GB2312" w:cs="Times New Roman"/>
          <w:sz w:val="32"/>
          <w:szCs w:val="32"/>
        </w:rPr>
      </w:pPr>
    </w:p>
    <w:p>
      <w:pPr>
        <w:spacing w:line="20" w:lineRule="exact"/>
        <w:ind w:firstLine="640" w:firstLineChars="200"/>
        <w:rPr>
          <w:rFonts w:eastAsia="仿宋_GB2312" w:cs="Times New Roman"/>
          <w:sz w:val="32"/>
          <w:szCs w:val="32"/>
        </w:rPr>
      </w:pPr>
    </w:p>
    <w:p>
      <w:pPr>
        <w:spacing w:line="20" w:lineRule="exact"/>
        <w:ind w:firstLine="640" w:firstLineChars="200"/>
        <w:rPr>
          <w:rFonts w:eastAsia="仿宋_GB2312" w:cs="Times New Roman"/>
          <w:sz w:val="32"/>
          <w:szCs w:val="32"/>
        </w:rPr>
      </w:pPr>
    </w:p>
    <w:p>
      <w:pPr>
        <w:spacing w:line="20" w:lineRule="exact"/>
        <w:ind w:firstLine="640" w:firstLineChars="200"/>
        <w:rPr>
          <w:rFonts w:eastAsia="仿宋_GB2312" w:cs="Times New Roman"/>
          <w:sz w:val="32"/>
          <w:szCs w:val="32"/>
        </w:rPr>
      </w:pPr>
    </w:p>
    <w:p>
      <w:pPr>
        <w:spacing w:line="20" w:lineRule="exact"/>
        <w:ind w:firstLine="640" w:firstLineChars="200"/>
        <w:rPr>
          <w:rFonts w:eastAsia="仿宋_GB2312" w:cs="Times New Roman"/>
          <w:sz w:val="32"/>
          <w:szCs w:val="32"/>
        </w:rPr>
      </w:pPr>
    </w:p>
    <w:p>
      <w:pPr>
        <w:spacing w:line="20" w:lineRule="exact"/>
        <w:ind w:firstLine="640" w:firstLineChars="200"/>
        <w:rPr>
          <w:rFonts w:eastAsia="仿宋_GB2312" w:cs="Times New Roman"/>
          <w:sz w:val="32"/>
          <w:szCs w:val="32"/>
        </w:rPr>
      </w:pPr>
    </w:p>
    <w:p>
      <w:pPr>
        <w:spacing w:line="20" w:lineRule="exact"/>
        <w:ind w:firstLine="640" w:firstLineChars="200"/>
        <w:rPr>
          <w:rFonts w:eastAsia="仿宋_GB2312" w:cs="Times New Roman"/>
          <w:sz w:val="32"/>
          <w:szCs w:val="32"/>
        </w:rPr>
      </w:pPr>
    </w:p>
    <w:p>
      <w:pPr>
        <w:spacing w:line="20" w:lineRule="exact"/>
        <w:ind w:firstLine="640" w:firstLineChars="200"/>
        <w:rPr>
          <w:rFonts w:eastAsia="仿宋_GB2312" w:cs="Times New Roman"/>
          <w:sz w:val="32"/>
          <w:szCs w:val="32"/>
        </w:rPr>
      </w:pPr>
    </w:p>
    <w:p>
      <w:pPr>
        <w:spacing w:line="20" w:lineRule="exact"/>
        <w:ind w:firstLine="640" w:firstLineChars="200"/>
        <w:rPr>
          <w:rFonts w:eastAsia="仿宋_GB2312" w:cs="Times New Roman"/>
          <w:sz w:val="32"/>
          <w:szCs w:val="32"/>
        </w:rPr>
      </w:pPr>
    </w:p>
    <w:p>
      <w:pPr>
        <w:spacing w:line="20" w:lineRule="exact"/>
        <w:ind w:firstLine="640" w:firstLineChars="200"/>
        <w:rPr>
          <w:rFonts w:eastAsia="仿宋_GB2312" w:cs="Times New Roman"/>
          <w:sz w:val="32"/>
          <w:szCs w:val="32"/>
        </w:rPr>
      </w:pPr>
    </w:p>
    <w:p>
      <w:pPr>
        <w:spacing w:line="20" w:lineRule="exact"/>
        <w:ind w:firstLine="640" w:firstLineChars="200"/>
        <w:rPr>
          <w:rFonts w:eastAsia="仿宋_GB2312" w:cs="Times New Roman"/>
          <w:sz w:val="32"/>
          <w:szCs w:val="32"/>
        </w:rPr>
      </w:pPr>
    </w:p>
    <w:p>
      <w:pPr>
        <w:spacing w:line="20" w:lineRule="exact"/>
        <w:ind w:firstLine="640" w:firstLineChars="200"/>
        <w:rPr>
          <w:rFonts w:eastAsia="仿宋_GB2312" w:cs="Times New Roman"/>
          <w:sz w:val="32"/>
          <w:szCs w:val="32"/>
        </w:rPr>
      </w:pPr>
    </w:p>
    <w:p>
      <w:pPr>
        <w:spacing w:line="20" w:lineRule="exact"/>
        <w:ind w:firstLine="640" w:firstLineChars="200"/>
        <w:rPr>
          <w:rFonts w:eastAsia="仿宋_GB2312" w:cs="Times New Roman"/>
          <w:sz w:val="32"/>
          <w:szCs w:val="32"/>
        </w:rPr>
      </w:pPr>
    </w:p>
    <w:p>
      <w:pPr>
        <w:spacing w:line="20" w:lineRule="exact"/>
        <w:ind w:firstLine="640" w:firstLineChars="200"/>
        <w:rPr>
          <w:rFonts w:eastAsia="仿宋_GB2312" w:cs="Times New Roman"/>
          <w:sz w:val="32"/>
          <w:szCs w:val="32"/>
        </w:rPr>
      </w:pPr>
    </w:p>
    <w:p>
      <w:pPr>
        <w:spacing w:line="20" w:lineRule="exact"/>
        <w:rPr>
          <w:rFonts w:ascii="宋体" w:cs="Times New Roman"/>
          <w:color w:val="000000"/>
        </w:rPr>
      </w:pPr>
    </w:p>
    <w:p>
      <w:pPr>
        <w:spacing w:line="20" w:lineRule="exact"/>
        <w:ind w:firstLine="640" w:firstLineChars="200"/>
        <w:rPr>
          <w:rFonts w:eastAsia="仿宋_GB2312" w:cs="Times New Roman"/>
          <w:sz w:val="32"/>
          <w:szCs w:val="32"/>
        </w:rPr>
      </w:pPr>
    </w:p>
    <w:p>
      <w:pPr>
        <w:spacing w:line="20" w:lineRule="exact"/>
        <w:rPr>
          <w:rFonts w:ascii="宋体" w:cs="Times New Roman"/>
          <w:color w:val="000000"/>
        </w:rPr>
      </w:pPr>
    </w:p>
    <w:p>
      <w:pPr>
        <w:spacing w:line="20" w:lineRule="exact"/>
        <w:ind w:firstLine="640" w:firstLineChars="200"/>
        <w:rPr>
          <w:rFonts w:eastAsia="仿宋_GB2312" w:cs="Times New Roman"/>
          <w:sz w:val="32"/>
          <w:szCs w:val="32"/>
        </w:rPr>
      </w:pPr>
    </w:p>
    <w:p>
      <w:pPr>
        <w:spacing w:line="20" w:lineRule="exact"/>
        <w:rPr>
          <w:rFonts w:ascii="宋体" w:cs="Times New Roman"/>
          <w:color w:val="000000"/>
        </w:rPr>
      </w:pPr>
    </w:p>
    <w:p>
      <w:pPr>
        <w:spacing w:line="20" w:lineRule="exact"/>
        <w:ind w:firstLine="640" w:firstLineChars="200"/>
        <w:rPr>
          <w:rFonts w:eastAsia="仿宋_GB2312" w:cs="Times New Roman"/>
          <w:sz w:val="32"/>
          <w:szCs w:val="32"/>
        </w:rPr>
      </w:pPr>
    </w:p>
    <w:p>
      <w:pPr>
        <w:spacing w:line="20" w:lineRule="exact"/>
        <w:rPr>
          <w:rFonts w:ascii="宋体" w:cs="Times New Roman"/>
          <w:color w:val="000000"/>
        </w:rPr>
      </w:pPr>
    </w:p>
    <w:p>
      <w:pPr>
        <w:spacing w:line="20" w:lineRule="exact"/>
        <w:ind w:firstLine="640" w:firstLineChars="200"/>
        <w:rPr>
          <w:rFonts w:eastAsia="仿宋_GB2312" w:cs="Times New Roman"/>
          <w:sz w:val="32"/>
          <w:szCs w:val="32"/>
        </w:rPr>
      </w:pPr>
    </w:p>
    <w:p>
      <w:pPr>
        <w:spacing w:line="20" w:lineRule="exact"/>
        <w:rPr>
          <w:rFonts w:ascii="宋体" w:cs="Times New Roman"/>
          <w:color w:val="000000"/>
        </w:rPr>
      </w:pPr>
    </w:p>
    <w:p>
      <w:pPr>
        <w:spacing w:line="20" w:lineRule="exact"/>
        <w:ind w:firstLine="640" w:firstLineChars="200"/>
        <w:rPr>
          <w:rFonts w:eastAsia="仿宋_GB2312" w:cs="Times New Roman"/>
          <w:sz w:val="32"/>
          <w:szCs w:val="32"/>
        </w:rPr>
      </w:pPr>
    </w:p>
    <w:p>
      <w:pPr>
        <w:spacing w:line="20" w:lineRule="exact"/>
        <w:rPr>
          <w:rFonts w:ascii="宋体" w:cs="Times New Roman"/>
          <w:color w:val="000000"/>
        </w:rPr>
      </w:pPr>
    </w:p>
    <w:p>
      <w:pPr>
        <w:spacing w:line="20" w:lineRule="exact"/>
        <w:ind w:firstLine="640" w:firstLineChars="200"/>
        <w:rPr>
          <w:rFonts w:eastAsia="仿宋_GB2312" w:cs="Times New Roman"/>
          <w:sz w:val="32"/>
          <w:szCs w:val="32"/>
        </w:rPr>
      </w:pPr>
    </w:p>
    <w:p>
      <w:pPr>
        <w:spacing w:line="20" w:lineRule="exact"/>
        <w:ind w:firstLine="640" w:firstLineChars="200"/>
        <w:rPr>
          <w:rFonts w:eastAsia="仿宋_GB2312" w:cs="Times New Roman"/>
          <w:sz w:val="32"/>
          <w:szCs w:val="32"/>
        </w:rPr>
      </w:pPr>
    </w:p>
    <w:p>
      <w:pPr>
        <w:spacing w:line="20" w:lineRule="exact"/>
        <w:ind w:firstLine="640" w:firstLineChars="200"/>
        <w:rPr>
          <w:rFonts w:eastAsia="仿宋_GB2312" w:cs="Times New Roman"/>
          <w:sz w:val="32"/>
          <w:szCs w:val="32"/>
        </w:rPr>
      </w:pPr>
    </w:p>
    <w:p>
      <w:pPr>
        <w:spacing w:line="20" w:lineRule="exact"/>
        <w:ind w:firstLine="640" w:firstLineChars="200"/>
        <w:rPr>
          <w:rFonts w:eastAsia="仿宋_GB2312" w:cs="Times New Roman"/>
          <w:sz w:val="32"/>
          <w:szCs w:val="32"/>
        </w:rPr>
      </w:pPr>
    </w:p>
    <w:p>
      <w:pPr>
        <w:spacing w:line="20" w:lineRule="exact"/>
        <w:ind w:firstLine="640" w:firstLineChars="200"/>
        <w:rPr>
          <w:rFonts w:eastAsia="仿宋_GB2312" w:cs="Times New Roman"/>
          <w:sz w:val="32"/>
          <w:szCs w:val="32"/>
        </w:rPr>
      </w:pPr>
    </w:p>
    <w:tbl>
      <w:tblPr>
        <w:tblStyle w:val="10"/>
        <w:tblW w:w="906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60" w:type="dxa"/>
            <w:vAlign w:val="top"/>
          </w:tcPr>
          <w:p>
            <w:pPr>
              <w:keepNext w:val="0"/>
              <w:keepLines w:val="0"/>
              <w:suppressLineNumbers w:val="0"/>
              <w:spacing w:before="0" w:beforeAutospacing="0" w:after="0" w:afterAutospacing="0" w:line="520" w:lineRule="exact"/>
              <w:ind w:left="0" w:right="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 xml:space="preserve"> 主动</w:t>
            </w:r>
            <w:r>
              <w:rPr>
                <w:rFonts w:hint="eastAsia" w:ascii="Times New Roman" w:hAnsi="Times New Roman" w:eastAsia="仿宋_GB2312" w:cs="Times New Roman"/>
                <w:sz w:val="28"/>
                <w:szCs w:val="28"/>
                <w:lang w:eastAsia="zh-CN"/>
              </w:rPr>
              <w:t>公开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60" w:type="dxa"/>
            <w:vAlign w:val="top"/>
          </w:tcPr>
          <w:p>
            <w:pPr>
              <w:keepNext w:val="0"/>
              <w:keepLines w:val="0"/>
              <w:suppressLineNumbers w:val="0"/>
              <w:spacing w:before="0" w:beforeAutospacing="0" w:after="0" w:afterAutospacing="0" w:line="520" w:lineRule="exact"/>
              <w:ind w:left="-139" w:leftChars="-66" w:right="0" w:firstLine="280" w:firstLineChars="100"/>
              <w:rPr>
                <w:rFonts w:hint="default" w:ascii="Times New Roman" w:hAnsi="Times New Roman" w:eastAsia="仿宋_GB2312" w:cs="Times New Roman"/>
                <w:sz w:val="28"/>
                <w:szCs w:val="28"/>
              </w:rPr>
            </w:pPr>
            <w:r>
              <w:rPr>
                <w:rFonts w:hint="eastAsia" w:ascii="Times New Roman" w:eastAsia="仿宋_GB2312" w:cs="仿宋_GB2312"/>
                <w:sz w:val="28"/>
                <w:szCs w:val="28"/>
              </w:rPr>
              <w:t>湖南省民政厅办公室</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Theme="minorEastAsia" w:hAnsiTheme="minorEastAsia" w:eastAsiaTheme="minorEastAsia" w:cstheme="minorEastAsia"/>
                <w:sz w:val="28"/>
                <w:szCs w:val="28"/>
              </w:rPr>
              <w:t>202</w:t>
            </w:r>
            <w:r>
              <w:rPr>
                <w:rFonts w:hint="eastAsia" w:asciiTheme="minorEastAsia" w:hAnsiTheme="minorEastAsia" w:cstheme="minorEastAsia"/>
                <w:sz w:val="28"/>
                <w:szCs w:val="28"/>
                <w:lang w:val="en-US" w:eastAsia="zh-CN"/>
              </w:rPr>
              <w:t>5</w:t>
            </w:r>
            <w:r>
              <w:rPr>
                <w:rFonts w:hint="eastAsia" w:ascii="Times New Roman" w:eastAsia="仿宋_GB2312" w:cs="仿宋_GB2312"/>
                <w:sz w:val="28"/>
                <w:szCs w:val="28"/>
              </w:rPr>
              <w:t>年</w:t>
            </w:r>
            <w:r>
              <w:rPr>
                <w:rFonts w:hint="eastAsia" w:asciiTheme="minorEastAsia" w:hAnsiTheme="minorEastAsia" w:cstheme="minorEastAsia"/>
                <w:sz w:val="28"/>
                <w:szCs w:val="28"/>
                <w:lang w:val="en-US" w:eastAsia="zh-CN"/>
              </w:rPr>
              <w:t>8</w:t>
            </w:r>
            <w:r>
              <w:rPr>
                <w:rFonts w:hint="eastAsia" w:ascii="Times New Roman" w:eastAsia="仿宋_GB2312" w:cs="仿宋_GB2312"/>
                <w:sz w:val="28"/>
                <w:szCs w:val="28"/>
              </w:rPr>
              <w:t>月</w:t>
            </w:r>
            <w:r>
              <w:rPr>
                <w:rFonts w:hint="eastAsia" w:asciiTheme="minorEastAsia" w:hAnsiTheme="minorEastAsia" w:cstheme="minorEastAsia"/>
                <w:sz w:val="28"/>
                <w:szCs w:val="28"/>
                <w:lang w:val="en-US" w:eastAsia="zh-CN"/>
              </w:rPr>
              <w:t>7</w:t>
            </w:r>
            <w:r>
              <w:rPr>
                <w:rFonts w:hint="eastAsia" w:ascii="Times New Roman" w:eastAsia="仿宋_GB2312" w:cs="仿宋_GB2312"/>
                <w:sz w:val="28"/>
                <w:szCs w:val="28"/>
              </w:rPr>
              <w:t>日印发</w:t>
            </w:r>
          </w:p>
        </w:tc>
      </w:tr>
    </w:tbl>
    <w:p>
      <w:pPr>
        <w:spacing w:line="20" w:lineRule="exact"/>
        <w:rPr>
          <w:rFonts w:hint="default" w:cs="Times New Roman"/>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cs="Times New Roman"/>
        </w:rPr>
      </w:pPr>
      <w:r>
        <w:rPr>
          <w:rFonts w:hint="eastAsia" w:eastAsiaTheme="minorEastAsia"/>
          <w:lang w:val="en-US" w:eastAsia="zh-CN"/>
        </w:rPr>
        <w:drawing>
          <wp:anchor distT="0" distB="0" distL="114300" distR="114300" simplePos="0" relativeHeight="251659264" behindDoc="0" locked="0" layoutInCell="1" allowOverlap="1">
            <wp:simplePos x="0" y="0"/>
            <wp:positionH relativeFrom="column">
              <wp:posOffset>3240405</wp:posOffset>
            </wp:positionH>
            <wp:positionV relativeFrom="paragraph">
              <wp:posOffset>35560</wp:posOffset>
            </wp:positionV>
            <wp:extent cx="2489835" cy="498475"/>
            <wp:effectExtent l="0" t="0" r="5715" b="15875"/>
            <wp:wrapNone/>
            <wp:docPr id="2" name="图片 2" descr="经营性公墓的发文赋码"/>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经营性公墓的发文赋码"/>
                    <pic:cNvPicPr>
                      <a:picLocks noChangeAspect="true"/>
                    </pic:cNvPicPr>
                  </pic:nvPicPr>
                  <pic:blipFill>
                    <a:blip r:embed="rId5"/>
                    <a:stretch>
                      <a:fillRect/>
                    </a:stretch>
                  </pic:blipFill>
                  <pic:spPr>
                    <a:xfrm>
                      <a:off x="0" y="0"/>
                      <a:ext cx="2489835" cy="498475"/>
                    </a:xfrm>
                    <a:prstGeom prst="rect">
                      <a:avLst/>
                    </a:prstGeom>
                  </pic:spPr>
                </pic:pic>
              </a:graphicData>
            </a:graphic>
          </wp:anchor>
        </w:drawing>
      </w:r>
    </w:p>
    <w:sectPr>
      <w:pgSz w:w="11906" w:h="16838"/>
      <w:pgMar w:top="2154" w:right="1474" w:bottom="1361" w:left="1587" w:header="0" w:footer="141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ialog">
    <w:altName w:val="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Luxi Sans">
    <w:altName w:val="华文仿宋"/>
    <w:panose1 w:val="00000000000000000000"/>
    <w:charset w:val="00"/>
    <w:family w:val="auto"/>
    <w:pitch w:val="default"/>
    <w:sig w:usb0="00000000" w:usb1="00000000" w:usb2="00000000"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方正大标宋简体">
    <w:altName w:val="方正书宋_GBK"/>
    <w:panose1 w:val="03000509000000000000"/>
    <w:charset w:val="86"/>
    <w:family w:val="script"/>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7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63183"/>
    <w:rsid w:val="004246C8"/>
    <w:rsid w:val="04EF21D9"/>
    <w:rsid w:val="0DF475AD"/>
    <w:rsid w:val="10A63183"/>
    <w:rsid w:val="12FA624F"/>
    <w:rsid w:val="1FB2654A"/>
    <w:rsid w:val="25EB7F3C"/>
    <w:rsid w:val="52504404"/>
    <w:rsid w:val="55DB7D83"/>
    <w:rsid w:val="574D2B8B"/>
    <w:rsid w:val="5FC9310E"/>
    <w:rsid w:val="60127ADE"/>
    <w:rsid w:val="686627D8"/>
    <w:rsid w:val="78C36D40"/>
    <w:rsid w:val="79CF5610"/>
    <w:rsid w:val="7D1E2AD8"/>
    <w:rsid w:val="7ED23265"/>
    <w:rsid w:val="7F7F068D"/>
    <w:rsid w:val="D73FC5A9"/>
    <w:rsid w:val="EEBF16FC"/>
    <w:rsid w:val="FFBCC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ialog" w:hAnsi="Dialog" w:eastAsia="仿宋_GB2312" w:cs="Dialog"/>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5"/>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3"/>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5">
    <w:name w:val="Body Text Indent"/>
    <w:basedOn w:val="1"/>
    <w:qFormat/>
    <w:uiPriority w:val="0"/>
    <w:pPr>
      <w:spacing w:after="120"/>
      <w:ind w:left="200" w:leftChars="200"/>
    </w:pPr>
  </w:style>
  <w:style w:type="paragraph" w:styleId="6">
    <w:name w:val="Balloon Text"/>
    <w:basedOn w:val="1"/>
    <w:link w:val="14"/>
    <w:qFormat/>
    <w:uiPriority w:val="0"/>
    <w:rPr>
      <w:sz w:val="18"/>
    </w:rPr>
  </w:style>
  <w:style w:type="paragraph" w:styleId="7">
    <w:name w:val="footer"/>
    <w:basedOn w:val="1"/>
    <w:link w:val="16"/>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18"/>
      <w:lang w:val="en-US" w:eastAsia="zh-CN" w:bidi="ar"/>
    </w:rPr>
  </w:style>
  <w:style w:type="paragraph" w:styleId="8">
    <w:name w:val="header"/>
    <w:basedOn w:val="1"/>
    <w:link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qFormat/>
    <w:uiPriority w:val="0"/>
    <w:pPr>
      <w:ind w:firstLine="200" w:firstLineChars="200"/>
    </w:pPr>
  </w:style>
  <w:style w:type="character" w:styleId="12">
    <w:name w:val="page number"/>
    <w:basedOn w:val="11"/>
    <w:qFormat/>
    <w:uiPriority w:val="0"/>
  </w:style>
  <w:style w:type="character" w:customStyle="1" w:styleId="13">
    <w:name w:val="标题 3 Char"/>
    <w:basedOn w:val="11"/>
    <w:link w:val="4"/>
    <w:qFormat/>
    <w:uiPriority w:val="0"/>
    <w:rPr>
      <w:rFonts w:hint="default" w:ascii="Calibri" w:hAnsi="Calibri" w:eastAsia="宋体" w:cs="Times New Roman"/>
      <w:b/>
      <w:kern w:val="2"/>
      <w:sz w:val="32"/>
      <w:szCs w:val="22"/>
    </w:rPr>
  </w:style>
  <w:style w:type="character" w:customStyle="1" w:styleId="14">
    <w:name w:val="批注框文本 Char"/>
    <w:basedOn w:val="11"/>
    <w:link w:val="6"/>
    <w:qFormat/>
    <w:uiPriority w:val="0"/>
    <w:rPr>
      <w:rFonts w:hint="default" w:ascii="Calibri" w:hAnsi="Calibri" w:eastAsia="宋体" w:cs="Times New Roman"/>
      <w:kern w:val="2"/>
      <w:sz w:val="18"/>
      <w:szCs w:val="18"/>
    </w:rPr>
  </w:style>
  <w:style w:type="character" w:customStyle="1" w:styleId="15">
    <w:name w:val="标题 2 Char"/>
    <w:basedOn w:val="11"/>
    <w:link w:val="3"/>
    <w:qFormat/>
    <w:uiPriority w:val="0"/>
    <w:rPr>
      <w:rFonts w:hint="default" w:ascii="Luxi Sans" w:hAnsi="Luxi Sans" w:eastAsia="黑体" w:cs="Times New Roman"/>
      <w:b/>
      <w:kern w:val="2"/>
      <w:sz w:val="32"/>
      <w:szCs w:val="22"/>
    </w:rPr>
  </w:style>
  <w:style w:type="character" w:customStyle="1" w:styleId="16">
    <w:name w:val="页脚 Char"/>
    <w:basedOn w:val="11"/>
    <w:link w:val="7"/>
    <w:qFormat/>
    <w:uiPriority w:val="0"/>
    <w:rPr>
      <w:rFonts w:hint="default" w:ascii="Calibri" w:hAnsi="Calibri" w:eastAsia="宋体" w:cs="Times New Roman"/>
      <w:kern w:val="2"/>
      <w:sz w:val="18"/>
      <w:szCs w:val="18"/>
    </w:rPr>
  </w:style>
  <w:style w:type="character" w:customStyle="1" w:styleId="17">
    <w:name w:val="标题 1 Char"/>
    <w:basedOn w:val="11"/>
    <w:link w:val="2"/>
    <w:qFormat/>
    <w:uiPriority w:val="0"/>
    <w:rPr>
      <w:rFonts w:hint="default" w:ascii="Calibri" w:hAnsi="Calibri" w:eastAsia="宋体" w:cs="Times New Roman"/>
      <w:b/>
      <w:kern w:val="44"/>
      <w:sz w:val="44"/>
      <w:szCs w:val="22"/>
    </w:rPr>
  </w:style>
  <w:style w:type="paragraph" w:customStyle="1" w:styleId="18">
    <w:name w:val="常用样式（方正仿宋简）"/>
    <w:basedOn w:val="1"/>
    <w:qFormat/>
    <w:uiPriority w:val="0"/>
    <w:pPr>
      <w:keepNext w:val="0"/>
      <w:keepLines w:val="0"/>
      <w:widowControl w:val="0"/>
      <w:suppressLineNumbers w:val="0"/>
      <w:spacing w:before="0" w:beforeAutospacing="0" w:after="0" w:afterAutospacing="0" w:line="560" w:lineRule="exact"/>
      <w:ind w:left="0" w:right="0" w:firstLine="200" w:firstLineChars="200"/>
      <w:jc w:val="both"/>
    </w:pPr>
    <w:rPr>
      <w:rFonts w:hint="default" w:ascii="Calibri" w:hAnsi="Calibri" w:eastAsia="方正仿宋简体" w:cs="Times New Roman"/>
      <w:kern w:val="2"/>
      <w:sz w:val="32"/>
      <w:szCs w:val="22"/>
      <w:lang w:val="en-US" w:eastAsia="zh-CN" w:bidi="ar"/>
    </w:rPr>
  </w:style>
  <w:style w:type="character" w:customStyle="1" w:styleId="19">
    <w:name w:val="页眉 Char"/>
    <w:basedOn w:val="11"/>
    <w:link w:val="8"/>
    <w:qFormat/>
    <w:uiPriority w:val="0"/>
    <w:rPr>
      <w:rFonts w:hint="default" w:ascii="Calibri" w:hAnsi="Calibri" w:eastAsia="宋体" w:cs="Times New Roman"/>
      <w:kern w:val="2"/>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5263</Words>
  <Characters>5304</Characters>
  <Lines>0</Lines>
  <Paragraphs>0</Paragraphs>
  <TotalTime>107</TotalTime>
  <ScaleCrop>false</ScaleCrop>
  <LinksUpToDate>false</LinksUpToDate>
  <CharactersWithSpaces>5760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2025-06-21T16:24:00Z</dcterms:created>
  <dc:creator>Administrator</dc:creator>
  <cp:lastModifiedBy>greatwall</cp:lastModifiedBy>
  <cp:lastPrinted>2025-08-08T01:52:00Z</cp:lastPrinted>
  <dcterms:modified xsi:type="dcterms:W3CDTF">2025-09-15T17:21:16Z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E3BCDCA162F9443AAE0BB25089BB8028_13</vt:lpwstr>
  </property>
</Properties>
</file>