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HNPR</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w:t>
      </w: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2021</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－04017</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color w:val="000000" w:themeColor="text1"/>
          <w:kern w:val="0"/>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宋体" w:hAnsi="宋体" w:eastAsia="宋体" w:cs="宋体"/>
          <w:color w:val="000000" w:themeColor="text1"/>
          <w:kern w:val="0"/>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eastAsia="方正大标宋简体"/>
          <w:color w:val="000000" w:themeColor="text1"/>
          <w:spacing w:val="170"/>
          <w:w w:val="85"/>
          <w:sz w:val="70"/>
          <w:szCs w:val="70"/>
          <w14:textFill>
            <w14:solidFill>
              <w14:schemeClr w14:val="tx1"/>
            </w14:solidFill>
          </w14:textFill>
        </w:rPr>
      </w:pPr>
    </w:p>
    <w:p>
      <w:pPr>
        <w:spacing w:line="400" w:lineRule="exact"/>
        <w:jc w:val="center"/>
        <w:rPr>
          <w:rFonts w:hint="eastAsia" w:ascii="仿宋_GB2312" w:eastAsia="仿宋_GB2312"/>
          <w:color w:val="000000" w:themeColor="text1"/>
          <w:sz w:val="32"/>
          <w:szCs w:val="32"/>
          <w14:textFill>
            <w14:solidFill>
              <w14:schemeClr w14:val="tx1"/>
            </w14:solidFill>
          </w14:textFill>
        </w:rPr>
      </w:pPr>
      <w:bookmarkStart w:id="0" w:name="_GoBack"/>
      <w:bookmarkEnd w:id="0"/>
      <w:r>
        <w:rPr>
          <w:rFonts w:hint="eastAsia" w:ascii="仿宋_GB2312" w:eastAsia="仿宋_GB2312"/>
          <w:color w:val="000000" w:themeColor="text1"/>
          <w:sz w:val="32"/>
          <w:szCs w:val="32"/>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color w:val="000000" w:themeColor="text1"/>
          <w14:textFill>
            <w14:solidFill>
              <w14:schemeClr w14:val="tx1"/>
            </w14:solidFill>
          </w14:textFill>
        </w:rPr>
      </w:pPr>
      <w:r>
        <w:rPr>
          <w:rFonts w:hint="default" w:ascii="Times New Roman" w:hAnsi="Times New Roman" w:eastAsia="仿宋_GB2312" w:cs="Times New Roman"/>
          <w:b w:val="0"/>
          <w:color w:val="000000" w:themeColor="text1"/>
          <w:szCs w:val="32"/>
          <w14:textFill>
            <w14:solidFill>
              <w14:schemeClr w14:val="tx1"/>
            </w14:solidFill>
          </w14:textFill>
        </w:rPr>
        <w:t>湘科</w:t>
      </w:r>
      <w:r>
        <w:rPr>
          <w:rFonts w:hint="eastAsia" w:ascii="Times New Roman" w:hAnsi="Times New Roman" w:cs="Times New Roman"/>
          <w:b w:val="0"/>
          <w:color w:val="000000" w:themeColor="text1"/>
          <w:szCs w:val="32"/>
          <w:lang w:eastAsia="zh-CN"/>
          <w14:textFill>
            <w14:solidFill>
              <w14:schemeClr w14:val="tx1"/>
            </w14:solidFill>
          </w14:textFill>
        </w:rPr>
        <w:t>发</w:t>
      </w:r>
      <w:r>
        <w:rPr>
          <w:rFonts w:hint="default" w:ascii="Times New Roman" w:hAnsi="Times New Roman" w:eastAsia="仿宋_GB2312" w:cs="Times New Roman"/>
          <w:b w:val="0"/>
          <w:color w:val="000000" w:themeColor="text1"/>
          <w:szCs w:val="32"/>
          <w14:textFill>
            <w14:solidFill>
              <w14:schemeClr w14:val="tx1"/>
            </w14:solidFill>
          </w14:textFill>
        </w:rPr>
        <w:t>〔20</w:t>
      </w:r>
      <w:r>
        <w:rPr>
          <w:rFonts w:hint="eastAsia" w:ascii="Times New Roman" w:hAnsi="Times New Roman" w:cs="Times New Roman"/>
          <w:b w:val="0"/>
          <w:color w:val="000000" w:themeColor="text1"/>
          <w:szCs w:val="32"/>
          <w:lang w:val="en-US" w:eastAsia="zh-CN"/>
          <w14:textFill>
            <w14:solidFill>
              <w14:schemeClr w14:val="tx1"/>
            </w14:solidFill>
          </w14:textFill>
        </w:rPr>
        <w:t>21</w:t>
      </w:r>
      <w:r>
        <w:rPr>
          <w:rFonts w:hint="default" w:ascii="Times New Roman" w:hAnsi="Times New Roman" w:eastAsia="仿宋_GB2312"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lang w:val="en-US" w:eastAsia="zh-CN"/>
          <w14:textFill>
            <w14:solidFill>
              <w14:schemeClr w14:val="tx1"/>
            </w14:solidFill>
          </w14:textFill>
        </w:rPr>
        <w:t>143</w:t>
      </w:r>
      <w:r>
        <w:rPr>
          <w:rFonts w:hint="default" w:ascii="Times New Roman" w:hAnsi="Times New Roman" w:eastAsia="仿宋_GB2312" w:cs="Times New Roman"/>
          <w:b w:val="0"/>
          <w:color w:val="000000" w:themeColor="text1"/>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40"/>
          <w:szCs w:val="40"/>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40"/>
          <w:szCs w:val="40"/>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00" w:lineRule="exact"/>
        <w:ind w:left="0" w:leftChars="0" w:right="0" w:rightChars="0" w:firstLine="0" w:firstLineChars="0"/>
        <w:jc w:val="center"/>
        <w:textAlignment w:val="auto"/>
        <w:outlineLvl w:val="9"/>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湖南省科学技术厅 湖南省科学技术协会</w:t>
      </w:r>
    </w:p>
    <w:p>
      <w:pPr>
        <w:spacing w:line="560" w:lineRule="exact"/>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关于印发《</w:t>
      </w:r>
      <w:r>
        <w:rPr>
          <w:rFonts w:ascii="Times New Roman" w:hAnsi="Times New Roman" w:eastAsia="方正小标宋简体" w:cs="Times New Roman"/>
          <w:color w:val="000000" w:themeColor="text1"/>
          <w:sz w:val="44"/>
          <w:szCs w:val="44"/>
          <w:highlight w:val="none"/>
          <w14:textFill>
            <w14:solidFill>
              <w14:schemeClr w14:val="tx1"/>
            </w14:solidFill>
          </w14:textFill>
        </w:rPr>
        <w:t>湖南省</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省级</w:t>
      </w:r>
      <w:r>
        <w:rPr>
          <w:rFonts w:ascii="Times New Roman" w:hAnsi="Times New Roman" w:eastAsia="方正小标宋简体" w:cs="Times New Roman"/>
          <w:color w:val="000000" w:themeColor="text1"/>
          <w:sz w:val="44"/>
          <w:szCs w:val="44"/>
          <w:highlight w:val="none"/>
          <w14:textFill>
            <w14:solidFill>
              <w14:schemeClr w14:val="tx1"/>
            </w14:solidFill>
          </w14:textFill>
        </w:rPr>
        <w:t>科学技术普及</w:t>
      </w:r>
    </w:p>
    <w:p>
      <w:pPr>
        <w:spacing w:line="560" w:lineRule="exact"/>
        <w:jc w:val="center"/>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ascii="Times New Roman" w:hAnsi="Times New Roman" w:eastAsia="方正小标宋简体" w:cs="Times New Roman"/>
          <w:color w:val="000000" w:themeColor="text1"/>
          <w:sz w:val="44"/>
          <w:szCs w:val="44"/>
          <w:highlight w:val="none"/>
          <w14:textFill>
            <w14:solidFill>
              <w14:schemeClr w14:val="tx1"/>
            </w14:solidFill>
          </w14:textFill>
        </w:rPr>
        <w:t>基地管理办法</w:t>
      </w: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》的通知</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ascii="仿宋_GB2312" w:hAnsi="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Cs w:val="32"/>
          <w:highlight w:val="none"/>
          <w14:textFill>
            <w14:solidFill>
              <w14:schemeClr w14:val="tx1"/>
            </w14:solidFill>
          </w14:textFill>
        </w:rPr>
        <w:t>各市州科技局、科协，省直有关部门，各有关单位：</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Cs w:val="32"/>
          <w:highlight w:val="none"/>
          <w14:textFill>
            <w14:solidFill>
              <w14:schemeClr w14:val="tx1"/>
            </w14:solidFill>
          </w14:textFill>
        </w:rPr>
        <w:t>为贯彻落实习近平总书记关于科技创新和科学普及工作的重要论述，</w:t>
      </w:r>
      <w:r>
        <w:rPr>
          <w:rFonts w:hint="eastAsia" w:ascii="Times New Roman" w:hAnsi="Times New Roman" w:eastAsia="仿宋_GB2312" w:cs="仿宋_GB2312"/>
          <w:color w:val="000000" w:themeColor="text1"/>
          <w:szCs w:val="32"/>
          <w:highlight w:val="none"/>
          <w14:textFill>
            <w14:solidFill>
              <w14:schemeClr w14:val="tx1"/>
            </w14:solidFill>
          </w14:textFill>
        </w:rPr>
        <w:t>推进科普工作向社会化、常态化和规范化发展，</w:t>
      </w:r>
      <w:r>
        <w:rPr>
          <w:rFonts w:hint="eastAsia" w:ascii="Times New Roman" w:hAnsi="Times New Roman" w:eastAsia="仿宋_GB2312" w:cs="仿宋_GB2312"/>
          <w:color w:val="000000" w:themeColor="text1"/>
          <w:kern w:val="0"/>
          <w:szCs w:val="32"/>
          <w:highlight w:val="none"/>
          <w14:textFill>
            <w14:solidFill>
              <w14:schemeClr w14:val="tx1"/>
            </w14:solidFill>
          </w14:textFill>
        </w:rPr>
        <w:t>省科技厅和省科协共同制定了《湖南省</w:t>
      </w:r>
      <w:r>
        <w:rPr>
          <w:rFonts w:hint="eastAsia" w:ascii="Times New Roman" w:hAnsi="Times New Roman" w:eastAsia="仿宋_GB2312" w:cs="仿宋_GB2312"/>
          <w:color w:val="000000" w:themeColor="text1"/>
          <w:kern w:val="0"/>
          <w:szCs w:val="32"/>
          <w:highlight w:val="none"/>
          <w:lang w:eastAsia="zh-CN"/>
          <w14:textFill>
            <w14:solidFill>
              <w14:schemeClr w14:val="tx1"/>
            </w14:solidFill>
          </w14:textFill>
        </w:rPr>
        <w:t>省级</w:t>
      </w:r>
      <w:r>
        <w:rPr>
          <w:rFonts w:hint="eastAsia" w:ascii="Times New Roman" w:hAnsi="Times New Roman" w:eastAsia="仿宋_GB2312" w:cs="仿宋_GB2312"/>
          <w:color w:val="000000" w:themeColor="text1"/>
          <w:kern w:val="0"/>
          <w:szCs w:val="32"/>
          <w:highlight w:val="none"/>
          <w14:textFill>
            <w14:solidFill>
              <w14:schemeClr w14:val="tx1"/>
            </w14:solidFill>
          </w14:textFill>
        </w:rPr>
        <w:t>科学技术普及基地管理办法》，现印发给你们，请遵照执行。</w:t>
      </w:r>
    </w:p>
    <w:p>
      <w:pPr>
        <w:pStyle w:val="2"/>
        <w:keepNext w:val="0"/>
        <w:keepLines w:val="0"/>
        <w:pageBreakBefore w:val="0"/>
        <w:widowControl w:val="0"/>
        <w:kinsoku/>
        <w:wordWrap/>
        <w:overflowPunct/>
        <w:topLinePunct w:val="0"/>
        <w:autoSpaceDE/>
        <w:autoSpaceDN/>
        <w:bidi w:val="0"/>
        <w:spacing w:line="500" w:lineRule="exact"/>
        <w:ind w:left="0" w:leftChars="0" w:firstLine="640"/>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00" w:lineRule="exact"/>
        <w:ind w:left="0" w:leftChars="0" w:firstLine="640"/>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960" w:firstLineChars="300"/>
        <w:jc w:val="both"/>
        <w:textAlignment w:val="auto"/>
        <w:outlineLvl w:val="9"/>
        <w:rPr>
          <w:rFonts w:hint="eastAsia" w:ascii="Times New Roman" w:hAnsi="Times New Roman" w:eastAsia="仿宋_GB2312" w:cs="仿宋_GB2312"/>
          <w:color w:val="000000" w:themeColor="text1"/>
          <w:szCs w:val="32"/>
          <w:highlight w:val="none"/>
          <w14:textFill>
            <w14:solidFill>
              <w14:schemeClr w14:val="tx1"/>
            </w14:solidFill>
          </w14:textFill>
        </w:rPr>
      </w:pPr>
      <w:r>
        <w:rPr>
          <w:rFonts w:hint="eastAsia" w:ascii="Times New Roman" w:hAnsi="Times New Roman" w:eastAsia="仿宋_GB2312" w:cs="仿宋_GB2312"/>
          <w:color w:val="000000" w:themeColor="text1"/>
          <w:szCs w:val="32"/>
          <w:highlight w:val="none"/>
          <w14:textFill>
            <w14:solidFill>
              <w14:schemeClr w14:val="tx1"/>
            </w14:solidFill>
          </w14:textFill>
        </w:rPr>
        <w:t>湖南省科学技术厅           湖南省科学技术协会</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840" w:rightChars="400" w:firstLine="0" w:firstLineChars="0"/>
        <w:jc w:val="center"/>
        <w:textAlignment w:val="auto"/>
        <w:outlineLvl w:val="9"/>
        <w:rPr>
          <w:rFonts w:hint="eastAsia" w:ascii="Times New Roman" w:hAnsi="Times New Roman" w:eastAsia="仿宋_GB2312" w:cs="仿宋_GB2312"/>
          <w:color w:val="000000" w:themeColor="text1"/>
          <w:szCs w:val="32"/>
          <w:highlight w:val="none"/>
          <w14:textFill>
            <w14:solidFill>
              <w14:schemeClr w14:val="tx1"/>
            </w14:solidFill>
          </w14:textFill>
        </w:rPr>
      </w:pPr>
      <w:r>
        <w:rPr>
          <w:rFonts w:hint="eastAsia" w:ascii="Times New Roman" w:hAnsi="Times New Roman" w:cs="仿宋_GB2312"/>
          <w:color w:val="000000" w:themeColor="text1"/>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Cs w:val="32"/>
          <w:highlight w:val="none"/>
          <w14:textFill>
            <w14:solidFill>
              <w14:schemeClr w14:val="tx1"/>
            </w14:solidFill>
          </w14:textFill>
        </w:rPr>
        <w:t>2021年1</w:t>
      </w:r>
      <w:r>
        <w:rPr>
          <w:rFonts w:hint="eastAsia" w:ascii="Times New Roman" w:hAnsi="Times New Roman" w:eastAsia="仿宋_GB2312" w:cs="仿宋_GB2312"/>
          <w:color w:val="000000" w:themeColor="text1"/>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Cs w:val="32"/>
          <w:highlight w:val="none"/>
          <w14:textFill>
            <w14:solidFill>
              <w14:schemeClr w14:val="tx1"/>
            </w14:solidFill>
          </w14:textFill>
        </w:rPr>
        <w:t>月</w:t>
      </w:r>
      <w:r>
        <w:rPr>
          <w:rFonts w:hint="eastAsia" w:ascii="Times New Roman" w:hAnsi="Times New Roman" w:cs="仿宋_GB2312"/>
          <w:color w:val="000000" w:themeColor="text1"/>
          <w:szCs w:val="32"/>
          <w:highlight w:val="none"/>
          <w:lang w:val="en-US" w:eastAsia="zh-CN"/>
          <w14:textFill>
            <w14:solidFill>
              <w14:schemeClr w14:val="tx1"/>
            </w14:solidFill>
          </w14:textFill>
        </w:rPr>
        <w:t>10</w:t>
      </w:r>
      <w:r>
        <w:rPr>
          <w:rFonts w:hint="eastAsia" w:ascii="Times New Roman" w:hAnsi="Times New Roman" w:eastAsia="仿宋_GB2312" w:cs="仿宋_GB2312"/>
          <w:color w:val="000000" w:themeColor="text1"/>
          <w:szCs w:val="32"/>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-7114540</wp:posOffset>
            </wp:positionH>
            <wp:positionV relativeFrom="paragraph">
              <wp:posOffset>5126990</wp:posOffset>
            </wp:positionV>
            <wp:extent cx="1624330" cy="1621790"/>
            <wp:effectExtent l="0" t="0" r="13970" b="16510"/>
            <wp:wrapNone/>
            <wp:docPr id="7" name="图片 7" descr="红头 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红头 章子"/>
                    <pic:cNvPicPr>
                      <a:picLocks noChangeAspect="1"/>
                    </pic:cNvPicPr>
                  </pic:nvPicPr>
                  <pic:blipFill>
                    <a:blip r:embed="rId5"/>
                    <a:stretch>
                      <a:fillRect/>
                    </a:stretch>
                  </pic:blipFill>
                  <pic:spPr>
                    <a:xfrm>
                      <a:off x="0" y="0"/>
                      <a:ext cx="1624330" cy="1621790"/>
                    </a:xfrm>
                    <a:prstGeom prst="rect">
                      <a:avLst/>
                    </a:prstGeom>
                  </pic:spPr>
                </pic:pic>
              </a:graphicData>
            </a:graphic>
          </wp:anchor>
        </w:drawing>
      </w:r>
      <w:r>
        <w:rPr>
          <w:rFonts w:hint="eastAsia" w:ascii="Times New Roman" w:hAnsi="Times New Roman" w:cs="仿宋_GB2312"/>
          <w:color w:val="000000" w:themeColor="text1"/>
          <w:szCs w:val="32"/>
          <w:highlight w:val="none"/>
          <w:lang w:val="en-US" w:eastAsia="zh-CN"/>
          <w14:textFill>
            <w14:solidFill>
              <w14:schemeClr w14:val="tx1"/>
            </w14:solidFill>
          </w14:textFill>
        </w:rPr>
        <w:t>日</w:t>
      </w:r>
    </w:p>
    <w:p>
      <w:pPr>
        <w:rPr>
          <w:rFonts w:ascii="Times New Roman" w:hAnsi="Times New Roman" w:eastAsia="方正小标宋简体" w:cs="Times New Roman"/>
          <w:color w:val="000000" w:themeColor="text1"/>
          <w:sz w:val="40"/>
          <w:szCs w:val="40"/>
          <w:highlight w:val="none"/>
          <w14:textFill>
            <w14:solidFill>
              <w14:schemeClr w14:val="tx1"/>
            </w14:solidFill>
          </w14:textFill>
        </w:rPr>
      </w:pPr>
      <w:r>
        <w:rPr>
          <w:rFonts w:ascii="Times New Roman" w:hAnsi="Times New Roman" w:eastAsia="方正小标宋简体" w:cs="Times New Roman"/>
          <w:color w:val="000000" w:themeColor="text1"/>
          <w:sz w:val="40"/>
          <w:szCs w:val="40"/>
          <w:highlight w:val="none"/>
          <w14:textFill>
            <w14:solidFill>
              <w14:schemeClr w14:val="tx1"/>
            </w14:solidFill>
          </w14:textFill>
        </w:rPr>
        <w:br w:type="page"/>
      </w:r>
    </w:p>
    <w:p>
      <w:pPr>
        <w:spacing w:line="560" w:lineRule="exact"/>
        <w:jc w:val="center"/>
        <w:rPr>
          <w:rFonts w:ascii="Times New Roman" w:hAnsi="Times New Roman" w:eastAsia="方正小标宋简体" w:cs="Times New Roman"/>
          <w:color w:val="000000" w:themeColor="text1"/>
          <w:sz w:val="40"/>
          <w:szCs w:val="40"/>
          <w:highlight w:val="none"/>
          <w14:textFill>
            <w14:solidFill>
              <w14:schemeClr w14:val="tx1"/>
            </w14:solidFill>
          </w14:textFill>
        </w:rPr>
      </w:pPr>
      <w:r>
        <w:rPr>
          <w:rFonts w:ascii="Times New Roman" w:hAnsi="Times New Roman" w:eastAsia="方正小标宋简体" w:cs="Times New Roman"/>
          <w:color w:val="000000" w:themeColor="text1"/>
          <w:sz w:val="40"/>
          <w:szCs w:val="40"/>
          <w:highlight w:val="none"/>
          <w14:textFill>
            <w14:solidFill>
              <w14:schemeClr w14:val="tx1"/>
            </w14:solidFill>
          </w14:textFill>
        </w:rPr>
        <w:t>湖南省</w:t>
      </w:r>
      <w:r>
        <w:rPr>
          <w:rFonts w:hint="eastAsia" w:ascii="Times New Roman" w:hAnsi="Times New Roman" w:eastAsia="方正小标宋简体" w:cs="Times New Roman"/>
          <w:color w:val="000000" w:themeColor="text1"/>
          <w:sz w:val="40"/>
          <w:szCs w:val="40"/>
          <w:highlight w:val="none"/>
          <w:lang w:eastAsia="zh-CN"/>
          <w14:textFill>
            <w14:solidFill>
              <w14:schemeClr w14:val="tx1"/>
            </w14:solidFill>
          </w14:textFill>
        </w:rPr>
        <w:t>省级</w:t>
      </w:r>
      <w:r>
        <w:rPr>
          <w:rFonts w:ascii="Times New Roman" w:hAnsi="Times New Roman" w:eastAsia="方正小标宋简体" w:cs="Times New Roman"/>
          <w:color w:val="000000" w:themeColor="text1"/>
          <w:sz w:val="40"/>
          <w:szCs w:val="40"/>
          <w:highlight w:val="none"/>
          <w14:textFill>
            <w14:solidFill>
              <w14:schemeClr w14:val="tx1"/>
            </w14:solidFill>
          </w14:textFill>
        </w:rPr>
        <w:t>科学技术普及基地管理办法</w:t>
      </w:r>
    </w:p>
    <w:p>
      <w:pPr>
        <w:spacing w:line="560" w:lineRule="exact"/>
        <w:jc w:val="center"/>
        <w:rPr>
          <w:rFonts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第一条  </w:t>
      </w:r>
      <w:r>
        <w:rPr>
          <w:rFonts w:ascii="Times New Roman" w:hAnsi="Times New Roman" w:eastAsia="仿宋_GB2312" w:cs="Times New Roman"/>
          <w:color w:val="000000" w:themeColor="text1"/>
          <w:sz w:val="32"/>
          <w:szCs w:val="32"/>
          <w:highlight w:val="none"/>
          <w14:textFill>
            <w14:solidFill>
              <w14:schemeClr w14:val="tx1"/>
            </w14:solidFill>
          </w14:textFill>
        </w:rPr>
        <w:t>为加强我省科学技术普及（以下简称科普）工作，调动省直有关部门和社会力量积极参与科普工作，推进科普工作向社会化、常态化和规范化发展，形成大科普格局，根据《中华人民共和国科学技术普及法》（以下简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科普法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）、《湖南省科学技术普及条例》等有关精神，结合我省实际，制定本办法。</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二</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本办法适用于湖南省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科学技术普及基地的管理。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科学技术普及基地（以下简称省级科普基地）是指在本省行政区域内，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由</w:t>
      </w:r>
      <w:r>
        <w:rPr>
          <w:rFonts w:ascii="Times New Roman" w:hAnsi="Times New Roman" w:eastAsia="仿宋_GB2312" w:cs="Times New Roman"/>
          <w:color w:val="000000" w:themeColor="text1"/>
          <w:sz w:val="32"/>
          <w:szCs w:val="32"/>
          <w:highlight w:val="none"/>
          <w14:textFill>
            <w14:solidFill>
              <w14:schemeClr w14:val="tx1"/>
            </w14:solidFill>
          </w14:textFill>
        </w:rPr>
        <w:t>省科技厅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、省科协</w:t>
      </w:r>
      <w:r>
        <w:rPr>
          <w:rFonts w:ascii="Times New Roman" w:hAnsi="Times New Roman" w:eastAsia="仿宋_GB2312" w:cs="Times New Roman"/>
          <w:color w:val="000000" w:themeColor="text1"/>
          <w:sz w:val="32"/>
          <w:szCs w:val="32"/>
          <w:highlight w:val="none"/>
          <w14:textFill>
            <w14:solidFill>
              <w14:schemeClr w14:val="tx1"/>
            </w14:solidFill>
          </w14:textFill>
        </w:rPr>
        <w:t>备案</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，必要时可由省科技厅、省科协联合</w:t>
      </w:r>
      <w:r>
        <w:rPr>
          <w:rFonts w:ascii="Times New Roman" w:hAnsi="Times New Roman" w:eastAsia="仿宋_GB2312" w:cs="Times New Roman"/>
          <w:color w:val="000000" w:themeColor="text1"/>
          <w:sz w:val="32"/>
          <w:szCs w:val="32"/>
          <w:highlight w:val="none"/>
          <w14:textFill>
            <w14:solidFill>
              <w14:schemeClr w14:val="tx1"/>
            </w14:solidFill>
          </w14:textFill>
        </w:rPr>
        <w:t>省直有关部门备案</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具有相应的科普宣传教育示范设施、条件和专业人员，能向社会公众开放，广泛传播科学技术知识、科学方法和科学思想，进行科普宣传教育的单位或机构。</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四</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备</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案省级科普基地的</w:t>
      </w:r>
      <w:r>
        <w:rPr>
          <w:rFonts w:ascii="Times New Roman" w:hAnsi="Times New Roman" w:eastAsia="仿宋_GB2312" w:cs="Times New Roman"/>
          <w:color w:val="000000" w:themeColor="text1"/>
          <w:sz w:val="32"/>
          <w:szCs w:val="32"/>
          <w:highlight w:val="none"/>
          <w14:textFill>
            <w14:solidFill>
              <w14:schemeClr w14:val="tx1"/>
            </w14:solidFill>
          </w14:textFill>
        </w:rPr>
        <w:t>省科技厅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、省科协</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及</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省直有关部门，是省级科普基地的主管部门，负责组织</w:t>
      </w:r>
      <w:r>
        <w:rPr>
          <w:rFonts w:ascii="Times New Roman" w:hAnsi="Times New Roman" w:eastAsia="仿宋_GB2312" w:cs="Times New Roman"/>
          <w:bCs/>
          <w:color w:val="000000" w:themeColor="text1"/>
          <w:sz w:val="32"/>
          <w:szCs w:val="32"/>
          <w:highlight w:val="none"/>
          <w14:textFill>
            <w14:solidFill>
              <w14:schemeClr w14:val="tx1"/>
            </w14:solidFill>
          </w14:textFill>
        </w:rPr>
        <w:t>省</w:t>
      </w:r>
      <w:r>
        <w:rPr>
          <w:rFonts w:ascii="Times New Roman" w:hAnsi="Times New Roman" w:eastAsia="仿宋_GB2312" w:cs="Times New Roman"/>
          <w:color w:val="000000" w:themeColor="text1"/>
          <w:sz w:val="32"/>
          <w:szCs w:val="32"/>
          <w:highlight w:val="none"/>
          <w14:textFill>
            <w14:solidFill>
              <w14:schemeClr w14:val="tx1"/>
            </w14:solidFill>
          </w14:textFill>
        </w:rPr>
        <w:t>级科普基</w:t>
      </w:r>
      <w:r>
        <w:rPr>
          <w:rFonts w:ascii="Times New Roman" w:hAnsi="Times New Roman" w:eastAsia="仿宋_GB2312" w:cs="Times New Roman"/>
          <w:bCs/>
          <w:color w:val="000000" w:themeColor="text1"/>
          <w:sz w:val="32"/>
          <w:szCs w:val="32"/>
          <w:highlight w:val="none"/>
          <w14:textFill>
            <w14:solidFill>
              <w14:schemeClr w14:val="tx1"/>
            </w14:solidFill>
          </w14:textFill>
        </w:rPr>
        <w:t>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的申报、评审、绩效评价等管理</w:t>
      </w:r>
      <w:r>
        <w:rPr>
          <w:rFonts w:ascii="Times New Roman" w:hAnsi="Times New Roman" w:eastAsia="仿宋_GB2312" w:cs="Times New Roman"/>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第二章  申报与备案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五</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省级科普基地主要包括以下类型：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科技场馆类科普基地。是指专门面向公众普及科学知识，弘扬科学精神的科技、文化、教育类场馆，分为综合性科技场馆和专业科技场馆。综合性科技场馆包括科技馆、自然博物馆、青少年活动中心等，专业科技场馆包括天文馆、气象馆、水文馆、河湖馆、地震馆、消防馆、地理信息馆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公共场所类科普基地。是指具有科普展教功能的自然、历史、旅游、休憩、基层公共服务设施等公共场所，如动物园、植物园、生态旅游区、森林公园、海洋公园、地质公园、矿山公园、地质遗迹、自然遗产、文化保护地、旅游景点、人文景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街道（乡镇）、行政村、社区科技创新（操作）室、科普活动站（室、中心）、科技图书室、科普画廊等。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教育科研类科普基地。是指依托各类教育和科研机构，面向社会和公众开放、具有特定科学传播与普及功能的场馆、设施或场所，如教育和科研机构中的大科学工程、大科学装置、博物馆、标本馆、陈列馆、天文台（馆、站）、实验室、气象台（场、站）、地震台（站）、工程中心、技术（推广）中心（站）、野外站（台）等研究实验基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（四）生产设施类科普基地。是指企业面向公众普及科学知识的场馆、设施或场所，如生产设施（或流程）、科技园区、企业展览馆（厅）、高新技术产品展示与体验场所。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（五）信息传媒类科普基地。是指以网络、电子、印刷品等为载体，面向公众普及科学知识的机构，如科普网站、科教电视频道、科普报刊等。</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六</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申报备案为省级科普基地应具备以下条件：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（一）面向公众从事《科普法》所规定的科普活动，所从事的业务主题鲜明、内容丰富，具有科普教育、宣传和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引导</w:t>
      </w:r>
      <w:r>
        <w:rPr>
          <w:rFonts w:ascii="Times New Roman" w:hAnsi="Times New Roman" w:eastAsia="仿宋_GB2312" w:cs="Times New Roman"/>
          <w:color w:val="000000" w:themeColor="text1"/>
          <w:sz w:val="32"/>
          <w:szCs w:val="32"/>
          <w:highlight w:val="none"/>
          <w14:textFill>
            <w14:solidFill>
              <w14:schemeClr w14:val="tx1"/>
            </w14:solidFill>
          </w14:textFill>
        </w:rPr>
        <w:t>作用。其科普工作应具有示范功能，并在省内外有一定影响。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（二）具有固定的科普展览场地，并定期更新、补充科普宣传展示内容。配备了满足科普活动需要的音像、演示、实践设备和器材、模型等。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一般情况下应常年向社会公众开放。其中科技场馆类、公共场所类科普基地每年开放天数不少于200天；教育科研类、生产设施类科普基地根据公众需求和自身工作安排，定期或不定期向公众开放，每年开放天数不少于100天。各类科普基地每年</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对青少年实行优惠或免费开放时间不少于100天（含法定节假日）。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（四）有稳定的专（兼）职科普工作管理人员和科普讲解员，组建了一定规模的科普志愿小分队。</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（五）有稳定的科普活动投入，科普经费列入单位年度预算，保证科普活动正常开展。</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（六）有长远的科普工作规划和年度工作计划，建立了比较健全的管理制度。</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七</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申报备案需提交的资料：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科学技术普及基地申报备案表》；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（二）申报单位法人资格证明材料；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（三）开展科普活动的场所及设施情况；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（四）以往开展的科普活动相关材料；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（五）上年度科普经费投入相关证明材料；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（六）科普工作规划和年度科普工作计划；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（七）其它相关证明材料、资料。</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八</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申报备案的程序：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（一）发布通知。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部门发布申报备案工作通知，实行常年申报，分批办理。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（二）单位申报。符合条件的单位通过湖南省科技管理信息系统公共服务平台提出申请，提交相关材料。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（三）审核推荐。各市州科技局、科协联合市州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有关</w:t>
      </w:r>
      <w:r>
        <w:rPr>
          <w:rFonts w:ascii="Times New Roman" w:hAnsi="Times New Roman" w:eastAsia="仿宋_GB2312" w:cs="Times New Roman"/>
          <w:color w:val="000000" w:themeColor="text1"/>
          <w:sz w:val="32"/>
          <w:szCs w:val="32"/>
          <w:highlight w:val="none"/>
          <w14:textFill>
            <w14:solidFill>
              <w14:schemeClr w14:val="tx1"/>
            </w14:solidFill>
          </w14:textFill>
        </w:rPr>
        <w:t>部门按属地管理原则，负责审核推荐。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（四）资格核查。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部门按照有关规定提出资格核查标准和要求，委托第三方机构组织实施。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（五）结果公示。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主管部门</w:t>
      </w:r>
      <w:r>
        <w:rPr>
          <w:rFonts w:ascii="Times New Roman" w:hAnsi="Times New Roman" w:eastAsia="仿宋_GB2312" w:cs="Times New Roman"/>
          <w:color w:val="000000" w:themeColor="text1"/>
          <w:sz w:val="32"/>
          <w:szCs w:val="32"/>
          <w:highlight w:val="none"/>
          <w14:textFill>
            <w14:solidFill>
              <w14:schemeClr w14:val="tx1"/>
            </w14:solidFill>
          </w14:textFill>
        </w:rPr>
        <w:t>根据资格核查意见，提出备案意见并对备案机构进行公示。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（六）公告</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备案</w:t>
      </w:r>
      <w:r>
        <w:rPr>
          <w:rFonts w:ascii="Times New Roman" w:hAnsi="Times New Roman" w:eastAsia="仿宋_GB2312" w:cs="Times New Roman"/>
          <w:color w:val="000000" w:themeColor="text1"/>
          <w:sz w:val="32"/>
          <w:szCs w:val="32"/>
          <w:highlight w:val="none"/>
          <w14:textFill>
            <w14:solidFill>
              <w14:schemeClr w14:val="tx1"/>
            </w14:solidFill>
          </w14:textFill>
        </w:rPr>
        <w:t>。公示无异议的省级科普基地名单由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部门予以公告并备案。</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第三章  运行与管理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九</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省级科普基地的日常管理：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（一）经备案的省级科普基地，由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部门共同颁发《湖南省科学技术普及基地备案证书》，授予“XXXX湖南省科普基地”称号牌匾。</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（二）省级科</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普基地应当接受</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主管</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部门对科普工作的指导和督促检查，完善基地管理制度、加强设施建设、创新活动形式和内容，配合开展常态化科普活动。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（三）省级科普基地每年12月底前向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部门提交年度工作报告，内容包括当年科普基地工作情况（包括科普设施、投入、活动情况及开放天数等），并报告翌年科普工作计划。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（四）省级科普基地发生名称变更、投资主体变更、重大人员变动等重大事项变化的，应在2个月内以书面形式向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部门报告并经核查同意。</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十</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每2年对省级科普基地开展一次绩效评价，评价结果分为“优秀”“合格”“不合格”三等。评价结果为“优秀”“合格”的，继续保留省级科普基地称号；评价结果为“不合格”的，给予6个月整改期限，整改期内，省级科普基地可申请再次评价，再次评价结果为“合格”以上的，保留</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科普基地称号。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一</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申报备案单位对申报材料的客观性、真实性、完整性负责；存在弄虚作假行为的，一经查实，相关责任主体纳入科研诚信失信行为处理。</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二</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有下列情况之一的，取消省级科普基地称号：</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（一）有宣传邪教、封建迷信等违法乱纪行为的；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（二）申报备案时提供虚假信息的；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（三）有严重损害公众利益行为的；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（四）一年内没有开展科普活动或连续两年不提交工作计划和总结的；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（五）无正当理由未参加绩效评价的；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（六）已不具备本办法第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ascii="Times New Roman" w:hAnsi="Times New Roman" w:eastAsia="仿宋_GB2312" w:cs="Times New Roman"/>
          <w:color w:val="000000" w:themeColor="text1"/>
          <w:sz w:val="32"/>
          <w:szCs w:val="32"/>
          <w:highlight w:val="none"/>
          <w14:textFill>
            <w14:solidFill>
              <w14:schemeClr w14:val="tx1"/>
            </w14:solidFill>
          </w14:textFill>
        </w:rPr>
        <w:t>条规定的备案条件的；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（七）出现本办法第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九</w:t>
      </w:r>
      <w:r>
        <w:rPr>
          <w:rFonts w:ascii="Times New Roman" w:hAnsi="Times New Roman" w:eastAsia="仿宋_GB2312" w:cs="Times New Roman"/>
          <w:color w:val="000000" w:themeColor="text1"/>
          <w:sz w:val="32"/>
          <w:szCs w:val="32"/>
          <w:highlight w:val="none"/>
          <w14:textFill>
            <w14:solidFill>
              <w14:schemeClr w14:val="tx1"/>
            </w14:solidFill>
          </w14:textFill>
        </w:rPr>
        <w:t>条第（四）款所述重大事项变化，但未按要求提出申请，或申请后未予批准的；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（八）绩效评价结果为“不合格”，且经</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整改后</w:t>
      </w:r>
      <w:r>
        <w:rPr>
          <w:rFonts w:ascii="Times New Roman" w:hAnsi="Times New Roman" w:eastAsia="仿宋_GB2312" w:cs="Times New Roman"/>
          <w:color w:val="000000" w:themeColor="text1"/>
          <w:sz w:val="32"/>
          <w:szCs w:val="32"/>
          <w:highlight w:val="none"/>
          <w14:textFill>
            <w14:solidFill>
              <w14:schemeClr w14:val="tx1"/>
            </w14:solidFill>
          </w14:textFill>
        </w:rPr>
        <w:t>再次评价仍为“不合格”或整改期满未申请再次评价的。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pacing w:val="-1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被</w:t>
      </w:r>
      <w:r>
        <w:rPr>
          <w:rFonts w:ascii="Times New Roman" w:hAnsi="Times New Roman" w:eastAsia="仿宋_GB2312" w:cs="Times New Roman"/>
          <w:color w:val="000000" w:themeColor="text1"/>
          <w:spacing w:val="-11"/>
          <w:sz w:val="32"/>
          <w:szCs w:val="32"/>
          <w:highlight w:val="none"/>
          <w14:textFill>
            <w14:solidFill>
              <w14:schemeClr w14:val="tx1"/>
            </w14:solidFill>
          </w14:textFill>
        </w:rPr>
        <w:t>取消省级科普基地称号的单位，3年内不再受理其备案申请。</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省级科普基地可享受国家科技部、财政部、海关总署、税务总局等部门关于鼓励科普事业发展的相关优惠政策。</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四</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对于评价结果为“优秀”的，在申报省科普项目时，符合申报指南要求的，同等条件下予以优先支持。</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第四章  附则</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第十五条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本办法自2022年1月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color w:val="000000" w:themeColor="text1"/>
          <w:sz w:val="32"/>
          <w:szCs w:val="32"/>
          <w:highlight w:val="none"/>
          <w14:textFill>
            <w14:solidFill>
              <w14:schemeClr w14:val="tx1"/>
            </w14:solidFill>
          </w14:textFill>
        </w:rPr>
        <w:t>日起施行，有效期五年。</w:t>
      </w: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br w:type="page"/>
      </w:r>
    </w:p>
    <w:p>
      <w:pPr>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t>附件</w:t>
      </w:r>
    </w:p>
    <w:p>
      <w:pPr>
        <w:ind w:firstLine="6746" w:firstLineChars="2400"/>
        <w:jc w:val="left"/>
        <w:rPr>
          <w:rFonts w:ascii="Times New Roman" w:hAnsi="Times New Roman" w:cs="Times New Roman"/>
          <w:b/>
          <w:bCs/>
          <w:color w:val="000000" w:themeColor="text1"/>
          <w:sz w:val="28"/>
          <w:highlight w:val="none"/>
          <w14:textFill>
            <w14:solidFill>
              <w14:schemeClr w14:val="tx1"/>
            </w14:solidFill>
          </w14:textFill>
        </w:rPr>
      </w:pPr>
    </w:p>
    <w:p>
      <w:pPr>
        <w:ind w:firstLine="6746" w:firstLineChars="2400"/>
        <w:jc w:val="left"/>
        <w:rPr>
          <w:rFonts w:ascii="Times New Roman" w:hAnsi="Times New Roman" w:cs="Times New Roman"/>
          <w:b/>
          <w:bCs/>
          <w:color w:val="000000" w:themeColor="text1"/>
          <w:sz w:val="28"/>
          <w:highlight w:val="none"/>
          <w14:textFill>
            <w14:solidFill>
              <w14:schemeClr w14:val="tx1"/>
            </w14:solidFill>
          </w14:textFill>
        </w:rPr>
      </w:pPr>
      <w:r>
        <w:rPr>
          <w:rFonts w:ascii="Times New Roman" w:hAnsi="Times New Roman" w:cs="Times New Roman"/>
          <w:b/>
          <w:bCs/>
          <w:color w:val="000000" w:themeColor="text1"/>
          <w:sz w:val="28"/>
          <w:highlight w:val="none"/>
          <w14:textFill>
            <w14:solidFill>
              <w14:schemeClr w14:val="tx1"/>
            </w14:solidFill>
          </w14:textFill>
        </w:rPr>
        <w:t>编号</w:t>
      </w:r>
    </w:p>
    <w:p>
      <w:pPr>
        <w:ind w:firstLine="6746" w:firstLineChars="2400"/>
        <w:rPr>
          <w:rFonts w:ascii="Times New Roman" w:hAnsi="Times New Roman" w:cs="Times New Roman"/>
          <w:b/>
          <w:bCs/>
          <w:color w:val="000000" w:themeColor="text1"/>
          <w:sz w:val="28"/>
          <w:highlight w:val="none"/>
          <w14:textFill>
            <w14:solidFill>
              <w14:schemeClr w14:val="tx1"/>
            </w14:solidFill>
          </w14:textFill>
        </w:rPr>
      </w:pPr>
    </w:p>
    <w:p>
      <w:pPr>
        <w:ind w:firstLine="6720" w:firstLineChars="2400"/>
        <w:rPr>
          <w:rFonts w:ascii="Times New Roman" w:hAnsi="Times New Roman" w:cs="Times New Roman"/>
          <w:color w:val="000000" w:themeColor="text1"/>
          <w:sz w:val="28"/>
          <w:highlight w:val="none"/>
          <w14:textFill>
            <w14:solidFill>
              <w14:schemeClr w14:val="tx1"/>
            </w14:solidFill>
          </w14:textFill>
        </w:rPr>
      </w:pPr>
    </w:p>
    <w:p>
      <w:pPr>
        <w:jc w:val="center"/>
        <w:rPr>
          <w:rFonts w:ascii="Times New Roman" w:hAnsi="Times New Roman" w:eastAsia="方正小标宋简体" w:cs="Times New Roman"/>
          <w:bCs/>
          <w:color w:val="000000" w:themeColor="text1"/>
          <w:sz w:val="44"/>
          <w:highlight w:val="none"/>
          <w14:textFill>
            <w14:solidFill>
              <w14:schemeClr w14:val="tx1"/>
            </w14:solidFill>
          </w14:textFill>
        </w:rPr>
      </w:pPr>
      <w:r>
        <w:rPr>
          <w:rFonts w:ascii="Times New Roman" w:hAnsi="Times New Roman" w:eastAsia="方正小标宋简体" w:cs="Times New Roman"/>
          <w:bCs/>
          <w:color w:val="000000" w:themeColor="text1"/>
          <w:sz w:val="44"/>
          <w:highlight w:val="none"/>
          <w14:textFill>
            <w14:solidFill>
              <w14:schemeClr w14:val="tx1"/>
            </w14:solidFill>
          </w14:textFill>
        </w:rPr>
        <w:t>湖南省</w:t>
      </w:r>
      <w: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t>省级</w:t>
      </w:r>
      <w:r>
        <w:rPr>
          <w:rFonts w:ascii="Times New Roman" w:hAnsi="Times New Roman" w:eastAsia="方正小标宋简体" w:cs="Times New Roman"/>
          <w:bCs/>
          <w:color w:val="000000" w:themeColor="text1"/>
          <w:sz w:val="44"/>
          <w:highlight w:val="none"/>
          <w14:textFill>
            <w14:solidFill>
              <w14:schemeClr w14:val="tx1"/>
            </w14:solidFill>
          </w14:textFill>
        </w:rPr>
        <w:t>科学技术普及基地申报备案表</w:t>
      </w: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基地名称：</w:t>
      </w:r>
    </w:p>
    <w:p>
      <w:pPr>
        <w:ind w:firstLine="2249" w:firstLineChars="7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申报单位：</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推荐单位：</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申报日期：</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rPr>
          <w:rFonts w:ascii="Times New Roman" w:hAnsi="Times New Roman" w:cs="Times New Roman"/>
          <w:b/>
          <w:bCs/>
          <w:color w:val="000000" w:themeColor="text1"/>
          <w:sz w:val="32"/>
          <w:highlight w:val="none"/>
          <w14:textFill>
            <w14:solidFill>
              <w14:schemeClr w14:val="tx1"/>
            </w14:solidFill>
          </w14:textFill>
        </w:rPr>
      </w:pPr>
    </w:p>
    <w:p>
      <w:pPr>
        <w:rPr>
          <w:rFonts w:ascii="Times New Roman" w:hAnsi="Times New Roman" w:cs="Times New Roman"/>
          <w:b/>
          <w:bCs/>
          <w:color w:val="000000" w:themeColor="text1"/>
          <w:sz w:val="32"/>
          <w:highlight w:val="none"/>
          <w14:textFill>
            <w14:solidFill>
              <w14:schemeClr w14:val="tx1"/>
            </w14:solidFill>
          </w14:textFill>
        </w:rPr>
      </w:pPr>
    </w:p>
    <w:p>
      <w:pPr>
        <w:jc w:val="cente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t>湖南省科学技术厅    制</w:t>
      </w:r>
    </w:p>
    <w:p>
      <w:pP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br w:type="page"/>
      </w:r>
    </w:p>
    <w:tbl>
      <w:tblPr>
        <w:tblStyle w:val="11"/>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54"/>
        <w:gridCol w:w="1396"/>
        <w:gridCol w:w="1659"/>
        <w:gridCol w:w="184"/>
        <w:gridCol w:w="1112"/>
        <w:gridCol w:w="55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restart"/>
            <w:vAlign w:val="center"/>
          </w:tcPr>
          <w:p>
            <w:pPr>
              <w:adjustRightInd w:val="0"/>
              <w:snapToGrid w:val="0"/>
              <w:spacing w:line="160" w:lineRule="atLeast"/>
              <w:ind w:firstLine="210" w:firstLineChars="1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一、</w:t>
            </w:r>
          </w:p>
          <w:p>
            <w:pPr>
              <w:adjustRightInd w:val="0"/>
              <w:snapToGrid w:val="0"/>
              <w:spacing w:line="160" w:lineRule="atLeast"/>
              <w:ind w:firstLine="210" w:firstLineChars="1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本</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情</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况</w:t>
            </w: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基地成立日期：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申报单位名称（需提供法人资格证明材料）：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基地类型</w:t>
            </w:r>
          </w:p>
        </w:tc>
        <w:tc>
          <w:tcPr>
            <w:tcW w:w="3239" w:type="dxa"/>
            <w:gridSpan w:val="3"/>
            <w:vAlign w:val="center"/>
          </w:tcPr>
          <w:p>
            <w:pPr>
              <w:adjustRightInd w:val="0"/>
              <w:snapToGrid w:val="0"/>
              <w:spacing w:line="160" w:lineRule="atLeast"/>
              <w:rPr>
                <w:rFonts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p>
        </w:tc>
        <w:tc>
          <w:tcPr>
            <w:tcW w:w="1112" w:type="dxa"/>
            <w:vAlign w:val="center"/>
          </w:tcPr>
          <w:p>
            <w:pPr>
              <w:adjustRightInd w:val="0"/>
              <w:snapToGrid w:val="0"/>
              <w:spacing w:line="160" w:lineRule="atLeast"/>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具体分类</w:t>
            </w:r>
          </w:p>
        </w:tc>
        <w:tc>
          <w:tcPr>
            <w:tcW w:w="2214" w:type="dxa"/>
            <w:gridSpan w:val="2"/>
            <w:vAlign w:val="center"/>
          </w:tcPr>
          <w:p>
            <w:pPr>
              <w:adjustRightInd w:val="0"/>
              <w:snapToGrid w:val="0"/>
              <w:spacing w:line="160" w:lineRule="atLeast"/>
              <w:rPr>
                <w:rFonts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负责人</w:t>
            </w:r>
          </w:p>
        </w:tc>
        <w:tc>
          <w:tcPr>
            <w:tcW w:w="1396"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姓名：</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664" w:type="dxa"/>
            <w:tcBorders>
              <w:top w:val="single" w:color="auto" w:sz="4" w:space="0"/>
            </w:tcBorders>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联系人</w:t>
            </w:r>
          </w:p>
        </w:tc>
        <w:tc>
          <w:tcPr>
            <w:tcW w:w="1396"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姓名：</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2550"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职工总数：</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其中高职：</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中职：</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初职：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职工中具有本科以上学历人数：              具有大专、中专学历人数：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6055" w:type="dxa"/>
            <w:gridSpan w:val="6"/>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详细地址：</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15" w:type="dxa"/>
            <w:vMerge w:val="restart"/>
            <w:vAlign w:val="center"/>
          </w:tcPr>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二、</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科普展览场地设施情况</w:t>
            </w: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场地面积：</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场馆面积：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展教仪器设备（台、件）：</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展板：</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实物标本                      </w:t>
            </w:r>
          </w:p>
        </w:tc>
        <w:tc>
          <w:tcPr>
            <w:tcW w:w="6565" w:type="dxa"/>
            <w:gridSpan w:val="6"/>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种类：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以上条件的具体说明（限500字以内）：</w:t>
            </w: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其它条件（限300字以内）：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4"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三、开展活动情况及效果（如年接待人数、重要活动内容及效果、获奖情况等）（限1000字以内）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四、面向社会公众开放情况（限400字以内）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3" w:hRule="atLeast"/>
          <w:jc w:val="center"/>
        </w:trPr>
        <w:tc>
          <w:tcPr>
            <w:tcW w:w="8534" w:type="dxa"/>
            <w:gridSpan w:val="8"/>
          </w:tcPr>
          <w:p>
            <w:pPr>
              <w:spacing w:line="600" w:lineRule="exac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五、科普队伍建设情况（限300字以内）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六、科普经费保障情况（限300字以内）（需提供上年度科普经费投入等相关证明材料）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七、科普制度建设情况（限300字以内）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八、科普工作规划和年度科普工作计划（限1000字以内）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九、申报单位意见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 </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十、推荐单位意见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pStyle w:val="2"/>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十一、省科技厅、省直有关部门备案意见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pStyle w:val="2"/>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bl>
    <w:p>
      <w:pPr>
        <w:pStyle w:val="2"/>
        <w:spacing w:line="240" w:lineRule="auto"/>
        <w:ind w:firstLine="0" w:firstLineChars="0"/>
        <w:rPr>
          <w:rFonts w:ascii="Times New Roman" w:hAnsi="Times New Roman"/>
          <w:color w:val="000000" w:themeColor="text1"/>
          <w:highlight w:val="none"/>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spacing w:line="240" w:lineRule="auto"/>
        <w:ind w:firstLine="0" w:firstLineChars="0"/>
        <w:rPr>
          <w:rFonts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ascii="Times New Roman" w:hAnsi="Times New Roman"/>
          <w:color w:val="000000" w:themeColor="text1"/>
          <w14:textFill>
            <w14:solidFill>
              <w14:schemeClr w14:val="tx1"/>
            </w14:solidFill>
          </w14:textFill>
        </w:rPr>
      </w:pPr>
    </w:p>
    <w:p>
      <w:pPr>
        <w:pStyle w:val="2"/>
        <w:spacing w:line="240" w:lineRule="auto"/>
        <w:ind w:firstLine="0" w:firstLineChars="0"/>
        <w:rPr>
          <w:rFonts w:ascii="Times New Roman" w:hAnsi="Times New Roman"/>
          <w:color w:val="000000" w:themeColor="text1"/>
          <w14:textFill>
            <w14:solidFill>
              <w14:schemeClr w14:val="tx1"/>
            </w14:solidFill>
          </w14:textFill>
        </w:rPr>
      </w:pPr>
    </w:p>
    <w:tbl>
      <w:tblPr>
        <w:tblStyle w:val="11"/>
        <w:tblW w:w="85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jc w:val="center"/>
        </w:trPr>
        <w:tc>
          <w:tcPr>
            <w:tcW w:w="8522" w:type="dxa"/>
            <w:vAlign w:val="top"/>
          </w:tcPr>
          <w:p>
            <w:pPr>
              <w:spacing w:line="460" w:lineRule="exact"/>
              <w:ind w:left="-142" w:firstLine="280" w:firstLineChars="1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湖南省科学技术厅办公室</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2021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年</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月</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日印</w:t>
            </w:r>
          </w:p>
        </w:tc>
      </w:tr>
    </w:tbl>
    <w:p>
      <w:pPr>
        <w:pStyle w:val="2"/>
        <w:spacing w:line="240" w:lineRule="auto"/>
        <w:ind w:firstLine="0" w:firstLineChars="0"/>
        <w:rPr>
          <w:rFonts w:ascii="Times New Roman" w:hAnsi="Times New Roman"/>
          <w:color w:val="000000" w:themeColor="text1"/>
          <w14:textFill>
            <w14:solidFill>
              <w14:schemeClr w14:val="tx1"/>
            </w14:solidFill>
          </w14:textFill>
        </w:rPr>
      </w:pPr>
    </w:p>
    <w:sectPr>
      <w:footerReference r:id="rId3" w:type="default"/>
      <w:pgSz w:w="11906" w:h="16838"/>
      <w:pgMar w:top="1701" w:right="1587" w:bottom="1440" w:left="1587" w:header="992"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374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1082583"/>
                          </w:sdtPr>
                          <w:sdtContent>
                            <w:p>
                              <w:pPr>
                                <w:pStyle w:val="7"/>
                                <w:jc w:val="cente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7pt;width:144pt;mso-position-horizontal:outside;mso-position-horizontal-relative:margin;mso-wrap-style:none;z-index:251659264;mso-width-relative:page;mso-height-relative:page;" filled="f" stroked="f" coordsize="21600,21600" o:gfxdata="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bY5z1AAAAAQBAAAPAAAAAAAAAAEAIAAAACIAAABkcnMvZG93bnJldi54bWxQ&#10;SwECFAAUAAAACACHTuJAUlsSnjQCAABgBAAADgAAAAAAAAABACAAAAAjAQAAZHJzL2Uyb0RvYy54&#10;bWxQSwUGAAAAAAYABgBZAQAAyQUAAAAA&#10;">
              <v:fill on="f" focussize="0,0"/>
              <v:stroke on="f" weight="0.5pt"/>
              <v:imagedata o:title=""/>
              <o:lock v:ext="edit" aspectratio="f"/>
              <v:textbox inset="0mm,0mm,0mm,0mm">
                <w:txbxContent>
                  <w:sdt>
                    <w:sdtPr>
                      <w:id w:val="501082583"/>
                    </w:sdtPr>
                    <w:sdtContent>
                      <w:p>
                        <w:pPr>
                          <w:pStyle w:val="7"/>
                          <w:jc w:val="cente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sdtContent>
                  </w:sdt>
                  <w:p>
                    <w:pPr>
                      <w:pStyle w:val="2"/>
                    </w:pP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49"/>
    <w:rsid w:val="00017C7B"/>
    <w:rsid w:val="0002095F"/>
    <w:rsid w:val="00035E72"/>
    <w:rsid w:val="000505AA"/>
    <w:rsid w:val="000B239B"/>
    <w:rsid w:val="000B76C1"/>
    <w:rsid w:val="000E48A3"/>
    <w:rsid w:val="000F6DCF"/>
    <w:rsid w:val="00124560"/>
    <w:rsid w:val="00137FC1"/>
    <w:rsid w:val="00147C9D"/>
    <w:rsid w:val="001705B2"/>
    <w:rsid w:val="00183688"/>
    <w:rsid w:val="001F3DD8"/>
    <w:rsid w:val="00244158"/>
    <w:rsid w:val="0024668C"/>
    <w:rsid w:val="002508EE"/>
    <w:rsid w:val="0027164B"/>
    <w:rsid w:val="00275DD4"/>
    <w:rsid w:val="00283B27"/>
    <w:rsid w:val="00293369"/>
    <w:rsid w:val="002A433D"/>
    <w:rsid w:val="002A69F6"/>
    <w:rsid w:val="002A6C96"/>
    <w:rsid w:val="002B2791"/>
    <w:rsid w:val="002D1163"/>
    <w:rsid w:val="002E54DE"/>
    <w:rsid w:val="002E79BA"/>
    <w:rsid w:val="0030356D"/>
    <w:rsid w:val="00310A14"/>
    <w:rsid w:val="00310D00"/>
    <w:rsid w:val="00324BF3"/>
    <w:rsid w:val="00333AAE"/>
    <w:rsid w:val="00342CC7"/>
    <w:rsid w:val="00356D1A"/>
    <w:rsid w:val="00357A26"/>
    <w:rsid w:val="003628D0"/>
    <w:rsid w:val="00363876"/>
    <w:rsid w:val="003773FF"/>
    <w:rsid w:val="00386420"/>
    <w:rsid w:val="00394D9E"/>
    <w:rsid w:val="003970F3"/>
    <w:rsid w:val="003A3A34"/>
    <w:rsid w:val="00412D4E"/>
    <w:rsid w:val="004200A8"/>
    <w:rsid w:val="004227F3"/>
    <w:rsid w:val="0043611B"/>
    <w:rsid w:val="00436B73"/>
    <w:rsid w:val="004422AD"/>
    <w:rsid w:val="004A2384"/>
    <w:rsid w:val="004A44FD"/>
    <w:rsid w:val="004B302D"/>
    <w:rsid w:val="004C0480"/>
    <w:rsid w:val="004E05F0"/>
    <w:rsid w:val="005023F8"/>
    <w:rsid w:val="00502C5C"/>
    <w:rsid w:val="00541C29"/>
    <w:rsid w:val="00547028"/>
    <w:rsid w:val="00594046"/>
    <w:rsid w:val="00597BE5"/>
    <w:rsid w:val="005A1799"/>
    <w:rsid w:val="005A2848"/>
    <w:rsid w:val="005A6D2B"/>
    <w:rsid w:val="005A7E57"/>
    <w:rsid w:val="005E39C1"/>
    <w:rsid w:val="005F6B93"/>
    <w:rsid w:val="00605FA9"/>
    <w:rsid w:val="006169BF"/>
    <w:rsid w:val="0064511B"/>
    <w:rsid w:val="00654671"/>
    <w:rsid w:val="006557F6"/>
    <w:rsid w:val="0068157D"/>
    <w:rsid w:val="00682B3A"/>
    <w:rsid w:val="006B0B34"/>
    <w:rsid w:val="006E2355"/>
    <w:rsid w:val="006F231F"/>
    <w:rsid w:val="007252A6"/>
    <w:rsid w:val="00730EFA"/>
    <w:rsid w:val="007319CA"/>
    <w:rsid w:val="00752845"/>
    <w:rsid w:val="0077327E"/>
    <w:rsid w:val="0078347A"/>
    <w:rsid w:val="00790E2D"/>
    <w:rsid w:val="007B77C2"/>
    <w:rsid w:val="00834A33"/>
    <w:rsid w:val="00843992"/>
    <w:rsid w:val="008439BC"/>
    <w:rsid w:val="0085249E"/>
    <w:rsid w:val="008745AF"/>
    <w:rsid w:val="008A3342"/>
    <w:rsid w:val="008B7A12"/>
    <w:rsid w:val="008C0C95"/>
    <w:rsid w:val="008C4028"/>
    <w:rsid w:val="008E0650"/>
    <w:rsid w:val="00920C8D"/>
    <w:rsid w:val="00950EF4"/>
    <w:rsid w:val="00952038"/>
    <w:rsid w:val="0095294C"/>
    <w:rsid w:val="00962C6F"/>
    <w:rsid w:val="009705AC"/>
    <w:rsid w:val="009A48F3"/>
    <w:rsid w:val="009A4AA4"/>
    <w:rsid w:val="009C42C3"/>
    <w:rsid w:val="009C709C"/>
    <w:rsid w:val="009D3926"/>
    <w:rsid w:val="009F0F00"/>
    <w:rsid w:val="00A00E4C"/>
    <w:rsid w:val="00A047FB"/>
    <w:rsid w:val="00A06540"/>
    <w:rsid w:val="00A20DF9"/>
    <w:rsid w:val="00A35ECE"/>
    <w:rsid w:val="00A442C3"/>
    <w:rsid w:val="00A8145B"/>
    <w:rsid w:val="00A8480C"/>
    <w:rsid w:val="00AA76F1"/>
    <w:rsid w:val="00AB0924"/>
    <w:rsid w:val="00AC12EB"/>
    <w:rsid w:val="00AD52B9"/>
    <w:rsid w:val="00AE0553"/>
    <w:rsid w:val="00AE4C71"/>
    <w:rsid w:val="00AE51EB"/>
    <w:rsid w:val="00AF1B76"/>
    <w:rsid w:val="00AF1CC0"/>
    <w:rsid w:val="00B1407C"/>
    <w:rsid w:val="00B15600"/>
    <w:rsid w:val="00B16001"/>
    <w:rsid w:val="00B20A12"/>
    <w:rsid w:val="00B348D4"/>
    <w:rsid w:val="00B34DB2"/>
    <w:rsid w:val="00B45997"/>
    <w:rsid w:val="00B635AD"/>
    <w:rsid w:val="00B64826"/>
    <w:rsid w:val="00B87345"/>
    <w:rsid w:val="00B92E24"/>
    <w:rsid w:val="00BB0840"/>
    <w:rsid w:val="00BC05DE"/>
    <w:rsid w:val="00BC541E"/>
    <w:rsid w:val="00BE252C"/>
    <w:rsid w:val="00BE482E"/>
    <w:rsid w:val="00BF7008"/>
    <w:rsid w:val="00C06F49"/>
    <w:rsid w:val="00C254BF"/>
    <w:rsid w:val="00C43719"/>
    <w:rsid w:val="00C50628"/>
    <w:rsid w:val="00C7357B"/>
    <w:rsid w:val="00CA439A"/>
    <w:rsid w:val="00CA59A1"/>
    <w:rsid w:val="00CB5D89"/>
    <w:rsid w:val="00CC14FE"/>
    <w:rsid w:val="00CE153C"/>
    <w:rsid w:val="00CE579C"/>
    <w:rsid w:val="00CE66AE"/>
    <w:rsid w:val="00D148ED"/>
    <w:rsid w:val="00D1609E"/>
    <w:rsid w:val="00D42DA9"/>
    <w:rsid w:val="00D548B5"/>
    <w:rsid w:val="00D803F8"/>
    <w:rsid w:val="00D83D96"/>
    <w:rsid w:val="00DA559A"/>
    <w:rsid w:val="00DB4E16"/>
    <w:rsid w:val="00DD76AF"/>
    <w:rsid w:val="00DE6F8B"/>
    <w:rsid w:val="00DF64F1"/>
    <w:rsid w:val="00E02503"/>
    <w:rsid w:val="00E1460B"/>
    <w:rsid w:val="00E31277"/>
    <w:rsid w:val="00E32617"/>
    <w:rsid w:val="00E7632B"/>
    <w:rsid w:val="00E82B2B"/>
    <w:rsid w:val="00EE058E"/>
    <w:rsid w:val="00EE1A1E"/>
    <w:rsid w:val="00EE74DA"/>
    <w:rsid w:val="00EF4165"/>
    <w:rsid w:val="00F176DE"/>
    <w:rsid w:val="00F17C40"/>
    <w:rsid w:val="00F35EA7"/>
    <w:rsid w:val="00F4255E"/>
    <w:rsid w:val="00F53525"/>
    <w:rsid w:val="00F67DBC"/>
    <w:rsid w:val="00F91EF9"/>
    <w:rsid w:val="00FA19B8"/>
    <w:rsid w:val="00FA3839"/>
    <w:rsid w:val="00FA674D"/>
    <w:rsid w:val="00FA79F1"/>
    <w:rsid w:val="00FC1BB3"/>
    <w:rsid w:val="00FD27BE"/>
    <w:rsid w:val="011F2BCB"/>
    <w:rsid w:val="01567C76"/>
    <w:rsid w:val="01DD0423"/>
    <w:rsid w:val="01E66AB4"/>
    <w:rsid w:val="02186174"/>
    <w:rsid w:val="02360D5C"/>
    <w:rsid w:val="02BB0F10"/>
    <w:rsid w:val="031D7F48"/>
    <w:rsid w:val="03A9213B"/>
    <w:rsid w:val="03D43B92"/>
    <w:rsid w:val="03DA3392"/>
    <w:rsid w:val="03E36E31"/>
    <w:rsid w:val="04186B93"/>
    <w:rsid w:val="042C2B60"/>
    <w:rsid w:val="043760E0"/>
    <w:rsid w:val="044C459A"/>
    <w:rsid w:val="04596BD0"/>
    <w:rsid w:val="047B7F3F"/>
    <w:rsid w:val="04857294"/>
    <w:rsid w:val="05151179"/>
    <w:rsid w:val="053A3164"/>
    <w:rsid w:val="056C103D"/>
    <w:rsid w:val="056F1B52"/>
    <w:rsid w:val="05E07540"/>
    <w:rsid w:val="05F86E76"/>
    <w:rsid w:val="05FB2ABA"/>
    <w:rsid w:val="06620533"/>
    <w:rsid w:val="06A945D8"/>
    <w:rsid w:val="06CF6D66"/>
    <w:rsid w:val="0707547F"/>
    <w:rsid w:val="07096B1D"/>
    <w:rsid w:val="07463EB1"/>
    <w:rsid w:val="07684EEF"/>
    <w:rsid w:val="091172EF"/>
    <w:rsid w:val="091822D0"/>
    <w:rsid w:val="091C14FF"/>
    <w:rsid w:val="09685301"/>
    <w:rsid w:val="098C1BA1"/>
    <w:rsid w:val="09E93D78"/>
    <w:rsid w:val="0A0E028C"/>
    <w:rsid w:val="0A1950D0"/>
    <w:rsid w:val="0A8C0CD9"/>
    <w:rsid w:val="0ADE54C9"/>
    <w:rsid w:val="0AF130AF"/>
    <w:rsid w:val="0B160582"/>
    <w:rsid w:val="0BC85C00"/>
    <w:rsid w:val="0BEF09B4"/>
    <w:rsid w:val="0C5A461C"/>
    <w:rsid w:val="0C83069E"/>
    <w:rsid w:val="0CAF06E0"/>
    <w:rsid w:val="0D4224E0"/>
    <w:rsid w:val="0DAC2403"/>
    <w:rsid w:val="0E022293"/>
    <w:rsid w:val="0E27461A"/>
    <w:rsid w:val="0EFA8B15"/>
    <w:rsid w:val="0F20442E"/>
    <w:rsid w:val="0F263258"/>
    <w:rsid w:val="0F3067F9"/>
    <w:rsid w:val="0F8840E7"/>
    <w:rsid w:val="101A0A10"/>
    <w:rsid w:val="102C5146"/>
    <w:rsid w:val="103F3D5B"/>
    <w:rsid w:val="10507112"/>
    <w:rsid w:val="10572292"/>
    <w:rsid w:val="10AA2CDA"/>
    <w:rsid w:val="10F57B99"/>
    <w:rsid w:val="111D31E4"/>
    <w:rsid w:val="11606976"/>
    <w:rsid w:val="1187155E"/>
    <w:rsid w:val="11B440C1"/>
    <w:rsid w:val="121F74D5"/>
    <w:rsid w:val="130D0099"/>
    <w:rsid w:val="131F478F"/>
    <w:rsid w:val="137E1B6A"/>
    <w:rsid w:val="13E32F65"/>
    <w:rsid w:val="14095D3A"/>
    <w:rsid w:val="140B3DAB"/>
    <w:rsid w:val="140E276F"/>
    <w:rsid w:val="141F0F5B"/>
    <w:rsid w:val="1435139E"/>
    <w:rsid w:val="144E18DD"/>
    <w:rsid w:val="148A1346"/>
    <w:rsid w:val="14A37012"/>
    <w:rsid w:val="14DA6FDF"/>
    <w:rsid w:val="152258D8"/>
    <w:rsid w:val="153D26CF"/>
    <w:rsid w:val="155255D8"/>
    <w:rsid w:val="15530DDB"/>
    <w:rsid w:val="15780F18"/>
    <w:rsid w:val="15AA1C40"/>
    <w:rsid w:val="15D37EA6"/>
    <w:rsid w:val="162C4310"/>
    <w:rsid w:val="16872BBE"/>
    <w:rsid w:val="168E7316"/>
    <w:rsid w:val="169526DD"/>
    <w:rsid w:val="173E0E1B"/>
    <w:rsid w:val="176D73C9"/>
    <w:rsid w:val="179B2D0F"/>
    <w:rsid w:val="18377F23"/>
    <w:rsid w:val="1890464C"/>
    <w:rsid w:val="18C0219A"/>
    <w:rsid w:val="18EA1118"/>
    <w:rsid w:val="18EB29CF"/>
    <w:rsid w:val="191A5CC2"/>
    <w:rsid w:val="19224E98"/>
    <w:rsid w:val="1976039A"/>
    <w:rsid w:val="19781081"/>
    <w:rsid w:val="199E29E1"/>
    <w:rsid w:val="19D22BA9"/>
    <w:rsid w:val="19D84086"/>
    <w:rsid w:val="1A030919"/>
    <w:rsid w:val="1A3152F2"/>
    <w:rsid w:val="1A5B3DDC"/>
    <w:rsid w:val="1AC9576C"/>
    <w:rsid w:val="1B0E2B62"/>
    <w:rsid w:val="1B296D61"/>
    <w:rsid w:val="1B4E306E"/>
    <w:rsid w:val="1C044DF8"/>
    <w:rsid w:val="1C1912D5"/>
    <w:rsid w:val="1C54134A"/>
    <w:rsid w:val="1CC1223D"/>
    <w:rsid w:val="1CC17EA2"/>
    <w:rsid w:val="1CD1386D"/>
    <w:rsid w:val="1CDB267A"/>
    <w:rsid w:val="1CDD54B1"/>
    <w:rsid w:val="1D140881"/>
    <w:rsid w:val="1D2230FC"/>
    <w:rsid w:val="1D2544FA"/>
    <w:rsid w:val="1D473ECA"/>
    <w:rsid w:val="1D725D65"/>
    <w:rsid w:val="1D9D57AA"/>
    <w:rsid w:val="1DC7031F"/>
    <w:rsid w:val="1DD94F82"/>
    <w:rsid w:val="1E2A3814"/>
    <w:rsid w:val="1E451AAE"/>
    <w:rsid w:val="1E873D2F"/>
    <w:rsid w:val="1ECE62EE"/>
    <w:rsid w:val="1EEB5A8D"/>
    <w:rsid w:val="1EF978A2"/>
    <w:rsid w:val="1F167556"/>
    <w:rsid w:val="1F1840BF"/>
    <w:rsid w:val="1F1A7867"/>
    <w:rsid w:val="1F6462BA"/>
    <w:rsid w:val="1F76359D"/>
    <w:rsid w:val="20002721"/>
    <w:rsid w:val="20107A68"/>
    <w:rsid w:val="207F50E8"/>
    <w:rsid w:val="208D63E6"/>
    <w:rsid w:val="20C14D8C"/>
    <w:rsid w:val="213D7C15"/>
    <w:rsid w:val="216F7FDB"/>
    <w:rsid w:val="21F93D33"/>
    <w:rsid w:val="22007C3F"/>
    <w:rsid w:val="22A0704D"/>
    <w:rsid w:val="22B72B8A"/>
    <w:rsid w:val="22E62343"/>
    <w:rsid w:val="231822A7"/>
    <w:rsid w:val="232059B9"/>
    <w:rsid w:val="232C7CC8"/>
    <w:rsid w:val="2341204C"/>
    <w:rsid w:val="234B1BD9"/>
    <w:rsid w:val="234F3D98"/>
    <w:rsid w:val="2352219D"/>
    <w:rsid w:val="236478D2"/>
    <w:rsid w:val="237A3F21"/>
    <w:rsid w:val="23AC4C9C"/>
    <w:rsid w:val="23CD37DF"/>
    <w:rsid w:val="244B706C"/>
    <w:rsid w:val="244F775B"/>
    <w:rsid w:val="247B259D"/>
    <w:rsid w:val="24D66ED2"/>
    <w:rsid w:val="24F71655"/>
    <w:rsid w:val="251B2B2D"/>
    <w:rsid w:val="253F37F5"/>
    <w:rsid w:val="254B0A29"/>
    <w:rsid w:val="25B443A3"/>
    <w:rsid w:val="25F72B3E"/>
    <w:rsid w:val="260F0289"/>
    <w:rsid w:val="263811BB"/>
    <w:rsid w:val="26446FFE"/>
    <w:rsid w:val="26B74DC3"/>
    <w:rsid w:val="26C94467"/>
    <w:rsid w:val="271E2E82"/>
    <w:rsid w:val="273D700C"/>
    <w:rsid w:val="274075EA"/>
    <w:rsid w:val="275D713C"/>
    <w:rsid w:val="27611110"/>
    <w:rsid w:val="27CA7A19"/>
    <w:rsid w:val="27DC7EEA"/>
    <w:rsid w:val="281246CC"/>
    <w:rsid w:val="283E5E2B"/>
    <w:rsid w:val="285A12A4"/>
    <w:rsid w:val="286701B3"/>
    <w:rsid w:val="28BF0583"/>
    <w:rsid w:val="28C26DDA"/>
    <w:rsid w:val="2906375A"/>
    <w:rsid w:val="29116088"/>
    <w:rsid w:val="29675300"/>
    <w:rsid w:val="2997789C"/>
    <w:rsid w:val="29D36A19"/>
    <w:rsid w:val="29E15859"/>
    <w:rsid w:val="2A182A5E"/>
    <w:rsid w:val="2A506E02"/>
    <w:rsid w:val="2A5204A2"/>
    <w:rsid w:val="2A842FD7"/>
    <w:rsid w:val="2AAC19C1"/>
    <w:rsid w:val="2AC02A08"/>
    <w:rsid w:val="2AD81856"/>
    <w:rsid w:val="2AFA3AF3"/>
    <w:rsid w:val="2AFF1816"/>
    <w:rsid w:val="2B072F83"/>
    <w:rsid w:val="2B1B52E1"/>
    <w:rsid w:val="2B25478A"/>
    <w:rsid w:val="2B324A53"/>
    <w:rsid w:val="2B557A29"/>
    <w:rsid w:val="2B797C70"/>
    <w:rsid w:val="2C003B2F"/>
    <w:rsid w:val="2C471B3F"/>
    <w:rsid w:val="2C7955A9"/>
    <w:rsid w:val="2C7C421C"/>
    <w:rsid w:val="2C7D6D8F"/>
    <w:rsid w:val="2CA05F1C"/>
    <w:rsid w:val="2CB44D56"/>
    <w:rsid w:val="2CBC131C"/>
    <w:rsid w:val="2D200649"/>
    <w:rsid w:val="2D23317F"/>
    <w:rsid w:val="2D332393"/>
    <w:rsid w:val="2DF458FB"/>
    <w:rsid w:val="2DF64B84"/>
    <w:rsid w:val="2E2821A0"/>
    <w:rsid w:val="2E515268"/>
    <w:rsid w:val="2E6B0AD6"/>
    <w:rsid w:val="2E753D8B"/>
    <w:rsid w:val="2E8937FC"/>
    <w:rsid w:val="2EAB52DC"/>
    <w:rsid w:val="2F2A1CD4"/>
    <w:rsid w:val="2F6177A5"/>
    <w:rsid w:val="2F693EFB"/>
    <w:rsid w:val="30490702"/>
    <w:rsid w:val="30CF68B5"/>
    <w:rsid w:val="31031F2A"/>
    <w:rsid w:val="31647A3B"/>
    <w:rsid w:val="31697C1C"/>
    <w:rsid w:val="31771D84"/>
    <w:rsid w:val="31D47676"/>
    <w:rsid w:val="323D0213"/>
    <w:rsid w:val="324428B2"/>
    <w:rsid w:val="32463ABF"/>
    <w:rsid w:val="328F500A"/>
    <w:rsid w:val="32CE713A"/>
    <w:rsid w:val="32EE4856"/>
    <w:rsid w:val="33364C50"/>
    <w:rsid w:val="335306C1"/>
    <w:rsid w:val="33E472C3"/>
    <w:rsid w:val="33F20C70"/>
    <w:rsid w:val="348E2A01"/>
    <w:rsid w:val="34C929C3"/>
    <w:rsid w:val="34CA42E4"/>
    <w:rsid w:val="34D578BB"/>
    <w:rsid w:val="34DC29FF"/>
    <w:rsid w:val="353D30BB"/>
    <w:rsid w:val="3550045A"/>
    <w:rsid w:val="35A952DD"/>
    <w:rsid w:val="35B33303"/>
    <w:rsid w:val="35CE3D0A"/>
    <w:rsid w:val="36012403"/>
    <w:rsid w:val="369B31B3"/>
    <w:rsid w:val="36A24542"/>
    <w:rsid w:val="36B12F47"/>
    <w:rsid w:val="36B3674F"/>
    <w:rsid w:val="36D93CDC"/>
    <w:rsid w:val="36EA5D2C"/>
    <w:rsid w:val="377273C0"/>
    <w:rsid w:val="377F7066"/>
    <w:rsid w:val="37C03737"/>
    <w:rsid w:val="37CD757C"/>
    <w:rsid w:val="37ED415E"/>
    <w:rsid w:val="37F62CA8"/>
    <w:rsid w:val="38173E45"/>
    <w:rsid w:val="381F18FB"/>
    <w:rsid w:val="38235024"/>
    <w:rsid w:val="384570AA"/>
    <w:rsid w:val="385064AE"/>
    <w:rsid w:val="387939C8"/>
    <w:rsid w:val="389624E8"/>
    <w:rsid w:val="38AF493A"/>
    <w:rsid w:val="38E54BBA"/>
    <w:rsid w:val="38F254B2"/>
    <w:rsid w:val="39437F54"/>
    <w:rsid w:val="394F3EB2"/>
    <w:rsid w:val="39810D86"/>
    <w:rsid w:val="39B221EC"/>
    <w:rsid w:val="3A086DB2"/>
    <w:rsid w:val="3A1E1185"/>
    <w:rsid w:val="3A1F518A"/>
    <w:rsid w:val="3A2E7100"/>
    <w:rsid w:val="3A3144F9"/>
    <w:rsid w:val="3A6470B9"/>
    <w:rsid w:val="3A6A3D0D"/>
    <w:rsid w:val="3A6B3DA0"/>
    <w:rsid w:val="3A7F3CA8"/>
    <w:rsid w:val="3AA37EF3"/>
    <w:rsid w:val="3AA4502A"/>
    <w:rsid w:val="3AAD6108"/>
    <w:rsid w:val="3AD34C4F"/>
    <w:rsid w:val="3B1D4588"/>
    <w:rsid w:val="3B443211"/>
    <w:rsid w:val="3B552DEB"/>
    <w:rsid w:val="3B6D3AC7"/>
    <w:rsid w:val="3B817725"/>
    <w:rsid w:val="3B8B087C"/>
    <w:rsid w:val="3C2571D4"/>
    <w:rsid w:val="3C7076A7"/>
    <w:rsid w:val="3C8779C4"/>
    <w:rsid w:val="3C8A56FF"/>
    <w:rsid w:val="3CD118D7"/>
    <w:rsid w:val="3D8EA542"/>
    <w:rsid w:val="3DA640A8"/>
    <w:rsid w:val="3DEE4E97"/>
    <w:rsid w:val="3E050BF8"/>
    <w:rsid w:val="3E075272"/>
    <w:rsid w:val="3E413FA9"/>
    <w:rsid w:val="3F6619D6"/>
    <w:rsid w:val="400C551E"/>
    <w:rsid w:val="402B015F"/>
    <w:rsid w:val="4076602F"/>
    <w:rsid w:val="409B0BD3"/>
    <w:rsid w:val="41123E0D"/>
    <w:rsid w:val="41204C2B"/>
    <w:rsid w:val="413B77CC"/>
    <w:rsid w:val="415452D9"/>
    <w:rsid w:val="418653D3"/>
    <w:rsid w:val="41891304"/>
    <w:rsid w:val="41A45D0E"/>
    <w:rsid w:val="41BF4080"/>
    <w:rsid w:val="41CE44A9"/>
    <w:rsid w:val="421908DD"/>
    <w:rsid w:val="42314D7B"/>
    <w:rsid w:val="42597A07"/>
    <w:rsid w:val="427E301C"/>
    <w:rsid w:val="42855773"/>
    <w:rsid w:val="42896274"/>
    <w:rsid w:val="42D418FD"/>
    <w:rsid w:val="433664F4"/>
    <w:rsid w:val="43441380"/>
    <w:rsid w:val="435E3001"/>
    <w:rsid w:val="436D41A3"/>
    <w:rsid w:val="437D2547"/>
    <w:rsid w:val="439871C9"/>
    <w:rsid w:val="443817C1"/>
    <w:rsid w:val="445118FD"/>
    <w:rsid w:val="45692A85"/>
    <w:rsid w:val="458E4BD4"/>
    <w:rsid w:val="45BA6802"/>
    <w:rsid w:val="45BD3984"/>
    <w:rsid w:val="45C41229"/>
    <w:rsid w:val="45D530A1"/>
    <w:rsid w:val="463158E2"/>
    <w:rsid w:val="46D1677D"/>
    <w:rsid w:val="4729094E"/>
    <w:rsid w:val="478419CF"/>
    <w:rsid w:val="47A61B3B"/>
    <w:rsid w:val="47AC5946"/>
    <w:rsid w:val="47D50764"/>
    <w:rsid w:val="47D71BAF"/>
    <w:rsid w:val="47E27543"/>
    <w:rsid w:val="47FD3825"/>
    <w:rsid w:val="480459A0"/>
    <w:rsid w:val="481D241F"/>
    <w:rsid w:val="481E312F"/>
    <w:rsid w:val="48423825"/>
    <w:rsid w:val="48735DEA"/>
    <w:rsid w:val="48C73AEF"/>
    <w:rsid w:val="490C05E8"/>
    <w:rsid w:val="490E164C"/>
    <w:rsid w:val="49AD7D08"/>
    <w:rsid w:val="4AED2698"/>
    <w:rsid w:val="4AFB1F6B"/>
    <w:rsid w:val="4B0435C5"/>
    <w:rsid w:val="4B75366F"/>
    <w:rsid w:val="4B942E07"/>
    <w:rsid w:val="4BB63DF4"/>
    <w:rsid w:val="4BBF2D1D"/>
    <w:rsid w:val="4C4E1AF5"/>
    <w:rsid w:val="4C991F41"/>
    <w:rsid w:val="4CC05169"/>
    <w:rsid w:val="4D7F0B3C"/>
    <w:rsid w:val="4DDC2F21"/>
    <w:rsid w:val="4DEB5C9C"/>
    <w:rsid w:val="4E034CB8"/>
    <w:rsid w:val="4E225AAB"/>
    <w:rsid w:val="4E861570"/>
    <w:rsid w:val="4F2D6B14"/>
    <w:rsid w:val="4F461293"/>
    <w:rsid w:val="4F7F44DF"/>
    <w:rsid w:val="4F8C5937"/>
    <w:rsid w:val="4F8E0C49"/>
    <w:rsid w:val="4FB614DD"/>
    <w:rsid w:val="4FB73C37"/>
    <w:rsid w:val="4FBA078D"/>
    <w:rsid w:val="5002328B"/>
    <w:rsid w:val="50463C7A"/>
    <w:rsid w:val="504640D0"/>
    <w:rsid w:val="50595DB0"/>
    <w:rsid w:val="505C13A9"/>
    <w:rsid w:val="50DD2AA0"/>
    <w:rsid w:val="51375DAC"/>
    <w:rsid w:val="514634F5"/>
    <w:rsid w:val="517F7600"/>
    <w:rsid w:val="51A5124D"/>
    <w:rsid w:val="51C8286A"/>
    <w:rsid w:val="521448D6"/>
    <w:rsid w:val="525E07B6"/>
    <w:rsid w:val="527F1EBB"/>
    <w:rsid w:val="52A478A2"/>
    <w:rsid w:val="52AC6576"/>
    <w:rsid w:val="52EA2F6A"/>
    <w:rsid w:val="53174465"/>
    <w:rsid w:val="531C40C2"/>
    <w:rsid w:val="53596A75"/>
    <w:rsid w:val="537D111C"/>
    <w:rsid w:val="538A6632"/>
    <w:rsid w:val="53C47438"/>
    <w:rsid w:val="53DD2288"/>
    <w:rsid w:val="53E0053D"/>
    <w:rsid w:val="53E35846"/>
    <w:rsid w:val="540472D6"/>
    <w:rsid w:val="5420514F"/>
    <w:rsid w:val="542B1BC3"/>
    <w:rsid w:val="54885CDE"/>
    <w:rsid w:val="54A159E1"/>
    <w:rsid w:val="558440AB"/>
    <w:rsid w:val="55B64567"/>
    <w:rsid w:val="55BF5C02"/>
    <w:rsid w:val="562830BC"/>
    <w:rsid w:val="56435BE6"/>
    <w:rsid w:val="56502428"/>
    <w:rsid w:val="566B03DF"/>
    <w:rsid w:val="56B43494"/>
    <w:rsid w:val="56E86972"/>
    <w:rsid w:val="56FE06B8"/>
    <w:rsid w:val="57510C7B"/>
    <w:rsid w:val="575466F5"/>
    <w:rsid w:val="575656C4"/>
    <w:rsid w:val="57573690"/>
    <w:rsid w:val="58075EFE"/>
    <w:rsid w:val="5831196E"/>
    <w:rsid w:val="58366BAE"/>
    <w:rsid w:val="586B07E0"/>
    <w:rsid w:val="58BC54DF"/>
    <w:rsid w:val="58DF25D2"/>
    <w:rsid w:val="595A71F9"/>
    <w:rsid w:val="59E34F5C"/>
    <w:rsid w:val="5A2C05B1"/>
    <w:rsid w:val="5AF3681F"/>
    <w:rsid w:val="5B797DBA"/>
    <w:rsid w:val="5C1B7B96"/>
    <w:rsid w:val="5C3FAA5C"/>
    <w:rsid w:val="5C7D7C4E"/>
    <w:rsid w:val="5C8C08CB"/>
    <w:rsid w:val="5C9946E0"/>
    <w:rsid w:val="5CBA37D5"/>
    <w:rsid w:val="5CC83AC3"/>
    <w:rsid w:val="5CD91CD5"/>
    <w:rsid w:val="5CF51F3D"/>
    <w:rsid w:val="5D5B5C9C"/>
    <w:rsid w:val="5D9A56C3"/>
    <w:rsid w:val="5DB37749"/>
    <w:rsid w:val="5E123A38"/>
    <w:rsid w:val="5E755406"/>
    <w:rsid w:val="5EBD6B75"/>
    <w:rsid w:val="5EE428E6"/>
    <w:rsid w:val="5EFD1ECC"/>
    <w:rsid w:val="5F236996"/>
    <w:rsid w:val="5F2E3536"/>
    <w:rsid w:val="5F5F32EE"/>
    <w:rsid w:val="5F7406BE"/>
    <w:rsid w:val="5FAB6DAA"/>
    <w:rsid w:val="5FC85905"/>
    <w:rsid w:val="5FE13A7D"/>
    <w:rsid w:val="5FFC5BC2"/>
    <w:rsid w:val="60B31A2A"/>
    <w:rsid w:val="60C67CB2"/>
    <w:rsid w:val="60E9222E"/>
    <w:rsid w:val="60F01951"/>
    <w:rsid w:val="61005532"/>
    <w:rsid w:val="616D0DAA"/>
    <w:rsid w:val="61AE53FB"/>
    <w:rsid w:val="61B431F8"/>
    <w:rsid w:val="627036B9"/>
    <w:rsid w:val="62795A36"/>
    <w:rsid w:val="62F8048B"/>
    <w:rsid w:val="633D7426"/>
    <w:rsid w:val="63535D5B"/>
    <w:rsid w:val="637C5D8F"/>
    <w:rsid w:val="63895509"/>
    <w:rsid w:val="638C1E91"/>
    <w:rsid w:val="6393508F"/>
    <w:rsid w:val="63E11805"/>
    <w:rsid w:val="64351335"/>
    <w:rsid w:val="644C5C61"/>
    <w:rsid w:val="644D5386"/>
    <w:rsid w:val="6457094D"/>
    <w:rsid w:val="645B261A"/>
    <w:rsid w:val="64752F26"/>
    <w:rsid w:val="64AF2EA0"/>
    <w:rsid w:val="64AF3F62"/>
    <w:rsid w:val="64E90B9E"/>
    <w:rsid w:val="658E41DD"/>
    <w:rsid w:val="65A16873"/>
    <w:rsid w:val="65E0447D"/>
    <w:rsid w:val="66054B0F"/>
    <w:rsid w:val="66494B4B"/>
    <w:rsid w:val="66AB0DB4"/>
    <w:rsid w:val="67145966"/>
    <w:rsid w:val="67C357A5"/>
    <w:rsid w:val="67DB41F5"/>
    <w:rsid w:val="683211B9"/>
    <w:rsid w:val="683655AA"/>
    <w:rsid w:val="683C665B"/>
    <w:rsid w:val="6854679E"/>
    <w:rsid w:val="68856135"/>
    <w:rsid w:val="68E005DA"/>
    <w:rsid w:val="68ED6A62"/>
    <w:rsid w:val="690E097D"/>
    <w:rsid w:val="691D3403"/>
    <w:rsid w:val="69645964"/>
    <w:rsid w:val="697D3B11"/>
    <w:rsid w:val="697E40EB"/>
    <w:rsid w:val="69D23ACB"/>
    <w:rsid w:val="6A0C7949"/>
    <w:rsid w:val="6A4E7F61"/>
    <w:rsid w:val="6A5A6906"/>
    <w:rsid w:val="6A650DD6"/>
    <w:rsid w:val="6AAA3F5B"/>
    <w:rsid w:val="6AE70EDA"/>
    <w:rsid w:val="6AF51CB7"/>
    <w:rsid w:val="6B4265EF"/>
    <w:rsid w:val="6B7C1416"/>
    <w:rsid w:val="6BEEF5BF"/>
    <w:rsid w:val="6C040838"/>
    <w:rsid w:val="6C1F1BB5"/>
    <w:rsid w:val="6C3A0673"/>
    <w:rsid w:val="6C617E04"/>
    <w:rsid w:val="6C8964F2"/>
    <w:rsid w:val="6CA23A5D"/>
    <w:rsid w:val="6CB30C91"/>
    <w:rsid w:val="6CD549E5"/>
    <w:rsid w:val="6D0F1C2A"/>
    <w:rsid w:val="6D1A191D"/>
    <w:rsid w:val="6D233F3F"/>
    <w:rsid w:val="6D5D72C7"/>
    <w:rsid w:val="6D9D5D67"/>
    <w:rsid w:val="6E177EE0"/>
    <w:rsid w:val="6E36842C"/>
    <w:rsid w:val="6E4A53C4"/>
    <w:rsid w:val="6E8D009E"/>
    <w:rsid w:val="6E8D3EA3"/>
    <w:rsid w:val="6E8F22F2"/>
    <w:rsid w:val="6EA96BB9"/>
    <w:rsid w:val="6EC82D4B"/>
    <w:rsid w:val="6EDF6765"/>
    <w:rsid w:val="6EF02ED9"/>
    <w:rsid w:val="6F42013C"/>
    <w:rsid w:val="6F5A2616"/>
    <w:rsid w:val="6F861818"/>
    <w:rsid w:val="6FEBB5DD"/>
    <w:rsid w:val="70400E5F"/>
    <w:rsid w:val="705020FD"/>
    <w:rsid w:val="708727AC"/>
    <w:rsid w:val="708B264B"/>
    <w:rsid w:val="70B35BAF"/>
    <w:rsid w:val="71B54279"/>
    <w:rsid w:val="71D058CF"/>
    <w:rsid w:val="724B2373"/>
    <w:rsid w:val="727422F8"/>
    <w:rsid w:val="728F07F3"/>
    <w:rsid w:val="72E33128"/>
    <w:rsid w:val="72F268C2"/>
    <w:rsid w:val="73530396"/>
    <w:rsid w:val="73E73591"/>
    <w:rsid w:val="73FA6096"/>
    <w:rsid w:val="7419567A"/>
    <w:rsid w:val="741C1AF5"/>
    <w:rsid w:val="744546C6"/>
    <w:rsid w:val="74523655"/>
    <w:rsid w:val="74779AEE"/>
    <w:rsid w:val="74F66004"/>
    <w:rsid w:val="750F3261"/>
    <w:rsid w:val="75420914"/>
    <w:rsid w:val="75812ABF"/>
    <w:rsid w:val="75B32764"/>
    <w:rsid w:val="75BB0497"/>
    <w:rsid w:val="75CF20C3"/>
    <w:rsid w:val="760F78EA"/>
    <w:rsid w:val="763E78C5"/>
    <w:rsid w:val="765E3624"/>
    <w:rsid w:val="768B4AFF"/>
    <w:rsid w:val="76A44083"/>
    <w:rsid w:val="76CD4520"/>
    <w:rsid w:val="76D21F9C"/>
    <w:rsid w:val="770B5C40"/>
    <w:rsid w:val="77302EC9"/>
    <w:rsid w:val="77465FBF"/>
    <w:rsid w:val="77631440"/>
    <w:rsid w:val="783A12B6"/>
    <w:rsid w:val="783C2769"/>
    <w:rsid w:val="784713A0"/>
    <w:rsid w:val="78C925D7"/>
    <w:rsid w:val="79354D52"/>
    <w:rsid w:val="7962020B"/>
    <w:rsid w:val="79B32DF7"/>
    <w:rsid w:val="79F368F2"/>
    <w:rsid w:val="7A2D0B11"/>
    <w:rsid w:val="7A5549F4"/>
    <w:rsid w:val="7A666C01"/>
    <w:rsid w:val="7ADFBC10"/>
    <w:rsid w:val="7B053270"/>
    <w:rsid w:val="7B133F4B"/>
    <w:rsid w:val="7B387CA6"/>
    <w:rsid w:val="7B656A3E"/>
    <w:rsid w:val="7BC1532A"/>
    <w:rsid w:val="7BC67B45"/>
    <w:rsid w:val="7BCFC18E"/>
    <w:rsid w:val="7BD274F5"/>
    <w:rsid w:val="7C0972AA"/>
    <w:rsid w:val="7C0C3C51"/>
    <w:rsid w:val="7C112732"/>
    <w:rsid w:val="7C1645C5"/>
    <w:rsid w:val="7C521258"/>
    <w:rsid w:val="7CA140D7"/>
    <w:rsid w:val="7CA31177"/>
    <w:rsid w:val="7CAB526D"/>
    <w:rsid w:val="7CD62717"/>
    <w:rsid w:val="7CDD40D9"/>
    <w:rsid w:val="7D300070"/>
    <w:rsid w:val="7D383079"/>
    <w:rsid w:val="7D6A7D98"/>
    <w:rsid w:val="7DA023AA"/>
    <w:rsid w:val="7DAA4F86"/>
    <w:rsid w:val="7DBF15AC"/>
    <w:rsid w:val="7DCB8CD2"/>
    <w:rsid w:val="7DCD19FB"/>
    <w:rsid w:val="7DD00AB5"/>
    <w:rsid w:val="7DE61E2A"/>
    <w:rsid w:val="7E7C6108"/>
    <w:rsid w:val="7E7D1B64"/>
    <w:rsid w:val="7EAC3D56"/>
    <w:rsid w:val="7ED46F90"/>
    <w:rsid w:val="7EF40FE3"/>
    <w:rsid w:val="7F385F4D"/>
    <w:rsid w:val="7F6FF7A0"/>
    <w:rsid w:val="7F71335A"/>
    <w:rsid w:val="7F9C3A63"/>
    <w:rsid w:val="7FB5625E"/>
    <w:rsid w:val="7FEC618C"/>
    <w:rsid w:val="8FFFCD6A"/>
    <w:rsid w:val="AAB244A4"/>
    <w:rsid w:val="B9DEF267"/>
    <w:rsid w:val="BCF22A19"/>
    <w:rsid w:val="BDFEF389"/>
    <w:rsid w:val="BF71F931"/>
    <w:rsid w:val="BFFF898D"/>
    <w:rsid w:val="DBDFB88A"/>
    <w:rsid w:val="DDC9E756"/>
    <w:rsid w:val="DF1F4BEA"/>
    <w:rsid w:val="E4F27F2B"/>
    <w:rsid w:val="E7732549"/>
    <w:rsid w:val="F37F7E87"/>
    <w:rsid w:val="F6598784"/>
    <w:rsid w:val="F6CE20F2"/>
    <w:rsid w:val="F75A083C"/>
    <w:rsid w:val="F7BF89A3"/>
    <w:rsid w:val="F7EFF9DF"/>
    <w:rsid w:val="FBDF6FFF"/>
    <w:rsid w:val="FCFD4304"/>
    <w:rsid w:val="FD6F6743"/>
    <w:rsid w:val="FDAE94B3"/>
    <w:rsid w:val="FEDF9820"/>
    <w:rsid w:val="FEFBD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adjustRightInd w:val="0"/>
      <w:snapToGrid w:val="0"/>
      <w:spacing w:line="600" w:lineRule="exact"/>
      <w:ind w:firstLine="880" w:firstLineChars="200"/>
      <w:jc w:val="left"/>
    </w:pPr>
    <w:rPr>
      <w:rFonts w:ascii="Calibri" w:hAnsi="Calibri" w:eastAsia="仿宋_GB2312" w:cs="Times New Roman"/>
      <w:sz w:val="32"/>
    </w:rPr>
  </w:style>
  <w:style w:type="paragraph" w:styleId="4">
    <w:name w:val="annotation text"/>
    <w:basedOn w:val="1"/>
    <w:link w:val="22"/>
    <w:unhideWhenUsed/>
    <w:qFormat/>
    <w:uiPriority w:val="99"/>
    <w:pPr>
      <w:jc w:val="left"/>
    </w:pPr>
  </w:style>
  <w:style w:type="paragraph" w:styleId="5">
    <w:name w:val="Body Text"/>
    <w:basedOn w:val="1"/>
    <w:unhideWhenUsed/>
    <w:qFormat/>
    <w:uiPriority w:val="99"/>
    <w:rPr>
      <w:rFonts w:eastAsia="仿宋_GB2312"/>
      <w:b/>
      <w:bCs/>
      <w:sz w:val="32"/>
    </w:rPr>
  </w:style>
  <w:style w:type="paragraph" w:styleId="6">
    <w:name w:val="Balloon Text"/>
    <w:basedOn w:val="1"/>
    <w:link w:val="19"/>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szCs w:val="24"/>
    </w:rPr>
  </w:style>
  <w:style w:type="paragraph" w:styleId="10">
    <w:name w:val="annotation subject"/>
    <w:basedOn w:val="4"/>
    <w:next w:val="4"/>
    <w:link w:val="23"/>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unhideWhenUsed/>
    <w:qFormat/>
    <w:uiPriority w:val="99"/>
    <w:rPr>
      <w:sz w:val="21"/>
      <w:szCs w:val="21"/>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13"/>
    <w:link w:val="6"/>
    <w:semiHidden/>
    <w:qFormat/>
    <w:uiPriority w:val="99"/>
    <w:rPr>
      <w:kern w:val="2"/>
      <w:sz w:val="18"/>
      <w:szCs w:val="18"/>
    </w:rPr>
  </w:style>
  <w:style w:type="paragraph" w:customStyle="1" w:styleId="20">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character" w:customStyle="1" w:styleId="21">
    <w:name w:val="NormalCharacter"/>
    <w:semiHidden/>
    <w:qFormat/>
    <w:uiPriority w:val="0"/>
  </w:style>
  <w:style w:type="character" w:customStyle="1" w:styleId="22">
    <w:name w:val="批注文字 Char"/>
    <w:basedOn w:val="13"/>
    <w:link w:val="4"/>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2103</Words>
  <Characters>11988</Characters>
  <Lines>99</Lines>
  <Paragraphs>28</Paragraphs>
  <TotalTime>11</TotalTime>
  <ScaleCrop>false</ScaleCrop>
  <LinksUpToDate>false</LinksUpToDate>
  <CharactersWithSpaces>14063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2020-04-01T07:43:00Z</dcterms:created>
  <dc:creator>李贵龙</dc:creator>
  <cp:lastModifiedBy>brave</cp:lastModifiedBy>
  <cp:lastPrinted>2021-12-15T07:57:00Z</cp:lastPrinted>
  <dcterms:modified xsi:type="dcterms:W3CDTF">2022-01-14T00:37:11Z</dcterms:modified>
  <dc:title>关于提请厅党组会审议《湖南省科学技术普及基地管理办法》（送审稿）的请示</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SaveFontToCloudKey">
    <vt:lpwstr>245488141_btnclosed</vt:lpwstr>
  </property>
  <property fmtid="{D5CDD505-2E9C-101B-9397-08002B2CF9AE}" pid="4" name="ICV">
    <vt:lpwstr>E7BD8F81E1D0411D971D5F61A62FCFBE</vt:lpwstr>
  </property>
</Properties>
</file>