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autoSpaceDN/>
        <w:spacing w:before="0" w:beforeLines="0" w:beforeAutospacing="0" w:after="0" w:afterLines="0" w:afterAutospacing="0" w:line="560" w:lineRule="exact"/>
        <w:ind w:left="0" w:right="0" w:firstLine="0" w:firstLineChars="0"/>
        <w:jc w:val="both"/>
        <w:rPr>
          <w:ins w:id="0" w:author="许多" w:date="2025-07-08T09:13:00Z"/>
          <w:rFonts w:hint="eastAsia" w:ascii="仿宋_GB2312" w:hAnsi="仿宋_GB2312" w:eastAsia="仿宋_GB2312" w:cs="仿宋_GB2312"/>
          <w:sz w:val="32"/>
          <w:szCs w:val="32"/>
          <w:lang w:val="en-US" w:eastAsia="zh-CN" w:bidi="ar"/>
        </w:rPr>
      </w:pPr>
      <w:ins w:id="1" w:author="greatwall" w:date="2025-09-16T18:47:29Z">
        <w:bookmarkStart w:id="1" w:name="_GoBack"/>
        <w:bookmarkStart w:id="0" w:name="OLE_LINK1"/>
        <w:r>
          <w:rPr>
            <w:rFonts w:hint="eastAsia" w:ascii="仿宋_GB2312" w:hAnsi="仿宋_GB2312" w:eastAsia="仿宋_GB2312" w:cs="仿宋_GB2312"/>
            <w:sz w:val="32"/>
            <w:szCs w:val="32"/>
            <w:lang w:eastAsia="zh-CN"/>
          </w:rPr>
          <w:t>HNPR-202</w:t>
        </w:r>
      </w:ins>
      <w:ins w:id="2" w:author="greatwall" w:date="2025-09-16T18:47:29Z">
        <w:r>
          <w:rPr>
            <w:rFonts w:hint="eastAsia" w:ascii="仿宋_GB2312" w:hAnsi="仿宋_GB2312" w:eastAsia="仿宋_GB2312" w:cs="仿宋_GB2312"/>
            <w:sz w:val="32"/>
            <w:szCs w:val="32"/>
            <w:lang w:val="en-US" w:eastAsia="zh-CN"/>
          </w:rPr>
          <w:t>5</w:t>
        </w:r>
      </w:ins>
      <w:ins w:id="3" w:author="greatwall" w:date="2025-09-16T18:47:29Z">
        <w:r>
          <w:rPr>
            <w:rFonts w:hint="eastAsia" w:ascii="仿宋_GB2312" w:hAnsi="仿宋_GB2312" w:eastAsia="仿宋_GB2312" w:cs="仿宋_GB2312"/>
            <w:sz w:val="32"/>
            <w:szCs w:val="32"/>
            <w:lang w:eastAsia="zh-CN"/>
          </w:rPr>
          <w:t>-</w:t>
        </w:r>
      </w:ins>
      <w:ins w:id="4" w:author="greatwall" w:date="2025-09-16T18:47:29Z">
        <w:r>
          <w:rPr>
            <w:rFonts w:hint="eastAsia" w:ascii="仿宋_GB2312" w:hAnsi="仿宋_GB2312" w:eastAsia="仿宋_GB2312" w:cs="仿宋_GB2312"/>
            <w:sz w:val="32"/>
            <w:szCs w:val="32"/>
            <w:lang w:val="en-US" w:eastAsia="zh-CN"/>
          </w:rPr>
          <w:t>15</w:t>
        </w:r>
      </w:ins>
      <w:ins w:id="5" w:author="greatwall" w:date="2025-09-16T18:47:29Z">
        <w:r>
          <w:rPr>
            <w:rFonts w:hint="eastAsia" w:ascii="仿宋_GB2312" w:hAnsi="仿宋_GB2312" w:eastAsia="仿宋_GB2312" w:cs="仿宋_GB2312"/>
            <w:sz w:val="32"/>
            <w:szCs w:val="32"/>
            <w:lang w:eastAsia="zh-CN"/>
          </w:rPr>
          <w:t>0</w:t>
        </w:r>
      </w:ins>
      <w:ins w:id="6" w:author="greatwall" w:date="2025-09-16T18:47:29Z">
        <w:r>
          <w:rPr>
            <w:rFonts w:hint="eastAsia" w:ascii="仿宋_GB2312" w:hAnsi="仿宋_GB2312" w:eastAsia="仿宋_GB2312" w:cs="仿宋_GB2312"/>
            <w:sz w:val="32"/>
            <w:szCs w:val="32"/>
            <w:lang w:val="en-US" w:eastAsia="zh-CN"/>
          </w:rPr>
          <w:t>11</w:t>
        </w:r>
      </w:ins>
      <w:bookmarkEnd w:id="0"/>
    </w:p>
    <w:bookmarkEnd w:id="1"/>
    <w:p>
      <w:pPr>
        <w:keepNext w:val="0"/>
        <w:keepLines w:val="0"/>
        <w:widowControl w:val="0"/>
        <w:suppressLineNumbers w:val="0"/>
        <w:autoSpaceDE/>
        <w:autoSpaceDN/>
        <w:spacing w:before="0" w:beforeLines="0" w:beforeAutospacing="0" w:after="0" w:afterLines="0" w:afterAutospacing="0" w:line="560" w:lineRule="exact"/>
        <w:ind w:left="0" w:right="0" w:firstLine="0" w:firstLineChars="0"/>
        <w:jc w:val="center"/>
        <w:rPr>
          <w:ins w:id="7" w:author="许多" w:date="2025-07-08T09:13:00Z"/>
          <w:rFonts w:hint="eastAsia" w:ascii="方正小标宋简体" w:hAnsi="方正小标宋简体" w:eastAsia="方正小标宋简体" w:cs="方正小标宋简体"/>
          <w:sz w:val="44"/>
          <w:szCs w:val="44"/>
          <w:lang w:val="en-US" w:eastAsia="zh-CN" w:bidi="ar"/>
        </w:rPr>
      </w:pPr>
    </w:p>
    <w:p>
      <w:pPr>
        <w:keepNext w:val="0"/>
        <w:keepLines w:val="0"/>
        <w:widowControl w:val="0"/>
        <w:suppressLineNumbers w:val="0"/>
        <w:autoSpaceDE/>
        <w:autoSpaceDN/>
        <w:spacing w:before="0" w:beforeLines="0" w:beforeAutospacing="0" w:after="0" w:afterLines="0" w:afterAutospacing="0" w:line="560" w:lineRule="exact"/>
        <w:ind w:left="0" w:right="0" w:firstLine="0" w:firstLineChars="0"/>
        <w:jc w:val="center"/>
        <w:rPr>
          <w:ins w:id="8" w:author="greatwall" w:date="2025-09-16T19:03:34Z"/>
          <w:rFonts w:hint="eastAsia" w:ascii="方正小标宋简体" w:hAnsi="方正小标宋简体" w:eastAsia="方正小标宋简体" w:cs="方正小标宋简体"/>
          <w:sz w:val="44"/>
          <w:szCs w:val="44"/>
          <w:lang w:val="en-US" w:eastAsia="zh-CN" w:bidi="ar"/>
        </w:rPr>
      </w:pPr>
    </w:p>
    <w:p>
      <w:pPr>
        <w:keepNext w:val="0"/>
        <w:keepLines w:val="0"/>
        <w:widowControl w:val="0"/>
        <w:suppressLineNumbers w:val="0"/>
        <w:autoSpaceDE/>
        <w:autoSpaceDN/>
        <w:spacing w:before="0" w:beforeLines="0" w:beforeAutospacing="0" w:after="0" w:afterLines="0" w:afterAutospacing="0" w:line="560" w:lineRule="exact"/>
        <w:ind w:left="0" w:right="0" w:firstLine="0" w:firstLineChars="0"/>
        <w:jc w:val="center"/>
        <w:rPr>
          <w:ins w:id="9" w:author="greatwall" w:date="2025-09-16T18:54:20Z"/>
          <w:rFonts w:hint="eastAsia" w:ascii="方正小标宋简体" w:hAnsi="方正小标宋简体" w:eastAsia="方正小标宋简体" w:cs="方正小标宋简体"/>
          <w:sz w:val="44"/>
          <w:szCs w:val="44"/>
          <w:lang w:val="en-US" w:eastAsia="zh-CN" w:bidi="ar"/>
        </w:rPr>
      </w:pPr>
    </w:p>
    <w:p>
      <w:pPr>
        <w:keepNext w:val="0"/>
        <w:keepLines w:val="0"/>
        <w:widowControl w:val="0"/>
        <w:suppressLineNumbers w:val="0"/>
        <w:autoSpaceDE/>
        <w:autoSpaceDN/>
        <w:spacing w:before="0" w:beforeLines="0" w:beforeAutospacing="0" w:after="0" w:afterLines="0" w:afterAutospacing="0" w:line="560" w:lineRule="exact"/>
        <w:ind w:left="0" w:right="0" w:firstLine="0" w:firstLineChars="0"/>
        <w:jc w:val="center"/>
        <w:rPr>
          <w:ins w:id="10" w:author="greatwall" w:date="2025-09-16T18:54:21Z"/>
          <w:rFonts w:hint="eastAsia" w:ascii="方正小标宋简体" w:hAnsi="方正小标宋简体" w:eastAsia="方正小标宋简体" w:cs="方正小标宋简体"/>
          <w:sz w:val="44"/>
          <w:szCs w:val="44"/>
          <w:lang w:val="en-US" w:eastAsia="zh-CN" w:bidi="ar"/>
        </w:rPr>
      </w:pPr>
    </w:p>
    <w:p>
      <w:pPr>
        <w:keepNext w:val="0"/>
        <w:keepLines w:val="0"/>
        <w:widowControl w:val="0"/>
        <w:suppressLineNumbers w:val="0"/>
        <w:autoSpaceDE/>
        <w:autoSpaceDN/>
        <w:spacing w:before="0" w:beforeLines="0" w:beforeAutospacing="0" w:after="0" w:afterLines="0" w:afterAutospacing="0" w:line="560" w:lineRule="exact"/>
        <w:ind w:left="0" w:right="0" w:firstLine="0" w:firstLineChars="0"/>
        <w:jc w:val="center"/>
        <w:rPr>
          <w:ins w:id="11" w:author="greatwall" w:date="2025-09-16T18:53:51Z"/>
          <w:rFonts w:hint="eastAsia" w:ascii="方正小标宋简体" w:hAnsi="方正小标宋简体" w:eastAsia="方正小标宋简体" w:cs="方正小标宋简体"/>
          <w:sz w:val="44"/>
          <w:szCs w:val="44"/>
          <w:lang w:val="en-US" w:eastAsia="zh-CN" w:bidi="ar"/>
        </w:rPr>
      </w:pPr>
    </w:p>
    <w:p>
      <w:pPr>
        <w:keepNext w:val="0"/>
        <w:keepLines w:val="0"/>
        <w:widowControl w:val="0"/>
        <w:suppressLineNumbers w:val="0"/>
        <w:autoSpaceDE/>
        <w:autoSpaceDN/>
        <w:spacing w:before="0" w:beforeLines="0" w:beforeAutospacing="0" w:after="0" w:afterLines="0" w:afterAutospacing="0" w:line="560" w:lineRule="exact"/>
        <w:ind w:left="0" w:right="0" w:firstLine="0" w:firstLineChars="0"/>
        <w:jc w:val="center"/>
        <w:rPr>
          <w:ins w:id="12" w:author="greatwall" w:date="2025-09-16T18:54:23Z"/>
          <w:rFonts w:hint="eastAsia" w:ascii="仿宋_GB2312" w:hAnsi="仿宋_GB2312" w:eastAsia="仿宋_GB2312" w:cs="仿宋_GB2312"/>
          <w:sz w:val="32"/>
          <w:szCs w:val="32"/>
          <w:lang w:eastAsia="zh-CN"/>
        </w:rPr>
      </w:pPr>
      <w:ins w:id="13" w:author="greatwall" w:date="2025-09-16T18:54:22Z">
        <w:r>
          <w:rPr>
            <w:rFonts w:hint="eastAsia" w:ascii="仿宋_GB2312" w:hAnsi="仿宋_GB2312" w:eastAsia="仿宋_GB2312" w:cs="仿宋_GB2312"/>
            <w:sz w:val="32"/>
            <w:szCs w:val="32"/>
            <w:lang w:eastAsia="zh-CN"/>
          </w:rPr>
          <w:t>湘交安监规〔2025〕</w:t>
        </w:r>
      </w:ins>
      <w:ins w:id="14" w:author="greatwall" w:date="2025-09-16T18:54:22Z">
        <w:r>
          <w:rPr>
            <w:rFonts w:hint="eastAsia" w:ascii="仿宋_GB2312" w:hAnsi="仿宋_GB2312" w:eastAsia="仿宋_GB2312" w:cs="仿宋_GB2312"/>
            <w:sz w:val="32"/>
            <w:szCs w:val="32"/>
            <w:lang w:val="en-US" w:eastAsia="zh-CN"/>
          </w:rPr>
          <w:t>12</w:t>
        </w:r>
      </w:ins>
      <w:ins w:id="15" w:author="greatwall" w:date="2025-09-16T18:54:22Z">
        <w:r>
          <w:rPr>
            <w:rFonts w:hint="eastAsia" w:ascii="仿宋_GB2312" w:hAnsi="仿宋_GB2312" w:eastAsia="仿宋_GB2312" w:cs="仿宋_GB2312"/>
            <w:sz w:val="32"/>
            <w:szCs w:val="32"/>
            <w:lang w:eastAsia="zh-CN"/>
          </w:rPr>
          <w:t>号</w:t>
        </w:r>
      </w:ins>
    </w:p>
    <w:p>
      <w:pPr>
        <w:keepNext w:val="0"/>
        <w:keepLines w:val="0"/>
        <w:widowControl w:val="0"/>
        <w:suppressLineNumbers w:val="0"/>
        <w:autoSpaceDE/>
        <w:autoSpaceDN/>
        <w:spacing w:before="0" w:beforeLines="0" w:beforeAutospacing="0" w:after="0" w:afterLines="0" w:afterAutospacing="0" w:line="560" w:lineRule="exact"/>
        <w:ind w:left="0" w:right="0" w:firstLine="0" w:firstLineChars="0"/>
        <w:jc w:val="center"/>
        <w:rPr>
          <w:ins w:id="16" w:author="greatwall" w:date="2025-09-16T18:54:24Z"/>
          <w:rFonts w:hint="eastAsia" w:ascii="仿宋" w:eastAsia="仿宋"/>
          <w:sz w:val="32"/>
          <w:szCs w:val="32"/>
          <w:lang w:eastAsia="zh-CN"/>
        </w:rPr>
      </w:pPr>
    </w:p>
    <w:p>
      <w:pPr>
        <w:keepNext w:val="0"/>
        <w:keepLines w:val="0"/>
        <w:widowControl w:val="0"/>
        <w:suppressLineNumbers w:val="0"/>
        <w:autoSpaceDE/>
        <w:autoSpaceDN/>
        <w:spacing w:before="0" w:beforeLines="0" w:beforeAutospacing="0" w:after="0" w:afterLines="0" w:afterAutospacing="0" w:line="560" w:lineRule="exact"/>
        <w:ind w:left="0" w:right="0" w:firstLine="0" w:firstLineChars="0"/>
        <w:jc w:val="center"/>
        <w:rPr>
          <w:ins w:id="17" w:author="greatwall" w:date="2025-09-16T18:54:24Z"/>
          <w:rFonts w:hint="eastAsia" w:ascii="仿宋" w:eastAsia="仿宋"/>
          <w:sz w:val="32"/>
          <w:szCs w:val="32"/>
          <w:lang w:eastAsia="zh-CN"/>
        </w:rPr>
      </w:pPr>
    </w:p>
    <w:p>
      <w:pPr>
        <w:keepNext w:val="0"/>
        <w:keepLines w:val="0"/>
        <w:widowControl w:val="0"/>
        <w:suppressLineNumbers w:val="0"/>
        <w:autoSpaceDE/>
        <w:autoSpaceDN/>
        <w:spacing w:before="0" w:beforeLines="0" w:beforeAutospacing="0" w:after="0" w:afterLines="0" w:afterAutospacing="0" w:line="560" w:lineRule="exact"/>
        <w:ind w:left="0" w:right="0" w:firstLine="0" w:firstLineChars="0"/>
        <w:jc w:val="center"/>
        <w:rPr>
          <w:ins w:id="18" w:author="greatwall" w:date="2025-09-16T18:54:25Z"/>
          <w:rFonts w:hint="eastAsia" w:ascii="仿宋" w:eastAsia="仿宋"/>
          <w:sz w:val="32"/>
          <w:szCs w:val="32"/>
          <w:lang w:eastAsia="zh-CN"/>
        </w:rPr>
      </w:pPr>
    </w:p>
    <w:p>
      <w:pPr>
        <w:keepNext w:val="0"/>
        <w:keepLines w:val="0"/>
        <w:widowControl w:val="0"/>
        <w:suppressLineNumbers w:val="0"/>
        <w:autoSpaceDE/>
        <w:autoSpaceDN/>
        <w:spacing w:before="0" w:beforeLines="0" w:beforeAutospacing="0" w:after="0" w:afterLines="0" w:afterAutospacing="0" w:line="560" w:lineRule="exact"/>
        <w:ind w:left="0" w:right="0" w:firstLine="0" w:firstLineChars="0"/>
        <w:jc w:val="both"/>
        <w:rPr>
          <w:ins w:id="19" w:author="greatwall" w:date="2025-09-16T18:54:25Z"/>
          <w:rFonts w:hint="eastAsia" w:ascii="仿宋" w:eastAsia="仿宋"/>
          <w:sz w:val="32"/>
          <w:szCs w:val="32"/>
          <w:lang w:eastAsia="zh-CN"/>
        </w:rPr>
      </w:pPr>
    </w:p>
    <w:p>
      <w:pPr>
        <w:keepNext w:val="0"/>
        <w:keepLines w:val="0"/>
        <w:widowControl w:val="0"/>
        <w:suppressLineNumbers w:val="0"/>
        <w:autoSpaceDE/>
        <w:autoSpaceDN/>
        <w:spacing w:before="0" w:beforeLines="0" w:beforeAutospacing="0" w:after="0" w:afterLines="0" w:afterAutospacing="0" w:line="560" w:lineRule="exact"/>
        <w:ind w:left="0" w:right="0" w:firstLine="0" w:firstLineChars="0"/>
        <w:jc w:val="center"/>
        <w:rPr>
          <w:ins w:id="20" w:author="greatwall" w:date="2025-09-16T18:53:51Z"/>
          <w:rFonts w:hint="eastAsia" w:ascii="仿宋" w:eastAsia="仿宋"/>
          <w:sz w:val="32"/>
          <w:szCs w:val="32"/>
          <w:lang w:val="en-US" w:eastAsia="zh-CN"/>
        </w:rPr>
      </w:pPr>
    </w:p>
    <w:p>
      <w:pPr>
        <w:keepNext w:val="0"/>
        <w:keepLines w:val="0"/>
        <w:widowControl w:val="0"/>
        <w:suppressLineNumbers w:val="0"/>
        <w:autoSpaceDE/>
        <w:autoSpaceDN/>
        <w:spacing w:before="0" w:beforeLines="0" w:beforeAutospacing="0" w:after="0" w:afterLines="0" w:afterAutospacing="0" w:line="560" w:lineRule="exact"/>
        <w:ind w:left="0" w:right="0" w:firstLine="0" w:firstLineChars="0"/>
        <w:jc w:val="center"/>
        <w:rPr>
          <w:ins w:id="21" w:author="许多" w:date="2025-07-08T09:12:10Z"/>
          <w:rFonts w:hint="eastAsia" w:ascii="方正小标宋简体" w:hAnsi="方正小标宋简体" w:eastAsia="方正小标宋简体" w:cs="方正小标宋简体"/>
          <w:sz w:val="44"/>
          <w:szCs w:val="44"/>
          <w:lang w:val="en-US" w:eastAsia="zh-CN" w:bidi="ar"/>
        </w:rPr>
      </w:pPr>
      <w:ins w:id="22" w:author="许多" w:date="2025-07-08T09:12:08Z">
        <w:r>
          <w:rPr>
            <w:rFonts w:hint="eastAsia" w:ascii="方正小标宋简体" w:hAnsi="方正小标宋简体" w:eastAsia="方正小标宋简体" w:cs="方正小标宋简体"/>
            <w:sz w:val="44"/>
            <w:szCs w:val="44"/>
            <w:lang w:val="en-US" w:eastAsia="zh-CN" w:bidi="ar"/>
          </w:rPr>
          <w:t>湖南省</w:t>
        </w:r>
      </w:ins>
      <w:ins w:id="23" w:author="许多" w:date="2025-07-08T09:12:09Z">
        <w:r>
          <w:rPr>
            <w:rFonts w:hint="eastAsia" w:ascii="方正小标宋简体" w:hAnsi="方正小标宋简体" w:eastAsia="方正小标宋简体" w:cs="方正小标宋简体"/>
            <w:sz w:val="44"/>
            <w:szCs w:val="44"/>
            <w:lang w:val="en-US" w:eastAsia="zh-CN" w:bidi="ar"/>
          </w:rPr>
          <w:t>交通</w:t>
        </w:r>
      </w:ins>
      <w:ins w:id="24" w:author="许多" w:date="2025-07-08T09:12:10Z">
        <w:r>
          <w:rPr>
            <w:rFonts w:hint="eastAsia" w:ascii="方正小标宋简体" w:hAnsi="方正小标宋简体" w:eastAsia="方正小标宋简体" w:cs="方正小标宋简体"/>
            <w:sz w:val="44"/>
            <w:szCs w:val="44"/>
            <w:lang w:val="en-US" w:eastAsia="zh-CN" w:bidi="ar"/>
          </w:rPr>
          <w:t>运输厅</w:t>
        </w:r>
      </w:ins>
    </w:p>
    <w:p>
      <w:pPr>
        <w:keepNext w:val="0"/>
        <w:keepLines w:val="0"/>
        <w:widowControl w:val="0"/>
        <w:suppressLineNumbers w:val="0"/>
        <w:autoSpaceDE/>
        <w:autoSpaceDN/>
        <w:spacing w:before="0" w:beforeLines="0" w:beforeAutospacing="0" w:after="0" w:afterLines="0" w:afterAutospacing="0" w:line="560" w:lineRule="exact"/>
        <w:ind w:left="0" w:right="0" w:firstLine="0" w:firstLineChars="0"/>
        <w:jc w:val="center"/>
        <w:rPr>
          <w:ins w:id="25" w:author="许多" w:date="2025-07-08T09:11:47Z"/>
          <w:rFonts w:hint="default" w:ascii="方正小标宋简体" w:hAnsi="方正小标宋简体" w:eastAsia="方正小标宋简体" w:cs="方正小标宋简体"/>
          <w:sz w:val="44"/>
          <w:szCs w:val="44"/>
          <w:lang w:val="en-US" w:eastAsia="zh-CN" w:bidi="ar"/>
        </w:rPr>
      </w:pPr>
      <w:ins w:id="26" w:author="许多" w:date="2025-07-08T09:12:11Z">
        <w:r>
          <w:rPr>
            <w:rFonts w:hint="eastAsia" w:ascii="方正小标宋简体" w:hAnsi="方正小标宋简体" w:eastAsia="方正小标宋简体" w:cs="方正小标宋简体"/>
            <w:sz w:val="44"/>
            <w:szCs w:val="44"/>
            <w:lang w:val="en-US" w:eastAsia="zh-CN" w:bidi="ar"/>
          </w:rPr>
          <w:t>关于</w:t>
        </w:r>
      </w:ins>
      <w:ins w:id="27" w:author="许多" w:date="2025-07-08T09:12:35Z">
        <w:r>
          <w:rPr>
            <w:rFonts w:hint="eastAsia" w:ascii="方正小标宋简体" w:hAnsi="方正小标宋简体" w:eastAsia="方正小标宋简体" w:cs="方正小标宋简体"/>
            <w:sz w:val="44"/>
            <w:szCs w:val="44"/>
            <w:lang w:val="en-US" w:eastAsia="zh-CN" w:bidi="ar"/>
          </w:rPr>
          <w:t>印发</w:t>
        </w:r>
      </w:ins>
      <w:ins w:id="28" w:author="许多" w:date="2025-07-08T09:12:36Z">
        <w:r>
          <w:rPr>
            <w:rFonts w:hint="eastAsia" w:ascii="方正小标宋简体" w:hAnsi="方正小标宋简体" w:eastAsia="方正小标宋简体" w:cs="方正小标宋简体"/>
            <w:sz w:val="44"/>
            <w:szCs w:val="44"/>
            <w:lang w:val="en-US" w:eastAsia="zh-CN" w:bidi="ar"/>
          </w:rPr>
          <w:t>《</w:t>
        </w:r>
      </w:ins>
      <w:ins w:id="29" w:author="许多" w:date="2025-07-08T09:12:41Z">
        <w:r>
          <w:rPr>
            <w:rFonts w:hint="eastAsia" w:ascii="方正小标宋简体" w:hAnsi="方正小标宋简体" w:eastAsia="方正小标宋简体" w:cs="方正小标宋简体"/>
            <w:sz w:val="44"/>
            <w:szCs w:val="44"/>
            <w:lang w:val="en-US" w:eastAsia="zh-CN" w:bidi="ar"/>
          </w:rPr>
          <w:t>湖南省交通运输厅安全生产与应急管理专家管理办法</w:t>
        </w:r>
      </w:ins>
      <w:ins w:id="30" w:author="许多" w:date="2025-07-08T09:12:36Z">
        <w:r>
          <w:rPr>
            <w:rFonts w:hint="eastAsia" w:ascii="方正小标宋简体" w:hAnsi="方正小标宋简体" w:eastAsia="方正小标宋简体" w:cs="方正小标宋简体"/>
            <w:sz w:val="44"/>
            <w:szCs w:val="44"/>
            <w:lang w:val="en-US" w:eastAsia="zh-CN" w:bidi="ar"/>
          </w:rPr>
          <w:t>》</w:t>
        </w:r>
      </w:ins>
      <w:ins w:id="31" w:author="许多" w:date="2025-07-08T09:12:42Z">
        <w:r>
          <w:rPr>
            <w:rFonts w:hint="eastAsia" w:ascii="方正小标宋简体" w:hAnsi="方正小标宋简体" w:eastAsia="方正小标宋简体" w:cs="方正小标宋简体"/>
            <w:sz w:val="44"/>
            <w:szCs w:val="44"/>
            <w:lang w:val="en-US" w:eastAsia="zh-CN" w:bidi="ar"/>
          </w:rPr>
          <w:t>的</w:t>
        </w:r>
      </w:ins>
      <w:ins w:id="32" w:author="许多" w:date="2025-07-08T09:12:43Z">
        <w:r>
          <w:rPr>
            <w:rFonts w:hint="eastAsia" w:ascii="方正小标宋简体" w:hAnsi="方正小标宋简体" w:eastAsia="方正小标宋简体" w:cs="方正小标宋简体"/>
            <w:sz w:val="44"/>
            <w:szCs w:val="44"/>
            <w:lang w:val="en-US" w:eastAsia="zh-CN" w:bidi="ar"/>
          </w:rPr>
          <w:t>通知</w:t>
        </w:r>
      </w:ins>
    </w:p>
    <w:p>
      <w:pPr>
        <w:keepNext w:val="0"/>
        <w:keepLines w:val="0"/>
        <w:widowControl w:val="0"/>
        <w:suppressLineNumbers w:val="0"/>
        <w:autoSpaceDE/>
        <w:autoSpaceDN/>
        <w:spacing w:before="0" w:beforeLines="0" w:beforeAutospacing="0" w:after="0" w:afterLines="0" w:afterAutospacing="0" w:line="560" w:lineRule="exact"/>
        <w:ind w:left="0" w:right="0" w:firstLine="0" w:firstLineChars="0"/>
        <w:jc w:val="both"/>
        <w:rPr>
          <w:ins w:id="33" w:author="许多" w:date="2025-07-08T09:12:45Z"/>
          <w:rFonts w:hint="eastAsia" w:ascii="仿宋_GB2312" w:hAnsi="仿宋_GB2312" w:eastAsia="仿宋_GB2312" w:cs="仿宋_GB2312"/>
          <w:sz w:val="32"/>
          <w:szCs w:val="32"/>
          <w:lang w:bidi="ar"/>
        </w:rPr>
      </w:pPr>
    </w:p>
    <w:p>
      <w:pPr>
        <w:keepNext w:val="0"/>
        <w:keepLines w:val="0"/>
        <w:widowControl w:val="0"/>
        <w:suppressLineNumbers w:val="0"/>
        <w:autoSpaceDE/>
        <w:autoSpaceDN/>
        <w:spacing w:before="0" w:beforeLines="0" w:beforeAutospacing="0" w:after="0" w:afterLines="0" w:afterAutospacing="0" w:line="560" w:lineRule="exact"/>
        <w:ind w:left="0" w:right="0" w:firstLine="0" w:firstLineChars="0"/>
        <w:jc w:val="both"/>
        <w:rPr>
          <w:ins w:id="34" w:author="许多" w:date="2025-07-08T09:10:46Z"/>
          <w:rFonts w:hint="eastAsia" w:ascii="仿宋_GB2312" w:hAnsi="仿宋_GB2312" w:eastAsia="仿宋_GB2312" w:cs="仿宋_GB2312"/>
          <w:sz w:val="32"/>
          <w:szCs w:val="32"/>
          <w:lang w:bidi="ar"/>
        </w:rPr>
      </w:pPr>
      <w:ins w:id="35" w:author="许多" w:date="2025-07-08T09:10:46Z">
        <w:r>
          <w:rPr>
            <w:rFonts w:hint="eastAsia" w:ascii="仿宋_GB2312" w:hAnsi="仿宋_GB2312" w:eastAsia="仿宋_GB2312" w:cs="仿宋_GB2312"/>
            <w:sz w:val="32"/>
            <w:szCs w:val="32"/>
            <w:lang w:bidi="ar"/>
          </w:rPr>
          <w:t>厅机关</w:t>
        </w:r>
      </w:ins>
      <w:ins w:id="36" w:author="许多" w:date="2025-07-08T09:11:12Z">
        <w:r>
          <w:rPr>
            <w:rFonts w:hint="eastAsia" w:ascii="仿宋_GB2312" w:hAnsi="仿宋_GB2312" w:eastAsia="仿宋_GB2312" w:cs="仿宋_GB2312"/>
            <w:sz w:val="32"/>
            <w:szCs w:val="32"/>
            <w:lang w:val="en-US" w:eastAsia="zh-CN" w:bidi="ar"/>
          </w:rPr>
          <w:t>有关</w:t>
        </w:r>
      </w:ins>
      <w:ins w:id="37" w:author="许多" w:date="2025-07-08T09:10:46Z">
        <w:r>
          <w:rPr>
            <w:rFonts w:hint="eastAsia" w:ascii="仿宋_GB2312" w:hAnsi="仿宋_GB2312" w:eastAsia="仿宋_GB2312" w:cs="仿宋_GB2312"/>
            <w:sz w:val="32"/>
            <w:szCs w:val="32"/>
            <w:lang w:bidi="ar"/>
          </w:rPr>
          <w:t>处室、</w:t>
        </w:r>
      </w:ins>
      <w:ins w:id="38" w:author="许多" w:date="2025-07-08T09:11:15Z">
        <w:r>
          <w:rPr>
            <w:rFonts w:hint="eastAsia" w:ascii="仿宋_GB2312" w:hAnsi="仿宋_GB2312" w:eastAsia="仿宋_GB2312" w:cs="仿宋_GB2312"/>
            <w:sz w:val="32"/>
            <w:szCs w:val="32"/>
            <w:lang w:val="en-US" w:eastAsia="zh-CN" w:bidi="ar"/>
          </w:rPr>
          <w:t>厅</w:t>
        </w:r>
      </w:ins>
      <w:ins w:id="39" w:author="许多" w:date="2025-07-08T09:11:16Z">
        <w:r>
          <w:rPr>
            <w:rFonts w:hint="eastAsia" w:ascii="仿宋_GB2312" w:hAnsi="仿宋_GB2312" w:eastAsia="仿宋_GB2312" w:cs="仿宋_GB2312"/>
            <w:sz w:val="32"/>
            <w:szCs w:val="32"/>
            <w:lang w:val="en-US" w:eastAsia="zh-CN" w:bidi="ar"/>
          </w:rPr>
          <w:t>直有关</w:t>
        </w:r>
      </w:ins>
      <w:ins w:id="40" w:author="许多" w:date="2025-07-08T09:10:46Z">
        <w:r>
          <w:rPr>
            <w:rFonts w:hint="eastAsia" w:ascii="仿宋_GB2312" w:hAnsi="仿宋_GB2312" w:eastAsia="仿宋_GB2312" w:cs="仿宋_GB2312"/>
            <w:sz w:val="32"/>
            <w:szCs w:val="32"/>
            <w:lang w:bidi="ar"/>
          </w:rPr>
          <w:t>单位:</w:t>
        </w:r>
      </w:ins>
    </w:p>
    <w:p>
      <w:pPr>
        <w:keepNext w:val="0"/>
        <w:keepLines w:val="0"/>
        <w:widowControl w:val="0"/>
        <w:suppressLineNumbers w:val="0"/>
        <w:autoSpaceDE/>
        <w:autoSpaceDN/>
        <w:spacing w:before="0" w:beforeLines="0" w:beforeAutospacing="0" w:after="0" w:afterLines="0" w:afterAutospacing="0" w:line="560" w:lineRule="exact"/>
        <w:ind w:left="0" w:right="0" w:firstLine="640" w:firstLineChars="200"/>
        <w:jc w:val="both"/>
        <w:rPr>
          <w:ins w:id="41" w:author="许多" w:date="2025-07-08T09:13:08Z"/>
          <w:rFonts w:hint="eastAsia" w:ascii="仿宋_GB2312" w:hAnsi="仿宋_GB2312" w:eastAsia="仿宋_GB2312" w:cs="仿宋_GB2312"/>
          <w:sz w:val="32"/>
          <w:szCs w:val="32"/>
          <w:lang w:bidi="ar"/>
        </w:rPr>
      </w:pPr>
      <w:ins w:id="42" w:author="许多" w:date="2025-07-08T09:10:46Z">
        <w:r>
          <w:rPr>
            <w:rFonts w:hint="eastAsia" w:ascii="仿宋_GB2312" w:hAnsi="仿宋_GB2312" w:eastAsia="仿宋_GB2312" w:cs="仿宋_GB2312"/>
            <w:sz w:val="32"/>
            <w:szCs w:val="32"/>
            <w:lang w:bidi="ar"/>
          </w:rPr>
          <w:t>《</w:t>
        </w:r>
      </w:ins>
      <w:ins w:id="43" w:author="许多" w:date="2025-07-08T09:11:31Z">
        <w:r>
          <w:rPr>
            <w:rFonts w:hint="eastAsia" w:ascii="仿宋_GB2312" w:hAnsi="仿宋_GB2312" w:eastAsia="仿宋_GB2312" w:cs="仿宋_GB2312"/>
            <w:sz w:val="32"/>
            <w:szCs w:val="32"/>
            <w:lang w:bidi="ar"/>
          </w:rPr>
          <w:t>湖南省交通运输厅安全生产与应急管理专家管理办法</w:t>
        </w:r>
      </w:ins>
      <w:ins w:id="44" w:author="许多" w:date="2025-07-08T09:10:46Z">
        <w:r>
          <w:rPr>
            <w:rFonts w:hint="eastAsia" w:ascii="仿宋_GB2312" w:hAnsi="仿宋_GB2312" w:eastAsia="仿宋_GB2312" w:cs="仿宋_GB2312"/>
            <w:sz w:val="32"/>
            <w:szCs w:val="32"/>
            <w:lang w:bidi="ar"/>
          </w:rPr>
          <w:t>》已经省</w:t>
        </w:r>
      </w:ins>
      <w:ins w:id="45" w:author="许多" w:date="2025-07-08T09:11:37Z">
        <w:r>
          <w:rPr>
            <w:rFonts w:hint="eastAsia" w:ascii="仿宋_GB2312" w:hAnsi="仿宋_GB2312" w:eastAsia="仿宋_GB2312" w:cs="仿宋_GB2312"/>
            <w:sz w:val="32"/>
            <w:szCs w:val="32"/>
            <w:lang w:val="en-US" w:eastAsia="zh-CN" w:bidi="ar"/>
          </w:rPr>
          <w:t>交通</w:t>
        </w:r>
      </w:ins>
      <w:ins w:id="46" w:author="许多" w:date="2025-07-08T09:11:38Z">
        <w:r>
          <w:rPr>
            <w:rFonts w:hint="eastAsia" w:ascii="仿宋_GB2312" w:hAnsi="仿宋_GB2312" w:eastAsia="仿宋_GB2312" w:cs="仿宋_GB2312"/>
            <w:sz w:val="32"/>
            <w:szCs w:val="32"/>
            <w:lang w:val="en-US" w:eastAsia="zh-CN" w:bidi="ar"/>
          </w:rPr>
          <w:t>运输</w:t>
        </w:r>
      </w:ins>
      <w:ins w:id="47" w:author="许多" w:date="2025-07-08T09:10:46Z">
        <w:r>
          <w:rPr>
            <w:rFonts w:hint="eastAsia" w:ascii="仿宋_GB2312" w:hAnsi="仿宋_GB2312" w:eastAsia="仿宋_GB2312" w:cs="仿宋_GB2312"/>
            <w:sz w:val="32"/>
            <w:szCs w:val="32"/>
            <w:lang w:bidi="ar"/>
          </w:rPr>
          <w:t>厅党</w:t>
        </w:r>
      </w:ins>
      <w:ins w:id="48" w:author="许多" w:date="2025-07-08T09:11:43Z">
        <w:r>
          <w:rPr>
            <w:rFonts w:hint="eastAsia" w:ascii="仿宋_GB2312" w:hAnsi="仿宋_GB2312" w:eastAsia="仿宋_GB2312" w:cs="仿宋_GB2312"/>
            <w:sz w:val="32"/>
            <w:szCs w:val="32"/>
            <w:lang w:val="en-US" w:eastAsia="zh-CN" w:bidi="ar"/>
          </w:rPr>
          <w:t>组</w:t>
        </w:r>
      </w:ins>
      <w:ins w:id="49" w:author="许多" w:date="2025-07-08T09:10:46Z">
        <w:r>
          <w:rPr>
            <w:rFonts w:hint="eastAsia" w:ascii="仿宋_GB2312" w:hAnsi="仿宋_GB2312" w:eastAsia="仿宋_GB2312" w:cs="仿宋_GB2312"/>
            <w:sz w:val="32"/>
            <w:szCs w:val="32"/>
            <w:lang w:bidi="ar"/>
          </w:rPr>
          <w:t>会议研究同意，现印发给你们，请认真遵照执行。</w:t>
        </w:r>
      </w:ins>
    </w:p>
    <w:p>
      <w:pPr>
        <w:keepNext w:val="0"/>
        <w:keepLines w:val="0"/>
        <w:widowControl w:val="0"/>
        <w:suppressLineNumbers w:val="0"/>
        <w:autoSpaceDE/>
        <w:autoSpaceDN/>
        <w:spacing w:before="0" w:beforeLines="0" w:beforeAutospacing="0" w:after="0" w:afterLines="0" w:afterAutospacing="0" w:line="560" w:lineRule="exact"/>
        <w:ind w:left="0" w:right="0" w:firstLine="640" w:firstLineChars="200"/>
        <w:jc w:val="both"/>
        <w:rPr>
          <w:ins w:id="50" w:author="greatwall" w:date="2025-09-16T19:01:50Z"/>
          <w:rFonts w:hint="eastAsia" w:ascii="仿宋_GB2312" w:hAnsi="仿宋_GB2312" w:eastAsia="仿宋_GB2312" w:cs="仿宋_GB2312"/>
          <w:sz w:val="32"/>
          <w:szCs w:val="32"/>
          <w:lang w:val="en-US" w:eastAsia="zh-CN" w:bidi="ar"/>
        </w:rPr>
      </w:pPr>
    </w:p>
    <w:p>
      <w:pPr>
        <w:keepNext w:val="0"/>
        <w:keepLines w:val="0"/>
        <w:widowControl w:val="0"/>
        <w:suppressLineNumbers w:val="0"/>
        <w:autoSpaceDE/>
        <w:autoSpaceDN/>
        <w:spacing w:before="0" w:beforeLines="0" w:beforeAutospacing="0" w:after="0" w:afterLines="0" w:afterAutospacing="0" w:line="560" w:lineRule="exact"/>
        <w:ind w:left="0" w:right="0" w:firstLine="640" w:firstLineChars="200"/>
        <w:jc w:val="both"/>
        <w:rPr>
          <w:ins w:id="51" w:author="许多" w:date="2025-07-08T09:13:19Z"/>
          <w:rFonts w:hint="eastAsia" w:ascii="仿宋_GB2312" w:hAnsi="仿宋_GB2312" w:eastAsia="仿宋_GB2312" w:cs="仿宋_GB2312"/>
          <w:sz w:val="32"/>
          <w:szCs w:val="32"/>
          <w:lang w:val="en-US" w:eastAsia="zh-CN" w:bidi="ar"/>
        </w:rPr>
      </w:pPr>
    </w:p>
    <w:p>
      <w:pPr>
        <w:keepNext w:val="0"/>
        <w:keepLines w:val="0"/>
        <w:widowControl w:val="0"/>
        <w:suppressLineNumbers w:val="0"/>
        <w:autoSpaceDE/>
        <w:autoSpaceDN/>
        <w:spacing w:before="0" w:beforeLines="0" w:beforeAutospacing="0" w:after="0" w:afterLines="0" w:afterAutospacing="0" w:line="560" w:lineRule="exact"/>
        <w:ind w:left="0" w:right="0" w:firstLine="640" w:firstLineChars="200"/>
        <w:jc w:val="center"/>
        <w:rPr>
          <w:ins w:id="52" w:author="许多" w:date="2025-07-08T09:13:14Z"/>
          <w:rFonts w:hint="eastAsia" w:ascii="仿宋_GB2312" w:hAnsi="仿宋_GB2312" w:eastAsia="仿宋_GB2312" w:cs="仿宋_GB2312"/>
          <w:sz w:val="32"/>
          <w:szCs w:val="32"/>
          <w:lang w:val="en-US" w:eastAsia="zh-CN" w:bidi="ar"/>
        </w:rPr>
      </w:pPr>
      <w:ins w:id="53" w:author="greatwall" w:date="2025-09-16T19:02:02Z">
        <w:r>
          <w:rPr>
            <w:rFonts w:hint="eastAsia" w:ascii="仿宋_GB2312" w:hAnsi="仿宋_GB2312" w:eastAsia="仿宋_GB2312" w:cs="仿宋_GB2312"/>
            <w:sz w:val="32"/>
            <w:szCs w:val="32"/>
            <w:lang w:val="en-US" w:eastAsia="zh-CN" w:bidi="ar"/>
          </w:rPr>
          <w:t xml:space="preserve">  </w:t>
        </w:r>
      </w:ins>
      <w:ins w:id="54" w:author="greatwall" w:date="2025-09-16T19:02:03Z">
        <w:r>
          <w:rPr>
            <w:rFonts w:hint="eastAsia" w:ascii="仿宋_GB2312" w:hAnsi="仿宋_GB2312" w:eastAsia="仿宋_GB2312" w:cs="仿宋_GB2312"/>
            <w:sz w:val="32"/>
            <w:szCs w:val="32"/>
            <w:lang w:val="en-US" w:eastAsia="zh-CN" w:bidi="ar"/>
          </w:rPr>
          <w:t xml:space="preserve">     </w:t>
        </w:r>
      </w:ins>
      <w:ins w:id="55" w:author="greatwall" w:date="2025-09-16T19:02:04Z">
        <w:r>
          <w:rPr>
            <w:rFonts w:hint="eastAsia" w:ascii="仿宋_GB2312" w:hAnsi="仿宋_GB2312" w:eastAsia="仿宋_GB2312" w:cs="仿宋_GB2312"/>
            <w:sz w:val="32"/>
            <w:szCs w:val="32"/>
            <w:lang w:val="en-US" w:eastAsia="zh-CN" w:bidi="ar"/>
          </w:rPr>
          <w:t xml:space="preserve">           </w:t>
        </w:r>
      </w:ins>
      <w:ins w:id="56" w:author="greatwall" w:date="2025-09-16T19:02:05Z">
        <w:r>
          <w:rPr>
            <w:rFonts w:hint="eastAsia" w:ascii="仿宋_GB2312" w:hAnsi="仿宋_GB2312" w:eastAsia="仿宋_GB2312" w:cs="仿宋_GB2312"/>
            <w:sz w:val="32"/>
            <w:szCs w:val="32"/>
            <w:lang w:val="en-US" w:eastAsia="zh-CN" w:bidi="ar"/>
          </w:rPr>
          <w:t xml:space="preserve">     </w:t>
        </w:r>
      </w:ins>
      <w:ins w:id="57" w:author="greatwall" w:date="2025-09-16T19:02:06Z">
        <w:r>
          <w:rPr>
            <w:rFonts w:hint="eastAsia" w:ascii="仿宋_GB2312" w:hAnsi="仿宋_GB2312" w:eastAsia="仿宋_GB2312" w:cs="仿宋_GB2312"/>
            <w:sz w:val="32"/>
            <w:szCs w:val="32"/>
            <w:lang w:val="en-US" w:eastAsia="zh-CN" w:bidi="ar"/>
          </w:rPr>
          <w:t xml:space="preserve">  </w:t>
        </w:r>
      </w:ins>
      <w:ins w:id="58" w:author="许多" w:date="2025-07-08T09:13:11Z">
        <w:r>
          <w:rPr>
            <w:rFonts w:hint="eastAsia" w:ascii="仿宋_GB2312" w:hAnsi="仿宋_GB2312" w:eastAsia="仿宋_GB2312" w:cs="仿宋_GB2312"/>
            <w:sz w:val="32"/>
            <w:szCs w:val="32"/>
            <w:lang w:val="en-US" w:eastAsia="zh-CN" w:bidi="ar"/>
          </w:rPr>
          <w:t>湖南</w:t>
        </w:r>
      </w:ins>
      <w:ins w:id="59" w:author="许多" w:date="2025-07-08T09:13:12Z">
        <w:r>
          <w:rPr>
            <w:rFonts w:hint="eastAsia" w:ascii="仿宋_GB2312" w:hAnsi="仿宋_GB2312" w:eastAsia="仿宋_GB2312" w:cs="仿宋_GB2312"/>
            <w:sz w:val="32"/>
            <w:szCs w:val="32"/>
            <w:lang w:val="en-US" w:eastAsia="zh-CN" w:bidi="ar"/>
          </w:rPr>
          <w:t>省交通</w:t>
        </w:r>
      </w:ins>
      <w:ins w:id="60" w:author="许多" w:date="2025-07-08T09:13:14Z">
        <w:r>
          <w:rPr>
            <w:rFonts w:hint="eastAsia" w:ascii="仿宋_GB2312" w:hAnsi="仿宋_GB2312" w:eastAsia="仿宋_GB2312" w:cs="仿宋_GB2312"/>
            <w:sz w:val="32"/>
            <w:szCs w:val="32"/>
            <w:lang w:val="en-US" w:eastAsia="zh-CN" w:bidi="ar"/>
          </w:rPr>
          <w:t>运输厅</w:t>
        </w:r>
      </w:ins>
    </w:p>
    <w:p>
      <w:pPr>
        <w:keepNext w:val="0"/>
        <w:keepLines w:val="0"/>
        <w:widowControl w:val="0"/>
        <w:suppressLineNumbers w:val="0"/>
        <w:autoSpaceDE/>
        <w:autoSpaceDN/>
        <w:spacing w:before="0" w:beforeLines="0" w:beforeAutospacing="0" w:after="0" w:afterLines="0" w:afterAutospacing="0" w:line="560" w:lineRule="exact"/>
        <w:ind w:left="0" w:right="0" w:firstLine="640" w:firstLineChars="200"/>
        <w:jc w:val="center"/>
        <w:rPr>
          <w:ins w:id="61" w:author="许多" w:date="2025-07-08T09:13:37Z"/>
          <w:rFonts w:hint="eastAsia" w:ascii="仿宋_GB2312" w:hAnsi="仿宋_GB2312" w:eastAsia="仿宋_GB2312" w:cs="仿宋_GB2312"/>
          <w:sz w:val="32"/>
          <w:szCs w:val="32"/>
          <w:lang w:val="en-US" w:eastAsia="zh-CN" w:bidi="ar"/>
        </w:rPr>
      </w:pPr>
      <w:ins w:id="62" w:author="greatwall" w:date="2025-09-16T19:02:12Z">
        <w:r>
          <w:rPr>
            <w:rFonts w:hint="eastAsia" w:ascii="仿宋_GB2312" w:hAnsi="仿宋_GB2312" w:eastAsia="仿宋_GB2312" w:cs="仿宋_GB2312"/>
            <w:sz w:val="32"/>
            <w:szCs w:val="32"/>
            <w:lang w:val="en-US" w:eastAsia="zh-CN" w:bidi="ar"/>
          </w:rPr>
          <w:t xml:space="preserve"> </w:t>
        </w:r>
      </w:ins>
      <w:ins w:id="63" w:author="greatwall" w:date="2025-09-16T19:02:13Z">
        <w:r>
          <w:rPr>
            <w:rFonts w:hint="eastAsia" w:ascii="仿宋_GB2312" w:hAnsi="仿宋_GB2312" w:eastAsia="仿宋_GB2312" w:cs="仿宋_GB2312"/>
            <w:sz w:val="32"/>
            <w:szCs w:val="32"/>
            <w:lang w:val="en-US" w:eastAsia="zh-CN" w:bidi="ar"/>
          </w:rPr>
          <w:t xml:space="preserve">            </w:t>
        </w:r>
      </w:ins>
      <w:ins w:id="64" w:author="greatwall" w:date="2025-09-16T19:02:14Z">
        <w:r>
          <w:rPr>
            <w:rFonts w:hint="eastAsia" w:ascii="仿宋_GB2312" w:hAnsi="仿宋_GB2312" w:eastAsia="仿宋_GB2312" w:cs="仿宋_GB2312"/>
            <w:sz w:val="32"/>
            <w:szCs w:val="32"/>
            <w:lang w:val="en-US" w:eastAsia="zh-CN" w:bidi="ar"/>
          </w:rPr>
          <w:t xml:space="preserve">           </w:t>
        </w:r>
      </w:ins>
      <w:ins w:id="65" w:author="greatwall" w:date="2025-09-16T19:02:16Z">
        <w:r>
          <w:rPr>
            <w:rFonts w:hint="eastAsia" w:ascii="仿宋_GB2312" w:hAnsi="仿宋_GB2312" w:eastAsia="仿宋_GB2312" w:cs="仿宋_GB2312"/>
            <w:sz w:val="32"/>
            <w:szCs w:val="32"/>
            <w:lang w:val="en-US" w:eastAsia="zh-CN" w:bidi="ar"/>
          </w:rPr>
          <w:t xml:space="preserve"> </w:t>
        </w:r>
      </w:ins>
      <w:ins w:id="66" w:author="许多" w:date="2025-07-08T09:13:15Z">
        <w:r>
          <w:rPr>
            <w:rFonts w:hint="eastAsia" w:ascii="仿宋_GB2312" w:hAnsi="仿宋_GB2312" w:eastAsia="仿宋_GB2312" w:cs="仿宋_GB2312"/>
            <w:sz w:val="32"/>
            <w:szCs w:val="32"/>
            <w:lang w:val="en-US" w:eastAsia="zh-CN" w:bidi="ar"/>
          </w:rPr>
          <w:t>2025</w:t>
        </w:r>
      </w:ins>
      <w:ins w:id="67" w:author="许多" w:date="2025-07-08T09:13:16Z">
        <w:r>
          <w:rPr>
            <w:rFonts w:hint="eastAsia" w:ascii="仿宋_GB2312" w:hAnsi="仿宋_GB2312" w:eastAsia="仿宋_GB2312" w:cs="仿宋_GB2312"/>
            <w:sz w:val="32"/>
            <w:szCs w:val="32"/>
            <w:lang w:val="en-US" w:eastAsia="zh-CN" w:bidi="ar"/>
          </w:rPr>
          <w:t>年7</w:t>
        </w:r>
      </w:ins>
      <w:ins w:id="68" w:author="许多" w:date="2025-07-08T09:13:17Z">
        <w:r>
          <w:rPr>
            <w:rFonts w:hint="eastAsia" w:ascii="仿宋_GB2312" w:hAnsi="仿宋_GB2312" w:eastAsia="仿宋_GB2312" w:cs="仿宋_GB2312"/>
            <w:sz w:val="32"/>
            <w:szCs w:val="32"/>
            <w:lang w:val="en-US" w:eastAsia="zh-CN" w:bidi="ar"/>
          </w:rPr>
          <w:t>月</w:t>
        </w:r>
      </w:ins>
      <w:ins w:id="69" w:author="greatwall" w:date="2025-09-16T18:53:30Z">
        <w:r>
          <w:rPr>
            <w:rFonts w:hint="eastAsia" w:ascii="仿宋_GB2312" w:hAnsi="仿宋_GB2312" w:eastAsia="仿宋_GB2312" w:cs="仿宋_GB2312"/>
            <w:sz w:val="32"/>
            <w:szCs w:val="32"/>
            <w:lang w:val="en-US" w:eastAsia="zh-CN" w:bidi="ar"/>
          </w:rPr>
          <w:t>14</w:t>
        </w:r>
      </w:ins>
      <w:ins w:id="70" w:author="许多" w:date="2025-07-08T09:13:18Z">
        <w:r>
          <w:rPr>
            <w:rFonts w:hint="eastAsia" w:ascii="仿宋_GB2312" w:hAnsi="仿宋_GB2312" w:eastAsia="仿宋_GB2312" w:cs="仿宋_GB2312"/>
            <w:sz w:val="32"/>
            <w:szCs w:val="32"/>
            <w:lang w:val="en-US" w:eastAsia="zh-CN" w:bidi="ar"/>
          </w:rPr>
          <w:t>日</w:t>
        </w:r>
      </w:ins>
    </w:p>
    <w:p>
      <w:pPr>
        <w:keepNext w:val="0"/>
        <w:keepLines w:val="0"/>
        <w:widowControl w:val="0"/>
        <w:suppressLineNumbers w:val="0"/>
        <w:autoSpaceDE w:val="0"/>
        <w:autoSpaceDN/>
        <w:spacing w:before="120" w:beforeLines="50" w:beforeAutospacing="0" w:after="219" w:afterLines="50" w:afterAutospacing="0" w:line="560" w:lineRule="exact"/>
        <w:ind w:left="0" w:right="0" w:firstLine="0" w:firstLineChars="0"/>
        <w:jc w:val="center"/>
        <w:rPr>
          <w:ins w:id="71" w:author="greatwall" w:date="2025-09-16T19:03:10Z"/>
          <w:rFonts w:hint="eastAsia" w:ascii="方正小标宋简体" w:hAnsi="方正小标宋简体" w:eastAsia="方正小标宋简体" w:cs="方正小标宋简体"/>
          <w:kern w:val="2"/>
          <w:sz w:val="44"/>
          <w:szCs w:val="44"/>
          <w:lang w:val="en-US" w:eastAsia="zh-CN" w:bidi="ar"/>
        </w:rPr>
      </w:pPr>
    </w:p>
    <w:p>
      <w:pPr>
        <w:keepNext w:val="0"/>
        <w:keepLines w:val="0"/>
        <w:widowControl w:val="0"/>
        <w:suppressLineNumbers w:val="0"/>
        <w:autoSpaceDE w:val="0"/>
        <w:autoSpaceDN/>
        <w:spacing w:before="120" w:beforeLines="50" w:beforeAutospacing="0" w:after="219" w:afterLines="50" w:afterAutospacing="0" w:line="560" w:lineRule="exact"/>
        <w:ind w:left="0" w:right="0" w:firstLine="0" w:firstLineChars="0"/>
        <w:jc w:val="center"/>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湖南省交通运输厅安全生产与应急管理</w:t>
      </w:r>
    </w:p>
    <w:p>
      <w:pPr>
        <w:keepNext w:val="0"/>
        <w:keepLines w:val="0"/>
        <w:widowControl w:val="0"/>
        <w:suppressLineNumbers w:val="0"/>
        <w:autoSpaceDE w:val="0"/>
        <w:autoSpaceDN/>
        <w:spacing w:before="120" w:beforeLines="50" w:beforeAutospacing="0" w:after="219" w:afterLines="50" w:afterAutospacing="0" w:line="560" w:lineRule="exact"/>
        <w:ind w:left="0" w:right="0" w:firstLine="0" w:firstLineChars="0"/>
        <w:jc w:val="center"/>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专家管理办法</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313" w:afterLines="100" w:afterAutospacing="0" w:line="560" w:lineRule="exact"/>
        <w:ind w:right="0"/>
        <w:jc w:val="center"/>
        <w:textAlignment w:val="auto"/>
        <w:outlineLvl w:val="1"/>
        <w:rPr>
          <w:rFonts w:hint="default" w:ascii="黑体" w:hAnsi="黑体" w:eastAsia="黑体" w:cs="黑体"/>
          <w:color w:val="000000"/>
          <w:kern w:val="2"/>
          <w:sz w:val="32"/>
          <w:szCs w:val="32"/>
          <w:lang w:val="en-US" w:eastAsia="zh-CN" w:bidi="ar"/>
        </w:rPr>
      </w:pPr>
      <w:r>
        <w:rPr>
          <w:rFonts w:hint="eastAsia" w:ascii="黑体" w:hAnsi="黑体" w:eastAsia="黑体" w:cs="黑体"/>
          <w:color w:val="000000"/>
          <w:kern w:val="2"/>
          <w:sz w:val="32"/>
          <w:szCs w:val="32"/>
          <w:lang w:val="en-US" w:eastAsia="zh-CN" w:bidi="ar"/>
        </w:rPr>
        <w:t>第一章 总  则</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第一条</w:t>
      </w:r>
      <w:r>
        <w:rPr>
          <w:rFonts w:hint="eastAsia" w:ascii="仿宋_GB2312" w:hAnsi="仿宋_GB2312" w:eastAsia="仿宋_GB2312" w:cs="仿宋_GB2312"/>
          <w:color w:val="auto"/>
          <w:kern w:val="0"/>
          <w:sz w:val="32"/>
          <w:szCs w:val="32"/>
          <w:lang w:val="en-US" w:eastAsia="zh-CN"/>
        </w:rPr>
        <w:t xml:space="preserve">  为充分发挥专家的技术支撑和决策咨询作用，依据《中华人民共和国安全生产法》《湖南省安全生产条例》《交通运输部安委办关于规范安全生产专家库管理工作的通知》（交安委办函〔2020〕54号）等法律法规和有关规定，制定本办法。</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第二条</w:t>
      </w:r>
      <w:r>
        <w:rPr>
          <w:rFonts w:hint="eastAsia" w:ascii="仿宋_GB2312" w:hAnsi="仿宋_GB2312" w:eastAsia="仿宋_GB2312" w:cs="仿宋_GB2312"/>
          <w:color w:val="auto"/>
          <w:kern w:val="0"/>
          <w:sz w:val="32"/>
          <w:szCs w:val="32"/>
          <w:lang w:val="en-US" w:eastAsia="zh-CN"/>
        </w:rPr>
        <w:t xml:space="preserve">  本办法适用于湖南省交通运输厅选聘、使用和管理安全生产与应急管理专家有关工作。</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第三条</w:t>
      </w:r>
      <w:r>
        <w:rPr>
          <w:rFonts w:hint="eastAsia" w:ascii="仿宋_GB2312" w:hAnsi="仿宋_GB2312" w:eastAsia="仿宋_GB2312" w:cs="仿宋_GB2312"/>
          <w:color w:val="auto"/>
          <w:kern w:val="0"/>
          <w:sz w:val="32"/>
          <w:szCs w:val="32"/>
          <w:lang w:val="en-US" w:eastAsia="zh-CN"/>
        </w:rPr>
        <w:t xml:space="preserve">  本办法所称专家是指符合本办法规定的条件和要求，经湖南省交通运输厅聘用，从事交通运输安全生产、应急管理相关工作，具有较高理论水平和丰富实践经验的管理、技术人员。</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第四条</w:t>
      </w:r>
      <w:r>
        <w:rPr>
          <w:rFonts w:hint="eastAsia" w:ascii="仿宋_GB2312" w:hAnsi="仿宋_GB2312" w:eastAsia="仿宋_GB2312" w:cs="仿宋_GB2312"/>
          <w:color w:val="auto"/>
          <w:kern w:val="0"/>
          <w:sz w:val="32"/>
          <w:szCs w:val="32"/>
          <w:lang w:val="en-US" w:eastAsia="zh-CN"/>
        </w:rPr>
        <w:t xml:space="preserve">  省交通运输厅建立安全应急专家库，分为综合安全应急（含</w:t>
      </w:r>
      <w:ins w:id="72" w:author="许多" w:date="2025-07-08T15:16:19Z">
        <w:r>
          <w:rPr>
            <w:rFonts w:hint="eastAsia" w:ascii="仿宋_GB2312" w:hAnsi="仿宋_GB2312" w:eastAsia="仿宋_GB2312" w:cs="仿宋_GB2312"/>
            <w:color w:val="auto"/>
            <w:kern w:val="0"/>
            <w:sz w:val="32"/>
            <w:szCs w:val="32"/>
            <w:lang w:val="en-US" w:eastAsia="zh-CN"/>
          </w:rPr>
          <w:t>政策</w:t>
        </w:r>
      </w:ins>
      <w:r>
        <w:rPr>
          <w:rFonts w:hint="eastAsia" w:ascii="仿宋_GB2312" w:hAnsi="仿宋_GB2312" w:eastAsia="仿宋_GB2312" w:cs="仿宋_GB2312"/>
          <w:color w:val="auto"/>
          <w:kern w:val="0"/>
          <w:sz w:val="32"/>
          <w:szCs w:val="32"/>
          <w:lang w:val="en-US" w:eastAsia="zh-CN"/>
        </w:rPr>
        <w:t>法规、安全信息化、预算造价等）、道路运输及城市客运、水路运输、港口运营、水上交通工程建设、公路交通工程建设、公路设施运营养护、铁路专用线（含城市轨道交通</w:t>
      </w:r>
      <w:r>
        <w:rPr>
          <w:rFonts w:hint="default" w:ascii="仿宋_GB2312" w:hAnsi="仿宋_GB2312" w:eastAsia="仿宋_GB2312" w:cs="仿宋_GB2312"/>
          <w:color w:val="auto"/>
          <w:kern w:val="0"/>
          <w:sz w:val="32"/>
          <w:szCs w:val="32"/>
          <w:lang w:val="en-US" w:eastAsia="zh-CN"/>
        </w:rPr>
        <w:t>运营</w:t>
      </w:r>
      <w:r>
        <w:rPr>
          <w:rFonts w:hint="eastAsia" w:ascii="仿宋_GB2312" w:hAnsi="仿宋_GB2312" w:eastAsia="仿宋_GB2312" w:cs="仿宋_GB2312"/>
          <w:color w:val="auto"/>
          <w:kern w:val="0"/>
          <w:sz w:val="32"/>
          <w:szCs w:val="32"/>
          <w:lang w:val="en-US" w:eastAsia="zh-CN"/>
        </w:rPr>
        <w:t>）等8个专业类别。专家库实行动态管理，根据工作需要，可适当调整和补充。</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第五条</w:t>
      </w:r>
      <w:r>
        <w:rPr>
          <w:rFonts w:hint="eastAsia" w:ascii="仿宋_GB2312" w:hAnsi="仿宋_GB2312" w:eastAsia="仿宋_GB2312" w:cs="仿宋_GB2312"/>
          <w:color w:val="auto"/>
          <w:kern w:val="0"/>
          <w:sz w:val="32"/>
          <w:szCs w:val="32"/>
          <w:lang w:val="en-US" w:eastAsia="zh-CN"/>
        </w:rPr>
        <w:t xml:space="preserve">  省交通运输厅成立安全应急专家管理委员会，主任由分管安全监督和应急管理</w:t>
      </w:r>
      <w:r>
        <w:rPr>
          <w:rFonts w:hint="default" w:ascii="仿宋_GB2312" w:hAnsi="仿宋_GB2312" w:eastAsia="仿宋_GB2312" w:cs="仿宋_GB2312"/>
          <w:color w:val="auto"/>
          <w:kern w:val="0"/>
          <w:sz w:val="32"/>
          <w:szCs w:val="32"/>
          <w:lang w:eastAsia="zh-CN"/>
        </w:rPr>
        <w:t>工作</w:t>
      </w:r>
      <w:r>
        <w:rPr>
          <w:rFonts w:hint="eastAsia" w:ascii="仿宋_GB2312" w:hAnsi="仿宋_GB2312" w:eastAsia="仿宋_GB2312" w:cs="仿宋_GB2312"/>
          <w:color w:val="auto"/>
          <w:kern w:val="0"/>
          <w:sz w:val="32"/>
          <w:szCs w:val="32"/>
          <w:lang w:val="en-US" w:eastAsia="zh-CN"/>
        </w:rPr>
        <w:t>的厅领导担任，成员由厅机关相关处室及厅直相关单位负责人组成。</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第六条</w:t>
      </w:r>
      <w:r>
        <w:rPr>
          <w:rFonts w:hint="eastAsia" w:ascii="仿宋_GB2312" w:hAnsi="仿宋_GB2312" w:eastAsia="仿宋_GB2312" w:cs="仿宋_GB2312"/>
          <w:color w:val="auto"/>
          <w:kern w:val="0"/>
          <w:sz w:val="32"/>
          <w:szCs w:val="32"/>
          <w:lang w:val="en-US" w:eastAsia="zh-CN"/>
        </w:rPr>
        <w:t xml:space="preserve">  省交通运输厅安全应急专家管理委员会下设办公室（下称“厅安全应急专家办”）在厅安全监督处，负责组织专家资格审查、聘用、公告、考评、解聘和建档等日常管理工作。厅安全应急专家办可以委托第三方承担事务性工作。</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ind w:right="0" w:rightChars="0"/>
        <w:jc w:val="center"/>
        <w:textAlignment w:val="auto"/>
        <w:outlineLvl w:val="1"/>
        <w:rPr>
          <w:rFonts w:hint="eastAsia" w:ascii="黑体" w:hAnsi="黑体" w:eastAsia="黑体" w:cs="黑体"/>
          <w:color w:val="auto"/>
          <w:sz w:val="32"/>
          <w:szCs w:val="32"/>
        </w:rPr>
      </w:pPr>
      <w:r>
        <w:rPr>
          <w:rFonts w:hint="eastAsia" w:ascii="黑体" w:hAnsi="黑体" w:eastAsia="黑体" w:cs="黑体"/>
          <w:color w:val="auto"/>
          <w:sz w:val="32"/>
          <w:szCs w:val="32"/>
        </w:rPr>
        <w:t>第二章 专家选聘</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第七条</w:t>
      </w:r>
      <w:r>
        <w:rPr>
          <w:rFonts w:hint="eastAsia" w:ascii="仿宋_GB2312" w:hAnsi="仿宋_GB2312" w:eastAsia="仿宋_GB2312" w:cs="仿宋_GB2312"/>
          <w:color w:val="auto"/>
          <w:kern w:val="0"/>
          <w:sz w:val="32"/>
          <w:szCs w:val="32"/>
          <w:lang w:val="en-US" w:eastAsia="zh-CN"/>
        </w:rPr>
        <w:t xml:space="preserve">  专家申报条件</w:t>
      </w:r>
      <w:ins w:id="73" w:author="许多" w:date="2025-07-08T15:16:33Z">
        <w:r>
          <w:rPr>
            <w:rFonts w:hint="eastAsia" w:ascii="仿宋_GB2312" w:hAnsi="仿宋_GB2312" w:eastAsia="仿宋_GB2312" w:cs="仿宋_GB2312"/>
            <w:color w:val="auto"/>
            <w:kern w:val="0"/>
            <w:sz w:val="32"/>
            <w:szCs w:val="32"/>
            <w:lang w:val="en-US" w:eastAsia="zh-CN"/>
          </w:rPr>
          <w:t>。</w:t>
        </w:r>
      </w:ins>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（一）政治立场坚定，坚持原则，廉洁奉公，遵纪守法，热爱安全生产和应急管理事业，具有良好的职业道德和职业操守，愿意承担且能够胜任交通运输安全应急专家工作，接受厅安全应急专家办的管理；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（二）熟悉交通运输安全生产领域法规政策和标准规范，具有较高的政策理论水平和丰富的实践工作经验；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（三）具有中高级技术职称或具有注册安全工程师、注册安全评价师</w:t>
      </w:r>
      <w:r>
        <w:rPr>
          <w:rFonts w:hint="default" w:ascii="仿宋_GB2312" w:hAnsi="仿宋_GB2312" w:eastAsia="仿宋_GB2312" w:cs="仿宋_GB2312"/>
          <w:color w:val="auto"/>
          <w:kern w:val="0"/>
          <w:sz w:val="32"/>
          <w:szCs w:val="32"/>
          <w:lang w:val="en-US" w:eastAsia="zh-CN"/>
        </w:rPr>
        <w:t>专业</w:t>
      </w:r>
      <w:r>
        <w:rPr>
          <w:rFonts w:hint="eastAsia" w:ascii="仿宋_GB2312" w:hAnsi="仿宋_GB2312" w:eastAsia="仿宋_GB2312" w:cs="仿宋_GB2312"/>
          <w:color w:val="auto"/>
          <w:kern w:val="0"/>
          <w:sz w:val="32"/>
          <w:szCs w:val="32"/>
          <w:lang w:val="en-US" w:eastAsia="zh-CN"/>
        </w:rPr>
        <w:t>技术执业资格，从事相关领域工作满6年，有较强的现场发现、研判和解决问题的能力；</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（四）年龄一般不超过65周岁（两院院士除外），身体健康、精力充沛，能胜任现场调查研究工作，具备独立承担相应民事责任的能力。</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 xml:space="preserve">第八条 </w:t>
      </w:r>
      <w:r>
        <w:rPr>
          <w:rFonts w:hint="eastAsia" w:ascii="仿宋_GB2312" w:hAnsi="仿宋_GB2312" w:eastAsia="仿宋_GB2312" w:cs="仿宋_GB2312"/>
          <w:color w:val="auto"/>
          <w:kern w:val="0"/>
          <w:sz w:val="32"/>
          <w:szCs w:val="32"/>
          <w:lang w:val="en-US" w:eastAsia="zh-CN"/>
        </w:rPr>
        <w:t xml:space="preserve"> 专家选聘程序</w:t>
      </w:r>
      <w:ins w:id="74" w:author="许多" w:date="2025-07-08T15:16:39Z">
        <w:r>
          <w:rPr>
            <w:rFonts w:hint="eastAsia" w:ascii="仿宋_GB2312" w:hAnsi="仿宋_GB2312" w:eastAsia="仿宋_GB2312" w:cs="仿宋_GB2312"/>
            <w:color w:val="auto"/>
            <w:kern w:val="0"/>
            <w:sz w:val="32"/>
            <w:szCs w:val="32"/>
            <w:lang w:val="en-US" w:eastAsia="zh-CN"/>
          </w:rPr>
          <w:t>。</w:t>
        </w:r>
      </w:ins>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（一）申报。根据省交通运输厅通知和公告，填写《湖南省交通运输安全生产与应急管理专家资格推荐表》（附件1），提供具备专家条件的相关证明材料，由所在单位签署推荐意见后，报厅安全应急专家办。</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（二）初审。厅安全应急专家办对专家资格进行形式审查，将初审合格的专家资料送厅业务主管处室复核。</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（三）复核。厅业务主管处室对本行业领域申报人员资料进行实质审查</w:t>
      </w:r>
      <w:ins w:id="75" w:author="许多" w:date="2025-07-08T15:16:48Z">
        <w:r>
          <w:rPr>
            <w:rFonts w:hint="eastAsia" w:ascii="仿宋_GB2312" w:hAnsi="仿宋_GB2312" w:eastAsia="仿宋_GB2312" w:cs="仿宋_GB2312"/>
            <w:color w:val="auto"/>
            <w:kern w:val="0"/>
            <w:sz w:val="32"/>
            <w:szCs w:val="32"/>
            <w:lang w:val="en-US" w:eastAsia="zh-CN"/>
          </w:rPr>
          <w:t>。</w:t>
        </w:r>
      </w:ins>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1.综合安全应急类（含</w:t>
      </w:r>
      <w:ins w:id="76" w:author="许多" w:date="2025-07-08T15:16:54Z">
        <w:r>
          <w:rPr>
            <w:rFonts w:hint="eastAsia" w:ascii="仿宋_GB2312" w:hAnsi="仿宋_GB2312" w:eastAsia="仿宋_GB2312" w:cs="仿宋_GB2312"/>
            <w:color w:val="auto"/>
            <w:kern w:val="0"/>
            <w:sz w:val="32"/>
            <w:szCs w:val="32"/>
            <w:lang w:val="en-US" w:eastAsia="zh-CN"/>
          </w:rPr>
          <w:t>政策</w:t>
        </w:r>
      </w:ins>
      <w:r>
        <w:rPr>
          <w:rFonts w:hint="eastAsia" w:ascii="仿宋_GB2312" w:hAnsi="仿宋_GB2312" w:eastAsia="仿宋_GB2312" w:cs="仿宋_GB2312"/>
          <w:color w:val="auto"/>
          <w:kern w:val="0"/>
          <w:sz w:val="32"/>
          <w:szCs w:val="32"/>
          <w:lang w:val="en-US" w:eastAsia="zh-CN"/>
        </w:rPr>
        <w:t>法规、安全信息化、预算造价等）专家由厅安全监督处、厅法制</w:t>
      </w:r>
      <w:ins w:id="77" w:author="许多" w:date="2025-07-08T15:17:04Z">
        <w:r>
          <w:rPr>
            <w:rFonts w:hint="eastAsia" w:ascii="仿宋_GB2312" w:hAnsi="仿宋_GB2312" w:eastAsia="仿宋_GB2312" w:cs="仿宋_GB2312"/>
            <w:color w:val="auto"/>
            <w:kern w:val="0"/>
            <w:sz w:val="32"/>
            <w:szCs w:val="32"/>
            <w:lang w:val="en-US" w:eastAsia="zh-CN"/>
          </w:rPr>
          <w:t>和</w:t>
        </w:r>
      </w:ins>
      <w:ins w:id="78" w:author="许多" w:date="2025-07-08T15:17:05Z">
        <w:r>
          <w:rPr>
            <w:rFonts w:hint="eastAsia" w:ascii="仿宋_GB2312" w:hAnsi="仿宋_GB2312" w:eastAsia="仿宋_GB2312" w:cs="仿宋_GB2312"/>
            <w:color w:val="auto"/>
            <w:kern w:val="0"/>
            <w:sz w:val="32"/>
            <w:szCs w:val="32"/>
            <w:lang w:val="en-US" w:eastAsia="zh-CN"/>
          </w:rPr>
          <w:t>执法</w:t>
        </w:r>
      </w:ins>
      <w:ins w:id="79" w:author="许多" w:date="2025-07-08T15:17:06Z">
        <w:r>
          <w:rPr>
            <w:rFonts w:hint="eastAsia" w:ascii="仿宋_GB2312" w:hAnsi="仿宋_GB2312" w:eastAsia="仿宋_GB2312" w:cs="仿宋_GB2312"/>
            <w:color w:val="auto"/>
            <w:kern w:val="0"/>
            <w:sz w:val="32"/>
            <w:szCs w:val="32"/>
            <w:lang w:val="en-US" w:eastAsia="zh-CN"/>
          </w:rPr>
          <w:t>监督</w:t>
        </w:r>
      </w:ins>
      <w:r>
        <w:rPr>
          <w:rFonts w:hint="eastAsia" w:ascii="仿宋_GB2312" w:hAnsi="仿宋_GB2312" w:eastAsia="仿宋_GB2312" w:cs="仿宋_GB2312"/>
          <w:color w:val="auto"/>
          <w:kern w:val="0"/>
          <w:sz w:val="32"/>
          <w:szCs w:val="32"/>
          <w:lang w:val="en-US" w:eastAsia="zh-CN"/>
        </w:rPr>
        <w:t>处、厅</w:t>
      </w:r>
      <w:ins w:id="80" w:author="许多" w:date="2025-07-08T15:17:14Z">
        <w:r>
          <w:rPr>
            <w:rFonts w:hint="eastAsia" w:ascii="仿宋_GB2312" w:hAnsi="仿宋_GB2312" w:eastAsia="仿宋_GB2312" w:cs="仿宋_GB2312"/>
            <w:color w:val="auto"/>
            <w:kern w:val="0"/>
            <w:sz w:val="32"/>
            <w:szCs w:val="32"/>
            <w:lang w:val="en-US" w:eastAsia="zh-CN"/>
          </w:rPr>
          <w:t>科技信息</w:t>
        </w:r>
      </w:ins>
      <w:ins w:id="81" w:author="许多" w:date="2025-07-08T15:17:15Z">
        <w:r>
          <w:rPr>
            <w:rFonts w:hint="eastAsia" w:ascii="仿宋_GB2312" w:hAnsi="仿宋_GB2312" w:eastAsia="仿宋_GB2312" w:cs="仿宋_GB2312"/>
            <w:color w:val="auto"/>
            <w:kern w:val="0"/>
            <w:sz w:val="32"/>
            <w:szCs w:val="32"/>
            <w:lang w:val="en-US" w:eastAsia="zh-CN"/>
          </w:rPr>
          <w:t>处</w:t>
        </w:r>
      </w:ins>
      <w:r>
        <w:rPr>
          <w:rFonts w:hint="eastAsia" w:ascii="仿宋_GB2312" w:hAnsi="仿宋_GB2312" w:eastAsia="仿宋_GB2312" w:cs="仿宋_GB2312"/>
          <w:color w:val="auto"/>
          <w:kern w:val="0"/>
          <w:sz w:val="32"/>
          <w:szCs w:val="32"/>
          <w:lang w:val="en-US" w:eastAsia="zh-CN"/>
        </w:rPr>
        <w:t>、厅财务</w:t>
      </w:r>
      <w:ins w:id="82" w:author="许多" w:date="2025-07-08T15:17:49Z">
        <w:r>
          <w:rPr>
            <w:rFonts w:hint="eastAsia" w:ascii="仿宋_GB2312" w:hAnsi="仿宋_GB2312" w:eastAsia="仿宋_GB2312" w:cs="仿宋_GB2312"/>
            <w:color w:val="auto"/>
            <w:kern w:val="0"/>
            <w:sz w:val="32"/>
            <w:szCs w:val="32"/>
            <w:lang w:val="en-US" w:eastAsia="zh-CN"/>
          </w:rPr>
          <w:t>审计</w:t>
        </w:r>
      </w:ins>
      <w:r>
        <w:rPr>
          <w:rFonts w:hint="eastAsia" w:ascii="仿宋_GB2312" w:hAnsi="仿宋_GB2312" w:eastAsia="仿宋_GB2312" w:cs="仿宋_GB2312"/>
          <w:color w:val="auto"/>
          <w:kern w:val="0"/>
          <w:sz w:val="32"/>
          <w:szCs w:val="32"/>
          <w:lang w:val="en-US" w:eastAsia="zh-CN"/>
        </w:rPr>
        <w:t>处等处室依据职责分工复核；</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2.道路运输类专家由厅运输处复核；</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3.水路运输、港口营运、水上交通工程建设类专家由厅港航</w:t>
      </w:r>
      <w:ins w:id="83" w:author="许多" w:date="2025-07-08T15:18:41Z">
        <w:r>
          <w:rPr>
            <w:rFonts w:hint="eastAsia" w:ascii="仿宋_GB2312" w:hAnsi="仿宋_GB2312" w:eastAsia="仿宋_GB2312" w:cs="仿宋_GB2312"/>
            <w:color w:val="auto"/>
            <w:kern w:val="0"/>
            <w:sz w:val="32"/>
            <w:szCs w:val="32"/>
            <w:lang w:val="en-US" w:eastAsia="zh-CN"/>
          </w:rPr>
          <w:t>管理</w:t>
        </w:r>
      </w:ins>
      <w:r>
        <w:rPr>
          <w:rFonts w:hint="eastAsia" w:ascii="仿宋_GB2312" w:hAnsi="仿宋_GB2312" w:eastAsia="仿宋_GB2312" w:cs="仿宋_GB2312"/>
          <w:color w:val="auto"/>
          <w:kern w:val="0"/>
          <w:sz w:val="32"/>
          <w:szCs w:val="32"/>
          <w:lang w:val="en-US" w:eastAsia="zh-CN"/>
        </w:rPr>
        <w:t>处复核；</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4.公路交通工程建设类专家由厅</w:t>
      </w:r>
      <w:ins w:id="84" w:author="许多" w:date="2025-07-08T15:18:47Z">
        <w:r>
          <w:rPr>
            <w:rFonts w:hint="eastAsia" w:ascii="仿宋_GB2312" w:hAnsi="仿宋_GB2312" w:eastAsia="仿宋_GB2312" w:cs="仿宋_GB2312"/>
            <w:color w:val="auto"/>
            <w:kern w:val="0"/>
            <w:sz w:val="32"/>
            <w:szCs w:val="32"/>
            <w:lang w:val="en-US" w:eastAsia="zh-CN"/>
          </w:rPr>
          <w:t>公路</w:t>
        </w:r>
      </w:ins>
      <w:ins w:id="85" w:author="许多" w:date="2025-07-08T15:18:48Z">
        <w:r>
          <w:rPr>
            <w:rFonts w:hint="eastAsia" w:ascii="仿宋_GB2312" w:hAnsi="仿宋_GB2312" w:eastAsia="仿宋_GB2312" w:cs="仿宋_GB2312"/>
            <w:color w:val="auto"/>
            <w:kern w:val="0"/>
            <w:sz w:val="32"/>
            <w:szCs w:val="32"/>
            <w:lang w:val="en-US" w:eastAsia="zh-CN"/>
          </w:rPr>
          <w:t>建设</w:t>
        </w:r>
      </w:ins>
      <w:r>
        <w:rPr>
          <w:rFonts w:hint="eastAsia" w:ascii="仿宋_GB2312" w:hAnsi="仿宋_GB2312" w:eastAsia="仿宋_GB2312" w:cs="仿宋_GB2312"/>
          <w:color w:val="auto"/>
          <w:kern w:val="0"/>
          <w:sz w:val="32"/>
          <w:szCs w:val="32"/>
          <w:lang w:val="en-US" w:eastAsia="zh-CN"/>
        </w:rPr>
        <w:t>处会同厅农村</w:t>
      </w:r>
      <w:ins w:id="86" w:author="许多" w:date="2025-07-08T15:18:52Z">
        <w:r>
          <w:rPr>
            <w:rFonts w:hint="eastAsia" w:ascii="仿宋_GB2312" w:hAnsi="仿宋_GB2312" w:eastAsia="仿宋_GB2312" w:cs="仿宋_GB2312"/>
            <w:color w:val="auto"/>
            <w:kern w:val="0"/>
            <w:sz w:val="32"/>
            <w:szCs w:val="32"/>
            <w:lang w:val="en-US" w:eastAsia="zh-CN"/>
          </w:rPr>
          <w:t>公路</w:t>
        </w:r>
      </w:ins>
      <w:r>
        <w:rPr>
          <w:rFonts w:hint="eastAsia" w:ascii="仿宋_GB2312" w:hAnsi="仿宋_GB2312" w:eastAsia="仿宋_GB2312" w:cs="仿宋_GB2312"/>
          <w:color w:val="auto"/>
          <w:kern w:val="0"/>
          <w:sz w:val="32"/>
          <w:szCs w:val="32"/>
          <w:lang w:val="en-US" w:eastAsia="zh-CN"/>
        </w:rPr>
        <w:t>处复核；</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5.公路设施运营养护由厅</w:t>
      </w:r>
      <w:ins w:id="87" w:author="许多" w:date="2025-07-08T15:18:57Z">
        <w:r>
          <w:rPr>
            <w:rFonts w:hint="eastAsia" w:ascii="仿宋_GB2312" w:hAnsi="仿宋_GB2312" w:eastAsia="仿宋_GB2312" w:cs="仿宋_GB2312"/>
            <w:color w:val="auto"/>
            <w:kern w:val="0"/>
            <w:sz w:val="32"/>
            <w:szCs w:val="32"/>
            <w:lang w:val="en-US" w:eastAsia="zh-CN"/>
          </w:rPr>
          <w:t>路网</w:t>
        </w:r>
      </w:ins>
      <w:ins w:id="88" w:author="许多" w:date="2025-07-08T15:18:58Z">
        <w:r>
          <w:rPr>
            <w:rFonts w:hint="eastAsia" w:ascii="仿宋_GB2312" w:hAnsi="仿宋_GB2312" w:eastAsia="仿宋_GB2312" w:cs="仿宋_GB2312"/>
            <w:color w:val="auto"/>
            <w:kern w:val="0"/>
            <w:sz w:val="32"/>
            <w:szCs w:val="32"/>
            <w:lang w:val="en-US" w:eastAsia="zh-CN"/>
          </w:rPr>
          <w:t>运行</w:t>
        </w:r>
      </w:ins>
      <w:ins w:id="89" w:author="许多" w:date="2025-07-08T15:18:59Z">
        <w:r>
          <w:rPr>
            <w:rFonts w:hint="eastAsia" w:ascii="仿宋_GB2312" w:hAnsi="仿宋_GB2312" w:eastAsia="仿宋_GB2312" w:cs="仿宋_GB2312"/>
            <w:color w:val="auto"/>
            <w:kern w:val="0"/>
            <w:sz w:val="32"/>
            <w:szCs w:val="32"/>
            <w:lang w:val="en-US" w:eastAsia="zh-CN"/>
          </w:rPr>
          <w:t>管理</w:t>
        </w:r>
      </w:ins>
      <w:r>
        <w:rPr>
          <w:rFonts w:hint="eastAsia" w:ascii="仿宋_GB2312" w:hAnsi="仿宋_GB2312" w:eastAsia="仿宋_GB2312" w:cs="仿宋_GB2312"/>
          <w:color w:val="auto"/>
          <w:kern w:val="0"/>
          <w:sz w:val="32"/>
          <w:szCs w:val="32"/>
          <w:lang w:val="en-US" w:eastAsia="zh-CN"/>
        </w:rPr>
        <w:t>处会同厅农村</w:t>
      </w:r>
      <w:ins w:id="90" w:author="许多" w:date="2025-07-08T15:19:02Z">
        <w:r>
          <w:rPr>
            <w:rFonts w:hint="eastAsia" w:ascii="仿宋_GB2312" w:hAnsi="仿宋_GB2312" w:eastAsia="仿宋_GB2312" w:cs="仿宋_GB2312"/>
            <w:color w:val="auto"/>
            <w:kern w:val="0"/>
            <w:sz w:val="32"/>
            <w:szCs w:val="32"/>
            <w:lang w:val="en-US" w:eastAsia="zh-CN"/>
          </w:rPr>
          <w:t>公路</w:t>
        </w:r>
      </w:ins>
      <w:r>
        <w:rPr>
          <w:rFonts w:hint="eastAsia" w:ascii="仿宋_GB2312" w:hAnsi="仿宋_GB2312" w:eastAsia="仿宋_GB2312" w:cs="仿宋_GB2312"/>
          <w:color w:val="auto"/>
          <w:kern w:val="0"/>
          <w:sz w:val="32"/>
          <w:szCs w:val="32"/>
          <w:lang w:val="en-US" w:eastAsia="zh-CN"/>
        </w:rPr>
        <w:t>处复核；</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6.铁路专用线（含城市轨道交通运营）由省铁路专线办复核。</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复核通过的专家名单送厅安全应急专家办汇总，报厅安全应急专家管理委员会审定。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（四）公示与聘用。将拟聘专家名单在省交通运输厅门户网站公示5个工作日。公示期满无异议的，纳入省交通运输厅安全应急专家库并发文公布，原则上每届聘期4年。</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ind w:right="0" w:rightChars="0"/>
        <w:jc w:val="center"/>
        <w:textAlignment w:val="auto"/>
        <w:outlineLvl w:val="1"/>
        <w:rPr>
          <w:rFonts w:hint="default" w:ascii="仿宋_GB2312" w:hAnsi="仿宋_GB2312" w:eastAsia="黑体" w:cs="仿宋_GB2312"/>
          <w:color w:val="auto"/>
          <w:kern w:val="0"/>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章 专家</w:t>
      </w:r>
      <w:r>
        <w:rPr>
          <w:rFonts w:hint="eastAsia" w:ascii="黑体" w:hAnsi="黑体" w:eastAsia="黑体" w:cs="黑体"/>
          <w:color w:val="auto"/>
          <w:sz w:val="32"/>
          <w:szCs w:val="32"/>
          <w:lang w:val="en-US" w:eastAsia="zh-CN"/>
        </w:rPr>
        <w:t>权利和义务</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第九条</w:t>
      </w:r>
      <w:r>
        <w:rPr>
          <w:rFonts w:hint="eastAsia" w:ascii="仿宋_GB2312" w:hAnsi="仿宋_GB2312" w:eastAsia="仿宋_GB2312" w:cs="仿宋_GB2312"/>
          <w:color w:val="auto"/>
          <w:kern w:val="0"/>
          <w:sz w:val="32"/>
          <w:szCs w:val="32"/>
          <w:lang w:val="en-US" w:eastAsia="zh-CN"/>
        </w:rPr>
        <w:t xml:space="preserve">  专家权利</w:t>
      </w:r>
      <w:ins w:id="91" w:author="许多" w:date="2025-07-08T15:19:34Z">
        <w:r>
          <w:rPr>
            <w:rFonts w:hint="eastAsia" w:ascii="仿宋_GB2312" w:hAnsi="仿宋_GB2312" w:eastAsia="仿宋_GB2312" w:cs="仿宋_GB2312"/>
            <w:color w:val="auto"/>
            <w:kern w:val="0"/>
            <w:sz w:val="32"/>
            <w:szCs w:val="32"/>
            <w:lang w:val="en-US" w:eastAsia="zh-CN"/>
          </w:rPr>
          <w:t>。</w:t>
        </w:r>
      </w:ins>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（一）在执行委派任务中发现有关违法行为和灾害事故隐患，向交通运输管理部门反映；</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（二）不受他人干预，实事求是、客观公正、独立自主做出技术审查结论或鉴定意见；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（三）受委派参与专业对口的安全生产和应急管理工作，获取劳动报酬；</w:t>
      </w:r>
    </w:p>
    <w:p>
      <w:pPr>
        <w:keepNext w:val="0"/>
        <w:keepLines w:val="0"/>
        <w:widowControl w:val="0"/>
        <w:suppressLineNumbers w:val="0"/>
        <w:spacing w:before="0" w:beforeAutospacing="0" w:after="0" w:afterAutospacing="0" w:line="560" w:lineRule="exact"/>
        <w:ind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（四）参加相关会议和培训，对交通运输安全生产、应急管理和专家服务工作提出意见和建议；</w:t>
      </w:r>
    </w:p>
    <w:p>
      <w:pPr>
        <w:keepNext w:val="0"/>
        <w:keepLines w:val="0"/>
        <w:widowControl w:val="0"/>
        <w:suppressLineNumbers w:val="0"/>
        <w:spacing w:before="0" w:beforeAutospacing="0" w:after="0" w:afterAutospacing="0" w:line="560" w:lineRule="exact"/>
        <w:ind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（五）法律、法规规定的其他权利。</w:t>
      </w:r>
    </w:p>
    <w:p>
      <w:pPr>
        <w:keepNext w:val="0"/>
        <w:keepLines w:val="0"/>
        <w:widowControl w:val="0"/>
        <w:suppressLineNumbers w:val="0"/>
        <w:spacing w:before="0" w:beforeAutospacing="0" w:after="0" w:afterAutospacing="0" w:line="560" w:lineRule="exact"/>
        <w:ind w:right="0" w:firstLine="643"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第十条</w:t>
      </w:r>
      <w:r>
        <w:rPr>
          <w:rFonts w:hint="eastAsia" w:ascii="仿宋_GB2312" w:hAnsi="仿宋_GB2312" w:eastAsia="仿宋_GB2312" w:cs="仿宋_GB2312"/>
          <w:color w:val="auto"/>
          <w:kern w:val="0"/>
          <w:sz w:val="32"/>
          <w:szCs w:val="32"/>
          <w:lang w:val="en-US" w:eastAsia="zh-CN"/>
        </w:rPr>
        <w:t xml:space="preserve">  专家义务</w:t>
      </w:r>
      <w:ins w:id="92" w:author="许多" w:date="2025-07-08T15:20:09Z">
        <w:r>
          <w:rPr>
            <w:rFonts w:hint="eastAsia" w:ascii="仿宋_GB2312" w:hAnsi="仿宋_GB2312" w:eastAsia="仿宋_GB2312" w:cs="仿宋_GB2312"/>
            <w:color w:val="auto"/>
            <w:kern w:val="0"/>
            <w:sz w:val="32"/>
            <w:szCs w:val="32"/>
            <w:lang w:val="en-US" w:eastAsia="zh-CN"/>
          </w:rPr>
          <w:t>。</w:t>
        </w:r>
      </w:ins>
    </w:p>
    <w:p>
      <w:pPr>
        <w:keepNext w:val="0"/>
        <w:keepLines w:val="0"/>
        <w:widowControl w:val="0"/>
        <w:suppressLineNumbers w:val="0"/>
        <w:spacing w:before="0" w:beforeAutospacing="0" w:after="0" w:afterAutospacing="0" w:line="560" w:lineRule="exact"/>
        <w:ind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w:t>
      </w:r>
      <w:r>
        <w:rPr>
          <w:rFonts w:hint="default" w:ascii="仿宋_GB2312" w:hAnsi="仿宋_GB2312" w:eastAsia="仿宋_GB2312" w:cs="仿宋_GB2312"/>
          <w:color w:val="auto"/>
          <w:kern w:val="0"/>
          <w:sz w:val="32"/>
          <w:szCs w:val="32"/>
          <w:lang w:val="en-US" w:eastAsia="zh-CN"/>
        </w:rPr>
        <w:t>遵纪守法，接受聘任单位和</w:t>
      </w:r>
      <w:r>
        <w:rPr>
          <w:rFonts w:hint="eastAsia" w:ascii="仿宋_GB2312" w:hAnsi="仿宋_GB2312" w:eastAsia="仿宋_GB2312" w:cs="仿宋_GB2312"/>
          <w:color w:val="auto"/>
          <w:kern w:val="0"/>
          <w:sz w:val="32"/>
          <w:szCs w:val="32"/>
          <w:lang w:val="en-US" w:eastAsia="zh-CN"/>
        </w:rPr>
        <w:t>厅安全应急专家办</w:t>
      </w:r>
      <w:r>
        <w:rPr>
          <w:rFonts w:hint="default" w:ascii="仿宋_GB2312" w:hAnsi="仿宋_GB2312" w:eastAsia="仿宋_GB2312" w:cs="仿宋_GB2312"/>
          <w:color w:val="auto"/>
          <w:kern w:val="0"/>
          <w:sz w:val="32"/>
          <w:szCs w:val="32"/>
          <w:lang w:val="en-US" w:eastAsia="zh-CN"/>
        </w:rPr>
        <w:t>的管理，严格遵守本办法和工作纪律，按时按质按量完成委派工作任务</w:t>
      </w:r>
      <w:r>
        <w:rPr>
          <w:rFonts w:hint="eastAsia" w:ascii="仿宋_GB2312" w:hAnsi="仿宋_GB2312" w:eastAsia="仿宋_GB2312" w:cs="仿宋_GB2312"/>
          <w:color w:val="auto"/>
          <w:kern w:val="0"/>
          <w:sz w:val="32"/>
          <w:szCs w:val="32"/>
          <w:lang w:val="en-US" w:eastAsia="zh-CN"/>
        </w:rPr>
        <w:t>；</w:t>
      </w:r>
    </w:p>
    <w:p>
      <w:pPr>
        <w:keepNext w:val="0"/>
        <w:keepLines w:val="0"/>
        <w:widowControl w:val="0"/>
        <w:suppressLineNumbers w:val="0"/>
        <w:spacing w:before="0" w:beforeAutospacing="0" w:after="0" w:afterAutospacing="0" w:line="560" w:lineRule="exact"/>
        <w:ind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w:t>
      </w:r>
      <w:r>
        <w:rPr>
          <w:rFonts w:hint="default" w:ascii="仿宋_GB2312" w:hAnsi="仿宋_GB2312" w:eastAsia="仿宋_GB2312" w:cs="仿宋_GB2312"/>
          <w:color w:val="auto"/>
          <w:kern w:val="0"/>
          <w:sz w:val="32"/>
          <w:szCs w:val="32"/>
          <w:lang w:val="en-US" w:eastAsia="zh-CN"/>
        </w:rPr>
        <w:t>认真贯彻有关法律法规和技术标准，并不断加强学习以提高工作水平，科学、客观、公正地开展工作</w:t>
      </w:r>
      <w:r>
        <w:rPr>
          <w:rFonts w:hint="eastAsia" w:ascii="仿宋_GB2312" w:hAnsi="仿宋_GB2312" w:eastAsia="仿宋_GB2312" w:cs="仿宋_GB2312"/>
          <w:color w:val="auto"/>
          <w:kern w:val="0"/>
          <w:sz w:val="32"/>
          <w:szCs w:val="32"/>
          <w:lang w:val="en-US" w:eastAsia="zh-CN"/>
        </w:rPr>
        <w:t>；</w:t>
      </w:r>
    </w:p>
    <w:p>
      <w:pPr>
        <w:keepNext w:val="0"/>
        <w:keepLines w:val="0"/>
        <w:widowControl w:val="0"/>
        <w:suppressLineNumbers w:val="0"/>
        <w:spacing w:before="0" w:beforeAutospacing="0" w:after="0" w:afterAutospacing="0" w:line="560" w:lineRule="exact"/>
        <w:ind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w:t>
      </w:r>
      <w:r>
        <w:rPr>
          <w:rFonts w:hint="default" w:ascii="仿宋_GB2312" w:hAnsi="仿宋_GB2312" w:eastAsia="仿宋_GB2312" w:cs="仿宋_GB2312"/>
          <w:color w:val="auto"/>
          <w:kern w:val="0"/>
          <w:sz w:val="32"/>
          <w:szCs w:val="32"/>
          <w:lang w:val="en-US" w:eastAsia="zh-CN"/>
        </w:rPr>
        <w:t>遇有突发事件和</w:t>
      </w:r>
      <w:r>
        <w:rPr>
          <w:rFonts w:hint="eastAsia" w:ascii="仿宋_GB2312" w:hAnsi="仿宋_GB2312" w:eastAsia="仿宋_GB2312" w:cs="仿宋_GB2312"/>
          <w:color w:val="auto"/>
          <w:kern w:val="0"/>
          <w:sz w:val="32"/>
          <w:szCs w:val="32"/>
          <w:lang w:val="en-US" w:eastAsia="zh-CN"/>
        </w:rPr>
        <w:t>其他</w:t>
      </w:r>
      <w:r>
        <w:rPr>
          <w:rFonts w:hint="default" w:ascii="仿宋_GB2312" w:hAnsi="仿宋_GB2312" w:eastAsia="仿宋_GB2312" w:cs="仿宋_GB2312"/>
          <w:color w:val="auto"/>
          <w:kern w:val="0"/>
          <w:sz w:val="32"/>
          <w:szCs w:val="32"/>
          <w:lang w:val="en-US" w:eastAsia="zh-CN"/>
        </w:rPr>
        <w:t>紧急情况，接受省</w:t>
      </w:r>
      <w:r>
        <w:rPr>
          <w:rFonts w:hint="eastAsia" w:ascii="仿宋_GB2312" w:hAnsi="仿宋_GB2312" w:eastAsia="仿宋_GB2312" w:cs="仿宋_GB2312"/>
          <w:color w:val="auto"/>
          <w:kern w:val="0"/>
          <w:sz w:val="32"/>
          <w:szCs w:val="32"/>
          <w:lang w:val="en-US" w:eastAsia="zh-CN"/>
        </w:rPr>
        <w:t>交通运输</w:t>
      </w:r>
      <w:r>
        <w:rPr>
          <w:rFonts w:hint="default" w:ascii="仿宋_GB2312" w:hAnsi="仿宋_GB2312" w:eastAsia="仿宋_GB2312" w:cs="仿宋_GB2312"/>
          <w:color w:val="auto"/>
          <w:kern w:val="0"/>
          <w:sz w:val="32"/>
          <w:szCs w:val="32"/>
          <w:lang w:val="en-US" w:eastAsia="zh-CN"/>
        </w:rPr>
        <w:t>厅委派</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按时赶赴现场提供技术服务</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无正当理由不得拒绝紧急调遣</w:t>
      </w:r>
      <w:r>
        <w:rPr>
          <w:rFonts w:hint="eastAsia" w:ascii="仿宋_GB2312" w:hAnsi="仿宋_GB2312" w:eastAsia="仿宋_GB2312" w:cs="仿宋_GB2312"/>
          <w:color w:val="auto"/>
          <w:kern w:val="0"/>
          <w:sz w:val="32"/>
          <w:szCs w:val="32"/>
          <w:lang w:val="en-US" w:eastAsia="zh-CN"/>
        </w:rPr>
        <w:t>；</w:t>
      </w:r>
    </w:p>
    <w:p>
      <w:pPr>
        <w:keepNext w:val="0"/>
        <w:keepLines w:val="0"/>
        <w:widowControl w:val="0"/>
        <w:suppressLineNumbers w:val="0"/>
        <w:spacing w:before="0" w:beforeAutospacing="0" w:after="0" w:afterAutospacing="0" w:line="560" w:lineRule="exact"/>
        <w:ind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w:t>
      </w:r>
      <w:r>
        <w:rPr>
          <w:rFonts w:hint="default" w:ascii="仿宋_GB2312" w:hAnsi="仿宋_GB2312" w:eastAsia="仿宋_GB2312" w:cs="仿宋_GB2312"/>
          <w:color w:val="auto"/>
          <w:kern w:val="0"/>
          <w:sz w:val="32"/>
          <w:szCs w:val="32"/>
          <w:lang w:val="en-US" w:eastAsia="zh-CN"/>
        </w:rPr>
        <w:t>依照程序，按时开展和完成委派任务，敢于坚持原则，如实反映情况，</w:t>
      </w:r>
      <w:r>
        <w:rPr>
          <w:rFonts w:hint="eastAsia" w:ascii="仿宋_GB2312" w:hAnsi="仿宋_GB2312" w:eastAsia="仿宋_GB2312" w:cs="仿宋_GB2312"/>
          <w:color w:val="auto"/>
          <w:kern w:val="0"/>
          <w:sz w:val="32"/>
          <w:szCs w:val="32"/>
          <w:lang w:val="en-US" w:eastAsia="zh-CN"/>
        </w:rPr>
        <w:t>向</w:t>
      </w:r>
      <w:r>
        <w:rPr>
          <w:rFonts w:hint="default" w:ascii="仿宋_GB2312" w:hAnsi="仿宋_GB2312" w:eastAsia="仿宋_GB2312" w:cs="仿宋_GB2312"/>
          <w:color w:val="auto"/>
          <w:kern w:val="0"/>
          <w:sz w:val="32"/>
          <w:szCs w:val="32"/>
          <w:lang w:val="en-US" w:eastAsia="zh-CN"/>
        </w:rPr>
        <w:t>委派单位提供书面专业意见，并承担由此产生的相应法律责任</w:t>
      </w:r>
      <w:r>
        <w:rPr>
          <w:rFonts w:hint="eastAsia" w:ascii="仿宋_GB2312" w:hAnsi="仿宋_GB2312" w:eastAsia="仿宋_GB2312" w:cs="仿宋_GB2312"/>
          <w:color w:val="auto"/>
          <w:kern w:val="0"/>
          <w:sz w:val="32"/>
          <w:szCs w:val="32"/>
          <w:lang w:val="en-US" w:eastAsia="zh-CN"/>
        </w:rPr>
        <w:t>；</w:t>
      </w:r>
    </w:p>
    <w:p>
      <w:pPr>
        <w:keepNext w:val="0"/>
        <w:keepLines w:val="0"/>
        <w:widowControl w:val="0"/>
        <w:suppressLineNumbers w:val="0"/>
        <w:spacing w:before="0" w:beforeAutospacing="0" w:after="0" w:afterAutospacing="0" w:line="560" w:lineRule="exact"/>
        <w:ind w:right="0" w:firstLine="640" w:firstLineChars="200"/>
        <w:jc w:val="both"/>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（五）</w:t>
      </w:r>
      <w:r>
        <w:rPr>
          <w:rFonts w:hint="default" w:ascii="仿宋_GB2312" w:hAnsi="仿宋_GB2312" w:eastAsia="仿宋_GB2312" w:cs="仿宋_GB2312"/>
          <w:color w:val="auto"/>
          <w:kern w:val="0"/>
          <w:sz w:val="32"/>
          <w:szCs w:val="32"/>
          <w:lang w:val="en-US" w:eastAsia="zh-CN"/>
        </w:rPr>
        <w:t>严格执行国家保密制度，保守企业商业秘密和技术秘密，自觉遵守利益关联回避制度</w:t>
      </w:r>
      <w:r>
        <w:rPr>
          <w:rFonts w:hint="eastAsia" w:ascii="仿宋_GB2312" w:hAnsi="仿宋_GB2312" w:eastAsia="仿宋_GB2312" w:cs="仿宋_GB2312"/>
          <w:color w:val="auto"/>
          <w:kern w:val="0"/>
          <w:sz w:val="32"/>
          <w:szCs w:val="32"/>
          <w:lang w:val="en-US" w:eastAsia="zh-CN"/>
        </w:rPr>
        <w:t>；</w:t>
      </w:r>
    </w:p>
    <w:p>
      <w:pPr>
        <w:keepNext w:val="0"/>
        <w:keepLines w:val="0"/>
        <w:widowControl w:val="0"/>
        <w:suppressLineNumbers w:val="0"/>
        <w:spacing w:before="0" w:beforeAutospacing="0" w:after="0" w:afterAutospacing="0" w:line="560" w:lineRule="exact"/>
        <w:ind w:right="0" w:firstLine="640" w:firstLineChars="200"/>
        <w:jc w:val="both"/>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（六）</w:t>
      </w:r>
      <w:r>
        <w:rPr>
          <w:rFonts w:hint="default" w:ascii="仿宋_GB2312" w:hAnsi="仿宋_GB2312" w:eastAsia="仿宋_GB2312" w:cs="仿宋_GB2312"/>
          <w:color w:val="auto"/>
          <w:kern w:val="0"/>
          <w:sz w:val="32"/>
          <w:szCs w:val="32"/>
          <w:lang w:val="en-US" w:eastAsia="zh-CN"/>
        </w:rPr>
        <w:t>廉洁公正，不得以任何形式接受红包礼金、有价证券</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土特产等，不得接受高消费娱乐活动，</w:t>
      </w:r>
      <w:r>
        <w:rPr>
          <w:rFonts w:hint="eastAsia" w:ascii="仿宋_GB2312" w:hAnsi="仿宋_GB2312" w:eastAsia="仿宋_GB2312" w:cs="仿宋_GB2312"/>
          <w:color w:val="auto"/>
          <w:kern w:val="0"/>
          <w:sz w:val="32"/>
          <w:szCs w:val="32"/>
          <w:lang w:val="en-US" w:eastAsia="zh-CN"/>
        </w:rPr>
        <w:t>不得向</w:t>
      </w:r>
      <w:r>
        <w:rPr>
          <w:rFonts w:hint="default" w:ascii="仿宋_GB2312" w:hAnsi="仿宋_GB2312" w:eastAsia="仿宋_GB2312" w:cs="仿宋_GB2312"/>
          <w:color w:val="auto"/>
          <w:kern w:val="0"/>
          <w:sz w:val="32"/>
          <w:szCs w:val="32"/>
          <w:lang w:val="en-US" w:eastAsia="zh-CN"/>
        </w:rPr>
        <w:t>被调查、检查、审查、核查单位</w:t>
      </w:r>
      <w:r>
        <w:rPr>
          <w:rFonts w:hint="eastAsia" w:ascii="仿宋_GB2312" w:hAnsi="仿宋_GB2312" w:eastAsia="仿宋_GB2312" w:cs="仿宋_GB2312"/>
          <w:color w:val="auto"/>
          <w:kern w:val="0"/>
          <w:sz w:val="32"/>
          <w:szCs w:val="32"/>
          <w:lang w:val="en-US" w:eastAsia="zh-CN"/>
        </w:rPr>
        <w:t>推销产品或服务，</w:t>
      </w:r>
      <w:r>
        <w:rPr>
          <w:rFonts w:hint="default" w:ascii="仿宋_GB2312" w:hAnsi="仿宋_GB2312" w:eastAsia="仿宋_GB2312" w:cs="仿宋_GB2312"/>
          <w:color w:val="auto"/>
          <w:kern w:val="0"/>
          <w:sz w:val="32"/>
          <w:szCs w:val="32"/>
          <w:lang w:val="en-US" w:eastAsia="zh-CN"/>
        </w:rPr>
        <w:t>不得</w:t>
      </w:r>
      <w:r>
        <w:rPr>
          <w:rFonts w:hint="eastAsia" w:ascii="仿宋_GB2312" w:hAnsi="仿宋_GB2312" w:eastAsia="仿宋_GB2312" w:cs="仿宋_GB2312"/>
          <w:color w:val="auto"/>
          <w:kern w:val="0"/>
          <w:sz w:val="32"/>
          <w:szCs w:val="32"/>
          <w:lang w:val="en-US" w:eastAsia="zh-CN"/>
        </w:rPr>
        <w:t>由</w:t>
      </w:r>
      <w:r>
        <w:rPr>
          <w:rFonts w:hint="default" w:ascii="仿宋_GB2312" w:hAnsi="仿宋_GB2312" w:eastAsia="仿宋_GB2312" w:cs="仿宋_GB2312"/>
          <w:color w:val="auto"/>
          <w:kern w:val="0"/>
          <w:sz w:val="32"/>
          <w:szCs w:val="32"/>
          <w:lang w:val="en-US" w:eastAsia="zh-CN"/>
        </w:rPr>
        <w:t>被调查、检查、审查、核查单位报销任何费用</w:t>
      </w:r>
      <w:r>
        <w:rPr>
          <w:rFonts w:hint="eastAsia" w:ascii="仿宋_GB2312" w:hAnsi="仿宋_GB2312" w:eastAsia="仿宋_GB2312" w:cs="仿宋_GB2312"/>
          <w:color w:val="auto"/>
          <w:kern w:val="0"/>
          <w:sz w:val="32"/>
          <w:szCs w:val="32"/>
          <w:lang w:val="en-US" w:eastAsia="zh-CN"/>
        </w:rPr>
        <w:t>；</w:t>
      </w:r>
    </w:p>
    <w:p>
      <w:pPr>
        <w:keepNext w:val="0"/>
        <w:keepLines w:val="0"/>
        <w:widowControl w:val="0"/>
        <w:suppressLineNumbers w:val="0"/>
        <w:spacing w:before="0" w:beforeAutospacing="0" w:after="0" w:afterAutospacing="0" w:line="560" w:lineRule="exact"/>
        <w:ind w:right="0" w:firstLine="640" w:firstLineChars="200"/>
        <w:jc w:val="both"/>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七</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遵守向</w:t>
      </w:r>
      <w:r>
        <w:rPr>
          <w:rFonts w:hint="eastAsia" w:ascii="仿宋_GB2312" w:hAnsi="仿宋_GB2312" w:eastAsia="仿宋_GB2312" w:cs="仿宋_GB2312"/>
          <w:color w:val="auto"/>
          <w:kern w:val="0"/>
          <w:sz w:val="32"/>
          <w:szCs w:val="32"/>
          <w:lang w:val="en-US" w:eastAsia="zh-CN"/>
        </w:rPr>
        <w:t>厅安全应急专家办</w:t>
      </w:r>
      <w:r>
        <w:rPr>
          <w:rFonts w:hint="default" w:ascii="仿宋_GB2312" w:hAnsi="仿宋_GB2312" w:eastAsia="仿宋_GB2312" w:cs="仿宋_GB2312"/>
          <w:color w:val="auto"/>
          <w:kern w:val="0"/>
          <w:sz w:val="32"/>
          <w:szCs w:val="32"/>
          <w:lang w:val="en-US" w:eastAsia="zh-CN"/>
        </w:rPr>
        <w:t>汇报工作、述职和接受考核等工作规则。</w:t>
      </w:r>
    </w:p>
    <w:p>
      <w:pPr>
        <w:keepNext w:val="0"/>
        <w:keepLines w:val="0"/>
        <w:widowControl w:val="0"/>
        <w:suppressLineNumbers w:val="0"/>
        <w:spacing w:before="0" w:beforeAutospacing="0" w:after="0" w:afterAutospacing="0" w:line="560" w:lineRule="exact"/>
        <w:ind w:right="0" w:firstLine="640" w:firstLineChars="200"/>
        <w:jc w:val="both"/>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八</w:t>
      </w:r>
      <w:r>
        <w:rPr>
          <w:rFonts w:hint="default" w:ascii="仿宋_GB2312" w:hAnsi="仿宋_GB2312" w:eastAsia="仿宋_GB2312" w:cs="仿宋_GB2312"/>
          <w:color w:val="auto"/>
          <w:kern w:val="0"/>
          <w:sz w:val="32"/>
          <w:szCs w:val="32"/>
          <w:lang w:val="en-US" w:eastAsia="zh-CN"/>
        </w:rPr>
        <w:t>）法律、法规规定的其他</w:t>
      </w:r>
      <w:r>
        <w:rPr>
          <w:rFonts w:hint="eastAsia" w:ascii="仿宋_GB2312" w:hAnsi="仿宋_GB2312" w:eastAsia="仿宋_GB2312" w:cs="仿宋_GB2312"/>
          <w:color w:val="auto"/>
          <w:kern w:val="0"/>
          <w:sz w:val="32"/>
          <w:szCs w:val="32"/>
          <w:lang w:val="en-US" w:eastAsia="zh-CN"/>
        </w:rPr>
        <w:t>义务</w:t>
      </w:r>
      <w:r>
        <w:rPr>
          <w:rFonts w:hint="default" w:ascii="仿宋_GB2312" w:hAnsi="仿宋_GB2312" w:eastAsia="仿宋_GB2312" w:cs="仿宋_GB2312"/>
          <w:color w:val="auto"/>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ind w:right="0" w:rightChars="0"/>
        <w:jc w:val="center"/>
        <w:textAlignment w:val="auto"/>
        <w:outlineLvl w:val="1"/>
        <w:rPr>
          <w:rFonts w:hint="eastAsia" w:ascii="黑体" w:hAnsi="黑体" w:eastAsia="黑体" w:cs="黑体"/>
          <w:color w:val="auto"/>
          <w:sz w:val="32"/>
          <w:szCs w:val="32"/>
          <w:lang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章 专家</w:t>
      </w:r>
      <w:r>
        <w:rPr>
          <w:rFonts w:hint="eastAsia" w:ascii="黑体" w:hAnsi="黑体" w:eastAsia="黑体" w:cs="黑体"/>
          <w:color w:val="auto"/>
          <w:sz w:val="32"/>
          <w:szCs w:val="32"/>
          <w:lang w:val="en-US" w:eastAsia="zh-CN"/>
        </w:rPr>
        <w:t>委派</w:t>
      </w:r>
    </w:p>
    <w:p>
      <w:pPr>
        <w:keepNext w:val="0"/>
        <w:keepLines w:val="0"/>
        <w:widowControl w:val="0"/>
        <w:suppressLineNumbers w:val="0"/>
        <w:spacing w:before="0" w:beforeAutospacing="0" w:after="0" w:afterAutospacing="0" w:line="560" w:lineRule="exact"/>
        <w:ind w:right="0" w:firstLine="607" w:firstLineChars="200"/>
        <w:jc w:val="both"/>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b/>
          <w:bCs/>
          <w:color w:val="auto"/>
          <w:spacing w:val="-9"/>
          <w:kern w:val="0"/>
          <w:sz w:val="32"/>
          <w:szCs w:val="32"/>
          <w:lang w:val="en-US" w:eastAsia="zh-CN"/>
        </w:rPr>
        <w:t>第十一条</w:t>
      </w:r>
      <w:r>
        <w:rPr>
          <w:rFonts w:hint="eastAsia" w:ascii="仿宋_GB2312" w:hAnsi="仿宋_GB2312" w:eastAsia="仿宋_GB2312" w:cs="仿宋_GB2312"/>
          <w:color w:val="auto"/>
          <w:spacing w:val="-9"/>
          <w:kern w:val="0"/>
          <w:sz w:val="32"/>
          <w:szCs w:val="32"/>
          <w:lang w:val="en-US" w:eastAsia="zh-CN"/>
        </w:rPr>
        <w:t xml:space="preserve">  </w:t>
      </w:r>
      <w:r>
        <w:rPr>
          <w:rFonts w:hint="eastAsia" w:ascii="仿宋_GB2312" w:hAnsi="仿宋_GB2312" w:eastAsia="仿宋_GB2312" w:cs="仿宋_GB2312"/>
          <w:color w:val="auto"/>
          <w:spacing w:val="0"/>
          <w:kern w:val="0"/>
          <w:sz w:val="32"/>
          <w:szCs w:val="32"/>
          <w:lang w:val="en-US" w:eastAsia="zh-CN"/>
        </w:rPr>
        <w:t>专家为省交通运输厅安全监督和应急管理工作提供必要的专业技术支撑服务，一般性行政事务及无需提供专业技术支撑的事项不得委派专家。经审批，专家可参与以下工作：</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（一）参与</w:t>
      </w:r>
      <w:r>
        <w:rPr>
          <w:rFonts w:hint="eastAsia" w:ascii="仿宋_GB2312" w:eastAsia="仿宋_GB2312"/>
          <w:sz w:val="32"/>
          <w:szCs w:val="32"/>
          <w:lang w:eastAsia="zh-CN"/>
        </w:rPr>
        <w:t>全省</w:t>
      </w:r>
      <w:r>
        <w:rPr>
          <w:rFonts w:hint="eastAsia" w:ascii="仿宋_GB2312" w:eastAsia="仿宋_GB2312"/>
          <w:sz w:val="32"/>
          <w:szCs w:val="32"/>
        </w:rPr>
        <w:t>交通运输行业安全生产</w:t>
      </w:r>
      <w:r>
        <w:rPr>
          <w:rFonts w:hint="eastAsia" w:ascii="仿宋_GB2312" w:eastAsia="仿宋_GB2312"/>
          <w:sz w:val="32"/>
          <w:szCs w:val="32"/>
          <w:lang w:eastAsia="zh-CN"/>
        </w:rPr>
        <w:t>与应急管理发展</w:t>
      </w:r>
      <w:r>
        <w:rPr>
          <w:rFonts w:hint="eastAsia" w:ascii="仿宋_GB2312" w:eastAsia="仿宋_GB2312"/>
          <w:sz w:val="32"/>
          <w:szCs w:val="32"/>
        </w:rPr>
        <w:t>规划</w:t>
      </w:r>
      <w:r>
        <w:rPr>
          <w:rFonts w:hint="eastAsia" w:ascii="仿宋_GB2312" w:eastAsia="仿宋_GB2312"/>
          <w:sz w:val="32"/>
          <w:szCs w:val="32"/>
          <w:lang w:eastAsia="zh-CN"/>
        </w:rPr>
        <w:t>、</w:t>
      </w:r>
      <w:r>
        <w:rPr>
          <w:rFonts w:hint="eastAsia" w:ascii="仿宋_GB2312" w:eastAsia="仿宋_GB2312"/>
          <w:sz w:val="32"/>
          <w:szCs w:val="32"/>
        </w:rPr>
        <w:t>政策</w:t>
      </w:r>
      <w:r>
        <w:rPr>
          <w:rFonts w:hint="eastAsia" w:ascii="仿宋_GB2312" w:eastAsia="仿宋_GB2312"/>
          <w:sz w:val="32"/>
          <w:szCs w:val="32"/>
          <w:lang w:eastAsia="zh-CN"/>
        </w:rPr>
        <w:t>制度</w:t>
      </w:r>
      <w:r>
        <w:rPr>
          <w:rFonts w:hint="eastAsia" w:ascii="仿宋_GB2312" w:eastAsia="仿宋_GB2312"/>
          <w:sz w:val="32"/>
          <w:szCs w:val="32"/>
        </w:rPr>
        <w:t>、标准规范的研究、</w:t>
      </w:r>
      <w:r>
        <w:rPr>
          <w:rFonts w:hint="eastAsia" w:ascii="仿宋_GB2312" w:eastAsia="仿宋_GB2312"/>
          <w:sz w:val="32"/>
          <w:szCs w:val="32"/>
          <w:lang w:eastAsia="zh-CN"/>
        </w:rPr>
        <w:t>起草和</w:t>
      </w:r>
      <w:r>
        <w:rPr>
          <w:rFonts w:hint="eastAsia" w:ascii="仿宋_GB2312" w:eastAsia="仿宋_GB2312"/>
          <w:sz w:val="32"/>
          <w:szCs w:val="32"/>
        </w:rPr>
        <w:t>论证工作</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）参与宣讲习近平总书记关于</w:t>
      </w:r>
      <w:r>
        <w:rPr>
          <w:rFonts w:hint="eastAsia" w:ascii="仿宋_GB2312" w:eastAsia="仿宋_GB2312"/>
          <w:sz w:val="32"/>
          <w:szCs w:val="32"/>
          <w:lang w:val="en-US" w:eastAsia="zh-CN"/>
        </w:rPr>
        <w:t>安全生产和</w:t>
      </w:r>
      <w:r>
        <w:rPr>
          <w:rFonts w:hint="eastAsia" w:ascii="仿宋_GB2312" w:eastAsia="仿宋_GB2312"/>
          <w:sz w:val="32"/>
          <w:szCs w:val="32"/>
          <w:lang w:eastAsia="zh-CN"/>
        </w:rPr>
        <w:t>应急管理的重要论述，宣贯安全生产、综合防灾减灾救灾、应急救援等工作的法律法规、政策、技术标准等；</w:t>
      </w:r>
    </w:p>
    <w:p>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（三）参与交通运输安全生产科研项目、技术方案的审查、论证及应急预案评审等；</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四</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参与应急救援或演练；</w:t>
      </w:r>
    </w:p>
    <w:p>
      <w:pPr>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（五）参与自然灾害风险评估、减灾能力调查评估；</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）参与有关交通工程建设项目安全</w:t>
      </w:r>
      <w:r>
        <w:rPr>
          <w:rFonts w:hint="eastAsia" w:ascii="仿宋_GB2312" w:eastAsia="仿宋_GB2312"/>
          <w:sz w:val="32"/>
          <w:szCs w:val="32"/>
          <w:lang w:val="en-US" w:eastAsia="zh-CN"/>
        </w:rPr>
        <w:t>生产</w:t>
      </w:r>
      <w:r>
        <w:rPr>
          <w:rFonts w:hint="eastAsia" w:ascii="仿宋_GB2312" w:eastAsia="仿宋_GB2312"/>
          <w:sz w:val="32"/>
          <w:szCs w:val="32"/>
          <w:lang w:eastAsia="zh-CN"/>
        </w:rPr>
        <w:t>条件审查</w:t>
      </w:r>
      <w:r>
        <w:rPr>
          <w:rFonts w:hint="eastAsia" w:ascii="仿宋_GB2312" w:eastAsia="仿宋_GB2312"/>
          <w:sz w:val="32"/>
          <w:szCs w:val="32"/>
          <w:lang w:val="en-US" w:eastAsia="zh-CN"/>
        </w:rPr>
        <w:t>与安全设施“三同时”审查</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val="en-US" w:eastAsia="zh-CN"/>
        </w:rPr>
        <w:t>七</w:t>
      </w:r>
      <w:r>
        <w:rPr>
          <w:rFonts w:hint="eastAsia" w:ascii="仿宋_GB2312" w:eastAsia="仿宋_GB2312"/>
          <w:sz w:val="32"/>
          <w:szCs w:val="32"/>
        </w:rPr>
        <w:t>）</w:t>
      </w:r>
      <w:r>
        <w:rPr>
          <w:rFonts w:hint="eastAsia" w:ascii="仿宋_GB2312" w:eastAsia="仿宋_GB2312"/>
          <w:sz w:val="32"/>
          <w:szCs w:val="32"/>
          <w:lang w:eastAsia="zh-CN"/>
        </w:rPr>
        <w:t>参与交通运输安全生产监督、检查、巡查、风险辨识及重大风险管控、隐患排查及重大隐患整改验收等技术性支持工作；</w:t>
      </w:r>
    </w:p>
    <w:p>
      <w:pPr>
        <w:spacing w:line="560" w:lineRule="exact"/>
        <w:ind w:firstLine="640" w:firstLineChars="200"/>
        <w:rPr>
          <w:rFonts w:ascii="仿宋_GB2312" w:eastAsia="仿宋_GB2312"/>
          <w:color w:val="auto"/>
          <w:sz w:val="32"/>
          <w:szCs w:val="32"/>
        </w:rPr>
      </w:pPr>
      <w:r>
        <w:rPr>
          <w:rFonts w:hint="eastAsia" w:ascii="仿宋_GB2312" w:eastAsia="仿宋_GB2312"/>
          <w:sz w:val="32"/>
          <w:szCs w:val="32"/>
        </w:rPr>
        <w:t>（</w:t>
      </w:r>
      <w:r>
        <w:rPr>
          <w:rFonts w:hint="eastAsia" w:ascii="仿宋_GB2312" w:eastAsia="仿宋_GB2312"/>
          <w:sz w:val="32"/>
          <w:szCs w:val="32"/>
          <w:lang w:val="en-US" w:eastAsia="zh-CN"/>
        </w:rPr>
        <w:t>八</w:t>
      </w:r>
      <w:r>
        <w:rPr>
          <w:rFonts w:hint="eastAsia" w:ascii="仿宋_GB2312" w:eastAsia="仿宋_GB2312"/>
          <w:sz w:val="32"/>
          <w:szCs w:val="32"/>
        </w:rPr>
        <w:t>）</w:t>
      </w:r>
      <w:r>
        <w:rPr>
          <w:rFonts w:hint="eastAsia" w:ascii="仿宋_GB2312" w:eastAsia="仿宋_GB2312"/>
          <w:color w:val="auto"/>
          <w:sz w:val="32"/>
          <w:szCs w:val="32"/>
        </w:rPr>
        <w:t>参与</w:t>
      </w:r>
      <w:r>
        <w:rPr>
          <w:rFonts w:hint="eastAsia" w:ascii="仿宋_GB2312" w:eastAsia="仿宋_GB2312"/>
          <w:color w:val="auto"/>
          <w:sz w:val="32"/>
          <w:szCs w:val="32"/>
          <w:lang w:eastAsia="zh-CN"/>
        </w:rPr>
        <w:t>交通运输</w:t>
      </w:r>
      <w:r>
        <w:rPr>
          <w:rFonts w:hint="eastAsia" w:ascii="仿宋_GB2312" w:eastAsia="仿宋_GB2312"/>
          <w:color w:val="auto"/>
          <w:sz w:val="32"/>
          <w:szCs w:val="32"/>
        </w:rPr>
        <w:t>生产安全事故应急</w:t>
      </w:r>
      <w:r>
        <w:rPr>
          <w:rFonts w:hint="eastAsia" w:ascii="仿宋_GB2312" w:eastAsia="仿宋_GB2312"/>
          <w:color w:val="auto"/>
          <w:sz w:val="32"/>
          <w:szCs w:val="32"/>
          <w:lang w:eastAsia="zh-CN"/>
        </w:rPr>
        <w:t>救援、事故</w:t>
      </w:r>
      <w:r>
        <w:rPr>
          <w:rFonts w:hint="eastAsia" w:ascii="仿宋_GB2312" w:eastAsia="仿宋_GB2312"/>
          <w:color w:val="auto"/>
          <w:sz w:val="32"/>
          <w:szCs w:val="32"/>
        </w:rPr>
        <w:t>调查</w:t>
      </w:r>
      <w:r>
        <w:rPr>
          <w:rFonts w:hint="eastAsia" w:ascii="仿宋_GB2312" w:eastAsia="仿宋_GB2312"/>
          <w:color w:val="auto"/>
          <w:sz w:val="32"/>
          <w:szCs w:val="32"/>
          <w:lang w:eastAsia="zh-CN"/>
        </w:rPr>
        <w:t>及其事故性质认定、原因分析、责任认定等工作；</w:t>
      </w:r>
    </w:p>
    <w:p>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九</w:t>
      </w:r>
      <w:r>
        <w:rPr>
          <w:rFonts w:hint="eastAsia" w:ascii="仿宋_GB2312" w:eastAsia="仿宋_GB2312"/>
          <w:color w:val="auto"/>
          <w:sz w:val="32"/>
          <w:szCs w:val="32"/>
        </w:rPr>
        <w:t>）参与</w:t>
      </w:r>
      <w:r>
        <w:rPr>
          <w:rFonts w:hint="eastAsia" w:ascii="仿宋_GB2312" w:eastAsia="仿宋_GB2312"/>
          <w:color w:val="auto"/>
          <w:sz w:val="32"/>
          <w:szCs w:val="32"/>
          <w:lang w:eastAsia="zh-CN"/>
        </w:rPr>
        <w:t>省交通运输厅组织的重大安全生产问题专题调研、论证；</w:t>
      </w:r>
    </w:p>
    <w:p>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十</w:t>
      </w:r>
      <w:r>
        <w:rPr>
          <w:rFonts w:hint="eastAsia" w:ascii="仿宋_GB2312" w:eastAsia="仿宋_GB2312"/>
          <w:color w:val="auto"/>
          <w:sz w:val="32"/>
          <w:szCs w:val="32"/>
          <w:lang w:eastAsia="zh-CN"/>
        </w:rPr>
        <w:t>）参与交通运输</w:t>
      </w:r>
      <w:r>
        <w:rPr>
          <w:rFonts w:hint="eastAsia" w:ascii="仿宋_GB2312" w:eastAsia="仿宋_GB2312"/>
          <w:color w:val="auto"/>
          <w:sz w:val="32"/>
          <w:szCs w:val="32"/>
        </w:rPr>
        <w:t>安全生产</w:t>
      </w:r>
      <w:r>
        <w:rPr>
          <w:rFonts w:hint="eastAsia" w:ascii="仿宋_GB2312" w:eastAsia="仿宋_GB2312"/>
          <w:color w:val="auto"/>
          <w:sz w:val="32"/>
          <w:szCs w:val="32"/>
          <w:lang w:eastAsia="zh-CN"/>
        </w:rPr>
        <w:t>和应急管理培训讲座、应急管理新闻发布、舆论引导、舆情应对及应急管理科普作品、宣传项目评审；</w:t>
      </w:r>
    </w:p>
    <w:p>
      <w:pPr>
        <w:keepNext w:val="0"/>
        <w:keepLines w:val="0"/>
        <w:widowControl w:val="0"/>
        <w:suppressLineNumbers w:val="0"/>
        <w:spacing w:before="0" w:beforeAutospacing="0" w:after="0" w:afterAutospacing="0" w:line="560" w:lineRule="exact"/>
        <w:ind w:right="0" w:firstLine="640" w:firstLineChars="200"/>
        <w:jc w:val="both"/>
        <w:rPr>
          <w:rFonts w:hint="default" w:ascii="仿宋_GB2312" w:hAnsi="仿宋_GB2312" w:eastAsia="仿宋_GB2312" w:cs="仿宋_GB2312"/>
          <w:color w:val="auto"/>
          <w:spacing w:val="0"/>
          <w:kern w:val="0"/>
          <w:sz w:val="32"/>
          <w:szCs w:val="32"/>
          <w:lang w:val="en-US" w:eastAsia="zh-CN"/>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十一</w:t>
      </w:r>
      <w:r>
        <w:rPr>
          <w:rFonts w:hint="eastAsia" w:ascii="仿宋_GB2312" w:eastAsia="仿宋_GB2312"/>
          <w:color w:val="auto"/>
          <w:sz w:val="32"/>
          <w:szCs w:val="32"/>
        </w:rPr>
        <w:t>）</w:t>
      </w:r>
      <w:r>
        <w:rPr>
          <w:rFonts w:hint="eastAsia" w:ascii="仿宋_GB2312" w:eastAsia="仿宋_GB2312"/>
          <w:color w:val="auto"/>
          <w:sz w:val="32"/>
          <w:szCs w:val="32"/>
          <w:lang w:eastAsia="zh-CN"/>
        </w:rPr>
        <w:t>参</w:t>
      </w:r>
      <w:r>
        <w:rPr>
          <w:rFonts w:hint="eastAsia" w:ascii="仿宋_GB2312" w:eastAsia="仿宋_GB2312"/>
          <w:sz w:val="32"/>
          <w:szCs w:val="32"/>
          <w:lang w:eastAsia="zh-CN"/>
        </w:rPr>
        <w:t>与与交通运输行业安全应急有关的其他工作。</w:t>
      </w:r>
    </w:p>
    <w:p>
      <w:pPr>
        <w:keepNext w:val="0"/>
        <w:keepLines w:val="0"/>
        <w:widowControl w:val="0"/>
        <w:suppressLineNumbers w:val="0"/>
        <w:spacing w:before="0" w:beforeAutospacing="0" w:after="0" w:afterAutospacing="0" w:line="560" w:lineRule="exact"/>
        <w:ind w:right="0" w:firstLine="607" w:firstLineChars="200"/>
        <w:jc w:val="both"/>
        <w:rPr>
          <w:rFonts w:hint="eastAsia" w:ascii="仿宋_GB2312" w:hAnsi="仿宋_GB2312" w:eastAsia="仿宋_GB2312" w:cs="仿宋_GB2312"/>
          <w:color w:val="auto"/>
          <w:spacing w:val="-9"/>
          <w:kern w:val="0"/>
          <w:sz w:val="32"/>
          <w:szCs w:val="32"/>
          <w:lang w:val="en-US" w:eastAsia="zh-CN"/>
        </w:rPr>
      </w:pPr>
      <w:r>
        <w:rPr>
          <w:rFonts w:hint="eastAsia" w:ascii="仿宋_GB2312" w:hAnsi="仿宋_GB2312" w:eastAsia="仿宋_GB2312" w:cs="仿宋_GB2312"/>
          <w:b/>
          <w:bCs/>
          <w:color w:val="auto"/>
          <w:spacing w:val="-9"/>
          <w:kern w:val="0"/>
          <w:sz w:val="32"/>
          <w:szCs w:val="32"/>
          <w:lang w:val="en-US" w:eastAsia="zh-CN"/>
        </w:rPr>
        <w:t>第十二条</w:t>
      </w:r>
      <w:r>
        <w:rPr>
          <w:rFonts w:hint="eastAsia" w:ascii="仿宋_GB2312" w:hAnsi="仿宋_GB2312" w:eastAsia="仿宋_GB2312" w:cs="仿宋_GB2312"/>
          <w:color w:val="auto"/>
          <w:spacing w:val="-9"/>
          <w:kern w:val="0"/>
          <w:sz w:val="32"/>
          <w:szCs w:val="32"/>
          <w:lang w:val="en-US" w:eastAsia="zh-CN"/>
        </w:rPr>
        <w:t xml:space="preserve">  </w:t>
      </w:r>
      <w:r>
        <w:rPr>
          <w:rFonts w:hint="eastAsia" w:ascii="仿宋_GB2312" w:eastAsia="仿宋_GB2312"/>
          <w:color w:val="auto"/>
          <w:sz w:val="32"/>
          <w:szCs w:val="32"/>
          <w:lang w:val="en-US" w:eastAsia="zh-CN"/>
        </w:rPr>
        <w:t>委派专家，总体遵循“管用分离、按需申请、严格审批、随机抽取、关系回避”的原则。</w:t>
      </w:r>
    </w:p>
    <w:p>
      <w:pPr>
        <w:keepNext w:val="0"/>
        <w:keepLines w:val="0"/>
        <w:widowControl w:val="0"/>
        <w:suppressLineNumbers w:val="0"/>
        <w:spacing w:before="0" w:beforeAutospacing="0" w:after="0" w:afterAutospacing="0" w:line="560" w:lineRule="exact"/>
        <w:ind w:right="0" w:firstLine="643" w:firstLineChars="200"/>
        <w:jc w:val="both"/>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b/>
          <w:bCs/>
          <w:color w:val="auto"/>
          <w:spacing w:val="0"/>
          <w:kern w:val="0"/>
          <w:sz w:val="32"/>
          <w:szCs w:val="32"/>
          <w:lang w:val="en-US" w:eastAsia="zh-CN"/>
        </w:rPr>
        <w:t>第十三条</w:t>
      </w:r>
      <w:r>
        <w:rPr>
          <w:rFonts w:hint="eastAsia" w:ascii="仿宋_GB2312" w:hAnsi="仿宋_GB2312" w:eastAsia="仿宋_GB2312" w:cs="仿宋_GB2312"/>
          <w:color w:val="auto"/>
          <w:spacing w:val="0"/>
          <w:kern w:val="0"/>
          <w:sz w:val="32"/>
          <w:szCs w:val="32"/>
          <w:lang w:val="en-US" w:eastAsia="zh-CN"/>
        </w:rPr>
        <w:t xml:space="preserve">  专家委派程序</w:t>
      </w:r>
      <w:ins w:id="93" w:author="许多" w:date="2025-07-08T15:20:26Z">
        <w:r>
          <w:rPr>
            <w:rFonts w:hint="eastAsia" w:ascii="仿宋_GB2312" w:hAnsi="仿宋_GB2312" w:eastAsia="仿宋_GB2312" w:cs="仿宋_GB2312"/>
            <w:color w:val="auto"/>
            <w:spacing w:val="0"/>
            <w:kern w:val="0"/>
            <w:sz w:val="32"/>
            <w:szCs w:val="32"/>
            <w:lang w:val="en-US" w:eastAsia="zh-CN"/>
          </w:rPr>
          <w:t>。</w:t>
        </w:r>
      </w:ins>
    </w:p>
    <w:p>
      <w:pPr>
        <w:keepNext w:val="0"/>
        <w:keepLines w:val="0"/>
        <w:widowControl w:val="0"/>
        <w:suppressLineNumbers w:val="0"/>
        <w:spacing w:before="0" w:beforeAutospacing="0" w:after="0" w:afterAutospacing="0" w:line="560" w:lineRule="exact"/>
        <w:ind w:right="0" w:firstLine="640" w:firstLineChars="200"/>
        <w:jc w:val="both"/>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kern w:val="0"/>
          <w:sz w:val="32"/>
          <w:szCs w:val="32"/>
          <w:lang w:val="en-US" w:eastAsia="zh-CN"/>
        </w:rPr>
        <w:t>（一）厅机关处室（下称“委派处室”）根据安全应急工作需要，提前2天在专家管理系统（交通办公云系统内置模块）填写《湖南省交通运输厅安全应急专家委派审批单》（附件2），经处室负责人签字同意后，报分管业务的厅领导批准；</w:t>
      </w:r>
    </w:p>
    <w:p>
      <w:pPr>
        <w:keepNext w:val="0"/>
        <w:keepLines w:val="0"/>
        <w:widowControl w:val="0"/>
        <w:suppressLineNumbers w:val="0"/>
        <w:spacing w:before="0" w:beforeAutospacing="0" w:after="0" w:afterAutospacing="0" w:line="560" w:lineRule="exact"/>
        <w:ind w:right="0" w:firstLine="640" w:firstLineChars="200"/>
        <w:jc w:val="both"/>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kern w:val="0"/>
          <w:sz w:val="32"/>
          <w:szCs w:val="32"/>
          <w:lang w:val="en-US" w:eastAsia="zh-CN"/>
        </w:rPr>
        <w:t>（二）委派处室根据厅领导批准的《湖南省交通运输厅安全应急专家委派审批单》，在专家管理系统中随机抽取符合专业和技术要求的专家，系统后台通过格式短信自动向专家发出任务邀请，专家确认是否接受委派任务；</w:t>
      </w:r>
    </w:p>
    <w:p>
      <w:pPr>
        <w:keepNext w:val="0"/>
        <w:keepLines w:val="0"/>
        <w:widowControl w:val="0"/>
        <w:suppressLineNumbers w:val="0"/>
        <w:spacing w:before="0" w:beforeAutospacing="0" w:after="0" w:afterAutospacing="0" w:line="560" w:lineRule="exact"/>
        <w:ind w:right="0" w:firstLine="640" w:firstLineChars="200"/>
        <w:jc w:val="both"/>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kern w:val="0"/>
          <w:sz w:val="32"/>
          <w:szCs w:val="32"/>
          <w:lang w:val="en-US" w:eastAsia="zh-CN"/>
        </w:rPr>
        <w:t>（三）当抽取的专家答复无法参与委派任务时，专家管理系统继续抽取差额数量的专家，直到满足需求为止，系统保存抽取全过程记录；</w:t>
      </w:r>
    </w:p>
    <w:p>
      <w:pPr>
        <w:keepNext w:val="0"/>
        <w:keepLines w:val="0"/>
        <w:widowControl w:val="0"/>
        <w:suppressLineNumbers w:val="0"/>
        <w:spacing w:before="0" w:beforeAutospacing="0" w:after="0" w:afterAutospacing="0" w:line="560" w:lineRule="exact"/>
        <w:ind w:right="0" w:firstLine="640" w:firstLineChars="200"/>
        <w:jc w:val="both"/>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kern w:val="0"/>
          <w:sz w:val="32"/>
          <w:szCs w:val="32"/>
          <w:lang w:val="en-US" w:eastAsia="zh-CN"/>
        </w:rPr>
        <w:t>（四）专家执行委派任务应认真填写《湖南省交通运输厅安全应急专家工作记录表》（附件3），工作结束后交委派处室；</w:t>
      </w:r>
    </w:p>
    <w:p>
      <w:pPr>
        <w:keepNext w:val="0"/>
        <w:keepLines w:val="0"/>
        <w:widowControl w:val="0"/>
        <w:suppressLineNumbers w:val="0"/>
        <w:spacing w:before="0" w:beforeAutospacing="0" w:after="0" w:afterAutospacing="0" w:line="560" w:lineRule="exact"/>
        <w:ind w:right="0" w:firstLine="640" w:firstLineChars="200"/>
        <w:jc w:val="both"/>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kern w:val="0"/>
          <w:sz w:val="32"/>
          <w:szCs w:val="32"/>
          <w:lang w:val="en-US" w:eastAsia="zh-CN"/>
        </w:rPr>
        <w:t>（五）任务结束后，委派处室应在3个工作日内归集汇总《湖南省交通运输厅安全应急专家工作记录表》和专家劳务、差旅费用发票，交厅安全应急专家办统一报销。</w:t>
      </w:r>
    </w:p>
    <w:p>
      <w:pPr>
        <w:spacing w:line="560" w:lineRule="exact"/>
        <w:ind w:firstLine="643" w:firstLineChars="200"/>
        <w:rPr>
          <w:rFonts w:hint="eastAsia" w:ascii="仿宋_GB2312" w:eastAsia="仿宋_GB2312"/>
          <w:sz w:val="32"/>
          <w:szCs w:val="32"/>
          <w:lang w:eastAsia="zh-CN"/>
        </w:rPr>
      </w:pPr>
      <w:r>
        <w:rPr>
          <w:rFonts w:hint="eastAsia" w:ascii="仿宋_GB2312" w:hAnsi="仿宋_GB2312" w:eastAsia="仿宋_GB2312" w:cs="仿宋_GB2312"/>
          <w:b/>
          <w:bCs/>
          <w:color w:val="auto"/>
          <w:spacing w:val="0"/>
          <w:kern w:val="0"/>
          <w:sz w:val="32"/>
          <w:szCs w:val="32"/>
          <w:lang w:val="en-US" w:eastAsia="zh-CN"/>
        </w:rPr>
        <w:t>第十四条</w:t>
      </w:r>
      <w:r>
        <w:rPr>
          <w:rFonts w:hint="eastAsia" w:ascii="楷体_GB2312" w:eastAsia="楷体_GB2312"/>
          <w:b/>
          <w:sz w:val="32"/>
          <w:szCs w:val="32"/>
          <w:lang w:val="en-US" w:eastAsia="zh-CN"/>
        </w:rPr>
        <w:t xml:space="preserve">  </w:t>
      </w:r>
      <w:r>
        <w:rPr>
          <w:rFonts w:hint="eastAsia" w:ascii="仿宋_GB2312" w:hAnsi="仿宋_GB2312" w:eastAsia="仿宋_GB2312" w:cs="仿宋_GB2312"/>
          <w:b w:val="0"/>
          <w:bCs/>
          <w:sz w:val="32"/>
          <w:szCs w:val="32"/>
          <w:lang w:val="en-US" w:eastAsia="zh-CN"/>
        </w:rPr>
        <w:t>厅</w:t>
      </w:r>
      <w:r>
        <w:rPr>
          <w:rFonts w:hint="eastAsia" w:ascii="仿宋_GB2312" w:hAnsi="仿宋_GB2312" w:eastAsia="仿宋_GB2312" w:cs="仿宋_GB2312"/>
          <w:color w:val="auto"/>
          <w:kern w:val="0"/>
          <w:sz w:val="32"/>
          <w:szCs w:val="32"/>
          <w:lang w:val="en-US" w:eastAsia="zh-CN"/>
        </w:rPr>
        <w:t>安全应急</w:t>
      </w:r>
      <w:r>
        <w:rPr>
          <w:rFonts w:hint="eastAsia" w:ascii="仿宋_GB2312" w:hAnsi="仿宋_GB2312" w:eastAsia="仿宋_GB2312" w:cs="仿宋_GB2312"/>
          <w:b w:val="0"/>
          <w:bCs/>
          <w:sz w:val="32"/>
          <w:szCs w:val="32"/>
          <w:lang w:val="en-US" w:eastAsia="zh-CN"/>
        </w:rPr>
        <w:t>专家在被省交通运输厅调用时，所在单位应予支持。</w:t>
      </w:r>
      <w:r>
        <w:rPr>
          <w:rFonts w:hint="eastAsia" w:ascii="仿宋_GB2312" w:eastAsia="仿宋_GB2312"/>
          <w:sz w:val="32"/>
          <w:szCs w:val="32"/>
          <w:lang w:eastAsia="zh-CN"/>
        </w:rPr>
        <w:t>委派处室在应对突发事件或抢险救援等紧急情况时可直接调用</w:t>
      </w:r>
      <w:r>
        <w:rPr>
          <w:rFonts w:hint="eastAsia" w:ascii="仿宋_GB2312" w:hAnsi="仿宋_GB2312" w:eastAsia="仿宋_GB2312" w:cs="仿宋_GB2312"/>
          <w:b w:val="0"/>
          <w:bCs/>
          <w:sz w:val="32"/>
          <w:szCs w:val="32"/>
          <w:lang w:val="en-US" w:eastAsia="zh-CN"/>
        </w:rPr>
        <w:t>厅</w:t>
      </w:r>
      <w:r>
        <w:rPr>
          <w:rFonts w:hint="eastAsia" w:ascii="仿宋_GB2312" w:hAnsi="仿宋_GB2312" w:eastAsia="仿宋_GB2312" w:cs="仿宋_GB2312"/>
          <w:color w:val="auto"/>
          <w:kern w:val="0"/>
          <w:sz w:val="32"/>
          <w:szCs w:val="32"/>
          <w:lang w:val="en-US" w:eastAsia="zh-CN"/>
        </w:rPr>
        <w:t>安全应急库</w:t>
      </w:r>
      <w:r>
        <w:rPr>
          <w:rFonts w:hint="eastAsia" w:ascii="仿宋_GB2312" w:eastAsia="仿宋_GB2312"/>
          <w:sz w:val="32"/>
          <w:szCs w:val="32"/>
          <w:lang w:eastAsia="zh-CN"/>
        </w:rPr>
        <w:t>专家；</w:t>
      </w:r>
      <w:r>
        <w:rPr>
          <w:rFonts w:hint="eastAsia" w:ascii="仿宋_GB2312" w:hAnsi="仿宋_GB2312" w:eastAsia="仿宋_GB2312" w:cs="仿宋_GB2312"/>
          <w:b w:val="0"/>
          <w:bCs/>
          <w:sz w:val="32"/>
          <w:szCs w:val="32"/>
          <w:lang w:val="en-US" w:eastAsia="zh-CN"/>
        </w:rPr>
        <w:t>在</w:t>
      </w:r>
      <w:r>
        <w:rPr>
          <w:rFonts w:hint="eastAsia" w:ascii="仿宋_GB2312" w:eastAsia="仿宋_GB2312"/>
          <w:sz w:val="32"/>
          <w:szCs w:val="32"/>
          <w:lang w:eastAsia="zh-CN"/>
        </w:rPr>
        <w:t>库专家不能满足工作需要时，委派处室经请示分管厅领导批准可调用专家库以外的专业人员执行紧急委派任务，但事后应在</w:t>
      </w:r>
      <w:r>
        <w:rPr>
          <w:rFonts w:hint="eastAsia" w:ascii="仿宋_GB2312" w:hAnsi="仿宋_GB2312" w:eastAsia="仿宋_GB2312" w:cs="仿宋_GB2312"/>
          <w:b w:val="0"/>
          <w:bCs/>
          <w:sz w:val="32"/>
          <w:szCs w:val="32"/>
          <w:lang w:val="en-US" w:eastAsia="zh-CN"/>
        </w:rPr>
        <w:t>厅</w:t>
      </w:r>
      <w:r>
        <w:rPr>
          <w:rFonts w:hint="eastAsia" w:ascii="仿宋_GB2312" w:hAnsi="仿宋_GB2312" w:eastAsia="仿宋_GB2312" w:cs="仿宋_GB2312"/>
          <w:color w:val="auto"/>
          <w:kern w:val="0"/>
          <w:sz w:val="32"/>
          <w:szCs w:val="32"/>
          <w:lang w:val="en-US" w:eastAsia="zh-CN"/>
        </w:rPr>
        <w:t>安全应急</w:t>
      </w:r>
      <w:r>
        <w:rPr>
          <w:rFonts w:hint="eastAsia" w:ascii="仿宋_GB2312" w:eastAsia="仿宋_GB2312"/>
          <w:sz w:val="32"/>
          <w:szCs w:val="32"/>
          <w:lang w:eastAsia="zh-CN"/>
        </w:rPr>
        <w:t>专家库中录入临时调用专业人员的信息。</w:t>
      </w:r>
    </w:p>
    <w:p>
      <w:pPr>
        <w:spacing w:line="560" w:lineRule="exact"/>
        <w:ind w:firstLine="643" w:firstLineChars="200"/>
        <w:rPr>
          <w:rFonts w:hint="eastAsia" w:ascii="仿宋_GB2312" w:eastAsia="仿宋_GB2312"/>
          <w:sz w:val="32"/>
          <w:szCs w:val="32"/>
          <w:lang w:eastAsia="zh-CN"/>
        </w:rPr>
      </w:pPr>
      <w:r>
        <w:rPr>
          <w:rFonts w:hint="eastAsia" w:ascii="仿宋_GB2312" w:hAnsi="仿宋_GB2312" w:eastAsia="仿宋_GB2312" w:cs="仿宋_GB2312"/>
          <w:b/>
          <w:bCs/>
          <w:color w:val="auto"/>
          <w:spacing w:val="0"/>
          <w:kern w:val="0"/>
          <w:sz w:val="32"/>
          <w:szCs w:val="32"/>
          <w:lang w:val="en-US" w:eastAsia="zh-CN"/>
        </w:rPr>
        <w:t>第十五条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厅组织专家</w:t>
      </w:r>
      <w:r>
        <w:rPr>
          <w:rFonts w:hint="eastAsia" w:ascii="仿宋_GB2312" w:eastAsia="仿宋_GB2312"/>
          <w:sz w:val="32"/>
          <w:szCs w:val="32"/>
          <w:lang w:eastAsia="zh-CN"/>
        </w:rPr>
        <w:t>开展安全生产督查检查等工作，专家提出的整改意见或建议应与《</w:t>
      </w:r>
      <w:r>
        <w:rPr>
          <w:rFonts w:hint="eastAsia" w:ascii="仿宋_GB2312" w:eastAsia="仿宋_GB2312"/>
          <w:sz w:val="32"/>
          <w:szCs w:val="32"/>
          <w:lang w:val="en-US" w:eastAsia="zh-CN"/>
        </w:rPr>
        <w:t>湖南</w:t>
      </w:r>
      <w:r>
        <w:rPr>
          <w:rFonts w:hint="eastAsia" w:ascii="仿宋_GB2312" w:eastAsia="仿宋_GB2312"/>
          <w:sz w:val="32"/>
          <w:szCs w:val="32"/>
          <w:lang w:eastAsia="zh-CN"/>
        </w:rPr>
        <w:t>省交通运输厅安全应急专家工作记录表》一并交厅安全应急专家办留存备案。</w:t>
      </w:r>
    </w:p>
    <w:p>
      <w:pPr>
        <w:keepNext w:val="0"/>
        <w:keepLines w:val="0"/>
        <w:widowControl w:val="0"/>
        <w:suppressLineNumbers w:val="0"/>
        <w:spacing w:before="0" w:beforeAutospacing="0" w:after="0" w:afterAutospacing="0" w:line="560" w:lineRule="exact"/>
        <w:ind w:right="0" w:firstLine="643" w:firstLineChars="200"/>
        <w:jc w:val="both"/>
        <w:rPr>
          <w:rFonts w:hint="default" w:ascii="仿宋_GB2312" w:hAnsi="仿宋_GB2312" w:eastAsia="仿宋_GB2312" w:cs="仿宋_GB2312"/>
          <w:color w:val="auto"/>
          <w:spacing w:val="0"/>
          <w:kern w:val="0"/>
          <w:sz w:val="32"/>
          <w:szCs w:val="32"/>
          <w:lang w:val="en-US" w:eastAsia="zh-CN"/>
        </w:rPr>
      </w:pPr>
      <w:r>
        <w:rPr>
          <w:rFonts w:hint="default" w:ascii="仿宋_GB2312" w:hAnsi="仿宋_GB2312" w:eastAsia="仿宋_GB2312" w:cs="仿宋_GB2312"/>
          <w:b/>
          <w:bCs/>
          <w:color w:val="auto"/>
          <w:spacing w:val="0"/>
          <w:kern w:val="0"/>
          <w:sz w:val="32"/>
          <w:szCs w:val="32"/>
          <w:lang w:val="en-US" w:eastAsia="zh-CN"/>
        </w:rPr>
        <w:t>第十</w:t>
      </w:r>
      <w:r>
        <w:rPr>
          <w:rFonts w:hint="eastAsia" w:ascii="仿宋_GB2312" w:hAnsi="仿宋_GB2312" w:eastAsia="仿宋_GB2312" w:cs="仿宋_GB2312"/>
          <w:b/>
          <w:bCs/>
          <w:color w:val="auto"/>
          <w:spacing w:val="0"/>
          <w:kern w:val="0"/>
          <w:sz w:val="32"/>
          <w:szCs w:val="32"/>
          <w:lang w:val="en-US" w:eastAsia="zh-CN"/>
        </w:rPr>
        <w:t>六</w:t>
      </w:r>
      <w:r>
        <w:rPr>
          <w:rFonts w:hint="default" w:ascii="仿宋_GB2312" w:hAnsi="仿宋_GB2312" w:eastAsia="仿宋_GB2312" w:cs="仿宋_GB2312"/>
          <w:b/>
          <w:bCs/>
          <w:color w:val="auto"/>
          <w:spacing w:val="0"/>
          <w:kern w:val="0"/>
          <w:sz w:val="32"/>
          <w:szCs w:val="32"/>
          <w:lang w:val="en-US" w:eastAsia="zh-CN"/>
        </w:rPr>
        <w:t xml:space="preserve">条 </w:t>
      </w:r>
      <w:r>
        <w:rPr>
          <w:rFonts w:hint="eastAsia" w:ascii="仿宋_GB2312" w:hAnsi="仿宋_GB2312" w:eastAsia="仿宋_GB2312" w:cs="仿宋_GB2312"/>
          <w:b/>
          <w:bCs/>
          <w:color w:val="auto"/>
          <w:spacing w:val="0"/>
          <w:kern w:val="0"/>
          <w:sz w:val="32"/>
          <w:szCs w:val="32"/>
          <w:lang w:val="en-US" w:eastAsia="zh-CN"/>
        </w:rPr>
        <w:t xml:space="preserve"> </w:t>
      </w:r>
      <w:r>
        <w:rPr>
          <w:rFonts w:hint="default" w:ascii="仿宋_GB2312" w:hAnsi="仿宋_GB2312" w:eastAsia="仿宋_GB2312" w:cs="仿宋_GB2312"/>
          <w:color w:val="auto"/>
          <w:spacing w:val="0"/>
          <w:kern w:val="0"/>
          <w:sz w:val="32"/>
          <w:szCs w:val="32"/>
          <w:lang w:val="en-US" w:eastAsia="zh-CN"/>
        </w:rPr>
        <w:t>涉及项目审查或验收等</w:t>
      </w:r>
      <w:r>
        <w:rPr>
          <w:rFonts w:hint="eastAsia" w:ascii="仿宋_GB2312" w:hAnsi="仿宋_GB2312" w:eastAsia="仿宋_GB2312" w:cs="仿宋_GB2312"/>
          <w:color w:val="auto"/>
          <w:spacing w:val="0"/>
          <w:kern w:val="0"/>
          <w:sz w:val="32"/>
          <w:szCs w:val="32"/>
          <w:lang w:val="en-US" w:eastAsia="zh-CN"/>
        </w:rPr>
        <w:t>，</w:t>
      </w:r>
      <w:r>
        <w:rPr>
          <w:rFonts w:hint="default" w:ascii="仿宋_GB2312" w:hAnsi="仿宋_GB2312" w:eastAsia="仿宋_GB2312" w:cs="仿宋_GB2312"/>
          <w:color w:val="auto"/>
          <w:spacing w:val="0"/>
          <w:kern w:val="0"/>
          <w:sz w:val="32"/>
          <w:szCs w:val="32"/>
          <w:lang w:val="en-US" w:eastAsia="zh-CN"/>
        </w:rPr>
        <w:t>初评和复评专家人数应不少于2人</w:t>
      </w:r>
      <w:r>
        <w:rPr>
          <w:rFonts w:hint="eastAsia" w:ascii="仿宋_GB2312" w:hAnsi="仿宋_GB2312" w:eastAsia="仿宋_GB2312" w:cs="仿宋_GB2312"/>
          <w:color w:val="auto"/>
          <w:spacing w:val="0"/>
          <w:kern w:val="0"/>
          <w:sz w:val="32"/>
          <w:szCs w:val="32"/>
          <w:lang w:val="en-US" w:eastAsia="zh-CN"/>
        </w:rPr>
        <w:t>，且初评和复评的专家不得重复</w:t>
      </w:r>
      <w:r>
        <w:rPr>
          <w:rFonts w:hint="default" w:ascii="仿宋_GB2312" w:hAnsi="仿宋_GB2312" w:eastAsia="仿宋_GB2312" w:cs="仿宋_GB2312"/>
          <w:color w:val="auto"/>
          <w:spacing w:val="0"/>
          <w:kern w:val="0"/>
          <w:sz w:val="32"/>
          <w:szCs w:val="32"/>
          <w:lang w:val="en-US" w:eastAsia="zh-CN"/>
        </w:rPr>
        <w:t>。</w:t>
      </w:r>
    </w:p>
    <w:p>
      <w:pPr>
        <w:keepNext w:val="0"/>
        <w:keepLines w:val="0"/>
        <w:widowControl w:val="0"/>
        <w:suppressLineNumbers w:val="0"/>
        <w:spacing w:before="0" w:beforeAutospacing="0" w:after="0" w:afterAutospacing="0" w:line="560" w:lineRule="exact"/>
        <w:ind w:right="0" w:firstLine="643" w:firstLineChars="200"/>
        <w:jc w:val="both"/>
        <w:rPr>
          <w:rFonts w:hint="eastAsia" w:ascii="仿宋_GB2312" w:hAnsi="仿宋_GB2312" w:eastAsia="仿宋_GB2312" w:cs="仿宋_GB2312"/>
          <w:color w:val="auto"/>
          <w:spacing w:val="0"/>
          <w:kern w:val="0"/>
          <w:sz w:val="32"/>
          <w:szCs w:val="32"/>
          <w:lang w:val="en-US" w:eastAsia="zh-CN"/>
        </w:rPr>
      </w:pPr>
      <w:r>
        <w:rPr>
          <w:rFonts w:hint="default" w:ascii="仿宋_GB2312" w:hAnsi="仿宋_GB2312" w:eastAsia="仿宋_GB2312" w:cs="仿宋_GB2312"/>
          <w:b/>
          <w:bCs/>
          <w:color w:val="auto"/>
          <w:spacing w:val="0"/>
          <w:kern w:val="0"/>
          <w:sz w:val="32"/>
          <w:szCs w:val="32"/>
          <w:lang w:val="en-US" w:eastAsia="zh-CN"/>
        </w:rPr>
        <w:t>第十</w:t>
      </w:r>
      <w:r>
        <w:rPr>
          <w:rFonts w:hint="eastAsia" w:ascii="仿宋_GB2312" w:hAnsi="仿宋_GB2312" w:eastAsia="仿宋_GB2312" w:cs="仿宋_GB2312"/>
          <w:b/>
          <w:bCs/>
          <w:color w:val="auto"/>
          <w:spacing w:val="0"/>
          <w:kern w:val="0"/>
          <w:sz w:val="32"/>
          <w:szCs w:val="32"/>
          <w:lang w:val="en-US" w:eastAsia="zh-CN"/>
        </w:rPr>
        <w:t>七</w:t>
      </w:r>
      <w:r>
        <w:rPr>
          <w:rFonts w:hint="default" w:ascii="仿宋_GB2312" w:hAnsi="仿宋_GB2312" w:eastAsia="仿宋_GB2312" w:cs="仿宋_GB2312"/>
          <w:b/>
          <w:bCs/>
          <w:color w:val="auto"/>
          <w:spacing w:val="0"/>
          <w:kern w:val="0"/>
          <w:sz w:val="32"/>
          <w:szCs w:val="32"/>
          <w:lang w:val="en-US" w:eastAsia="zh-CN"/>
        </w:rPr>
        <w:t>条</w:t>
      </w:r>
      <w:r>
        <w:rPr>
          <w:rFonts w:hint="default" w:ascii="仿宋_GB2312" w:hAnsi="仿宋_GB2312" w:eastAsia="仿宋_GB2312" w:cs="仿宋_GB2312"/>
          <w:color w:val="auto"/>
          <w:spacing w:val="0"/>
          <w:kern w:val="0"/>
          <w:sz w:val="32"/>
          <w:szCs w:val="32"/>
          <w:lang w:val="en-US" w:eastAsia="zh-CN"/>
        </w:rPr>
        <w:t xml:space="preserve"> </w:t>
      </w:r>
      <w:r>
        <w:rPr>
          <w:rFonts w:hint="eastAsia" w:ascii="仿宋_GB2312" w:hAnsi="仿宋_GB2312" w:eastAsia="仿宋_GB2312" w:cs="仿宋_GB2312"/>
          <w:color w:val="auto"/>
          <w:spacing w:val="0"/>
          <w:kern w:val="0"/>
          <w:sz w:val="32"/>
          <w:szCs w:val="32"/>
          <w:lang w:val="en-US" w:eastAsia="zh-CN"/>
        </w:rPr>
        <w:t xml:space="preserve"> </w:t>
      </w:r>
      <w:r>
        <w:rPr>
          <w:rFonts w:hint="default" w:ascii="仿宋_GB2312" w:hAnsi="仿宋_GB2312" w:eastAsia="仿宋_GB2312" w:cs="仿宋_GB2312"/>
          <w:color w:val="auto"/>
          <w:spacing w:val="0"/>
          <w:kern w:val="0"/>
          <w:sz w:val="32"/>
          <w:szCs w:val="32"/>
          <w:lang w:val="en-US" w:eastAsia="zh-CN"/>
        </w:rPr>
        <w:t>需要专家事先准备的政策咨询、培训、投资项目评审、督导检查、事故调查、案件调查、建设项目安全设施设计和安全条件审查以及现场核查、技术服务机构资质审查等事项</w:t>
      </w:r>
      <w:r>
        <w:rPr>
          <w:rFonts w:hint="eastAsia" w:ascii="仿宋_GB2312" w:hAnsi="仿宋_GB2312" w:eastAsia="仿宋_GB2312" w:cs="仿宋_GB2312"/>
          <w:color w:val="auto"/>
          <w:spacing w:val="0"/>
          <w:kern w:val="0"/>
          <w:sz w:val="32"/>
          <w:szCs w:val="32"/>
          <w:lang w:val="en-US" w:eastAsia="zh-CN"/>
        </w:rPr>
        <w:t>，委派处室应及时向专家提供相关技术资料，以便专家有足够的时间做好准备工作。</w:t>
      </w:r>
    </w:p>
    <w:p>
      <w:pPr>
        <w:keepNext w:val="0"/>
        <w:keepLines w:val="0"/>
        <w:widowControl w:val="0"/>
        <w:suppressLineNumbers w:val="0"/>
        <w:spacing w:before="0" w:beforeAutospacing="0" w:after="0" w:afterAutospacing="0" w:line="560" w:lineRule="exact"/>
        <w:ind w:right="0" w:firstLine="643" w:firstLineChars="200"/>
        <w:jc w:val="both"/>
        <w:rPr>
          <w:rFonts w:hint="default" w:ascii="仿宋_GB2312" w:hAnsi="仿宋_GB2312" w:eastAsia="仿宋_GB2312" w:cs="仿宋_GB2312"/>
          <w:color w:val="auto"/>
          <w:spacing w:val="0"/>
          <w:kern w:val="0"/>
          <w:sz w:val="32"/>
          <w:szCs w:val="32"/>
          <w:lang w:val="en-US" w:eastAsia="zh-CN"/>
        </w:rPr>
      </w:pPr>
      <w:r>
        <w:rPr>
          <w:rFonts w:hint="default" w:ascii="仿宋_GB2312" w:hAnsi="仿宋_GB2312" w:eastAsia="仿宋_GB2312" w:cs="仿宋_GB2312"/>
          <w:b/>
          <w:bCs/>
          <w:color w:val="auto"/>
          <w:spacing w:val="0"/>
          <w:kern w:val="0"/>
          <w:sz w:val="32"/>
          <w:szCs w:val="32"/>
          <w:lang w:val="en-US" w:eastAsia="zh-CN"/>
        </w:rPr>
        <w:t>第十</w:t>
      </w:r>
      <w:r>
        <w:rPr>
          <w:rFonts w:hint="eastAsia" w:ascii="仿宋_GB2312" w:hAnsi="仿宋_GB2312" w:eastAsia="仿宋_GB2312" w:cs="仿宋_GB2312"/>
          <w:b/>
          <w:bCs/>
          <w:color w:val="auto"/>
          <w:spacing w:val="0"/>
          <w:kern w:val="0"/>
          <w:sz w:val="32"/>
          <w:szCs w:val="32"/>
          <w:lang w:val="en-US" w:eastAsia="zh-CN"/>
        </w:rPr>
        <w:t>八</w:t>
      </w:r>
      <w:r>
        <w:rPr>
          <w:rFonts w:hint="default" w:ascii="仿宋_GB2312" w:hAnsi="仿宋_GB2312" w:eastAsia="仿宋_GB2312" w:cs="仿宋_GB2312"/>
          <w:b/>
          <w:bCs/>
          <w:color w:val="auto"/>
          <w:spacing w:val="0"/>
          <w:kern w:val="0"/>
          <w:sz w:val="32"/>
          <w:szCs w:val="32"/>
          <w:lang w:val="en-US" w:eastAsia="zh-CN"/>
        </w:rPr>
        <w:t>条</w:t>
      </w:r>
      <w:r>
        <w:rPr>
          <w:rFonts w:hint="default" w:ascii="仿宋_GB2312" w:hAnsi="仿宋_GB2312" w:eastAsia="仿宋_GB2312" w:cs="仿宋_GB2312"/>
          <w:color w:val="auto"/>
          <w:spacing w:val="0"/>
          <w:kern w:val="0"/>
          <w:sz w:val="32"/>
          <w:szCs w:val="32"/>
          <w:lang w:val="en-US" w:eastAsia="zh-CN"/>
        </w:rPr>
        <w:t xml:space="preserve"> </w:t>
      </w:r>
      <w:r>
        <w:rPr>
          <w:rFonts w:hint="eastAsia" w:ascii="仿宋_GB2312" w:hAnsi="仿宋_GB2312" w:eastAsia="仿宋_GB2312" w:cs="仿宋_GB2312"/>
          <w:color w:val="auto"/>
          <w:spacing w:val="0"/>
          <w:kern w:val="0"/>
          <w:sz w:val="32"/>
          <w:szCs w:val="32"/>
          <w:lang w:val="en-US" w:eastAsia="zh-CN"/>
        </w:rPr>
        <w:t xml:space="preserve"> </w:t>
      </w:r>
      <w:r>
        <w:rPr>
          <w:rFonts w:hint="default" w:ascii="仿宋_GB2312" w:hAnsi="仿宋_GB2312" w:eastAsia="仿宋_GB2312" w:cs="仿宋_GB2312"/>
          <w:color w:val="auto"/>
          <w:spacing w:val="0"/>
          <w:kern w:val="0"/>
          <w:sz w:val="32"/>
          <w:szCs w:val="32"/>
          <w:lang w:val="en-US" w:eastAsia="zh-CN"/>
        </w:rPr>
        <w:t>非必要不委派专家，不得滥用和过度依赖专家。</w:t>
      </w:r>
    </w:p>
    <w:p>
      <w:pPr>
        <w:keepNext w:val="0"/>
        <w:keepLines w:val="0"/>
        <w:widowControl w:val="0"/>
        <w:suppressLineNumbers w:val="0"/>
        <w:spacing w:before="0" w:beforeAutospacing="0" w:after="0" w:afterAutospacing="0" w:line="560" w:lineRule="exact"/>
        <w:ind w:right="0" w:firstLine="640" w:firstLineChars="200"/>
        <w:jc w:val="both"/>
        <w:rPr>
          <w:rFonts w:hint="eastAsia" w:ascii="仿宋_GB2312" w:hAnsi="仿宋_GB2312" w:eastAsia="仿宋_GB2312" w:cs="仿宋_GB2312"/>
          <w:color w:val="auto"/>
          <w:spacing w:val="0"/>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ind w:right="0" w:rightChars="0"/>
        <w:jc w:val="center"/>
        <w:textAlignment w:val="auto"/>
        <w:outlineLvl w:val="1"/>
        <w:rPr>
          <w:rFonts w:hint="eastAsia" w:ascii="黑体" w:hAnsi="黑体" w:eastAsia="黑体" w:cs="黑体"/>
          <w:color w:val="auto"/>
          <w:sz w:val="32"/>
          <w:szCs w:val="32"/>
          <w:lang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章 专家</w:t>
      </w:r>
      <w:r>
        <w:rPr>
          <w:rFonts w:hint="eastAsia" w:ascii="黑体" w:hAnsi="黑体" w:eastAsia="黑体" w:cs="黑体"/>
          <w:color w:val="auto"/>
          <w:sz w:val="32"/>
          <w:szCs w:val="32"/>
          <w:lang w:val="en-US" w:eastAsia="zh-CN"/>
        </w:rPr>
        <w:t>管理</w:t>
      </w:r>
    </w:p>
    <w:p>
      <w:pPr>
        <w:spacing w:line="560" w:lineRule="exact"/>
        <w:ind w:firstLine="643" w:firstLineChars="200"/>
        <w:rPr>
          <w:rFonts w:hint="eastAsia" w:ascii="仿宋_GB2312" w:eastAsia="仿宋_GB2312"/>
          <w:sz w:val="32"/>
          <w:szCs w:val="32"/>
          <w:lang w:eastAsia="zh-CN"/>
        </w:rPr>
      </w:pPr>
      <w:r>
        <w:rPr>
          <w:rFonts w:hint="eastAsia" w:ascii="仿宋_GB2312" w:hAnsi="仿宋_GB2312" w:eastAsia="仿宋_GB2312" w:cs="仿宋_GB2312"/>
          <w:b/>
          <w:bCs/>
          <w:color w:val="auto"/>
          <w:spacing w:val="0"/>
          <w:kern w:val="0"/>
          <w:sz w:val="32"/>
          <w:szCs w:val="32"/>
          <w:lang w:val="en-US" w:eastAsia="zh-CN"/>
        </w:rPr>
        <w:t>第十九条</w:t>
      </w:r>
      <w:r>
        <w:rPr>
          <w:rFonts w:hint="eastAsia" w:ascii="仿宋_GB2312" w:hAnsi="仿宋_GB2312" w:eastAsia="仿宋_GB2312" w:cs="仿宋_GB2312"/>
          <w:color w:val="auto"/>
          <w:spacing w:val="0"/>
          <w:kern w:val="0"/>
          <w:sz w:val="32"/>
          <w:szCs w:val="32"/>
          <w:lang w:val="en-US" w:eastAsia="zh-CN"/>
        </w:rPr>
        <w:t xml:space="preserve">  </w:t>
      </w:r>
      <w:r>
        <w:rPr>
          <w:rFonts w:hint="eastAsia" w:ascii="仿宋_GB2312" w:eastAsia="仿宋_GB2312"/>
          <w:sz w:val="32"/>
          <w:szCs w:val="32"/>
          <w:lang w:eastAsia="zh-CN"/>
        </w:rPr>
        <w:t>厅安全应急专家办应做好专家库的日常管理和服务工作</w:t>
      </w:r>
      <w:ins w:id="94" w:author="许多" w:date="2025-07-08T15:20:42Z">
        <w:r>
          <w:rPr>
            <w:rFonts w:hint="eastAsia" w:ascii="仿宋_GB2312" w:eastAsia="仿宋_GB2312"/>
            <w:sz w:val="32"/>
            <w:szCs w:val="32"/>
            <w:lang w:eastAsia="zh-CN"/>
          </w:rPr>
          <w:t>。</w:t>
        </w:r>
      </w:ins>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（一）根据工作需要组织专家进行工作交流和培训；</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（二）适时召开会议听取专家意见建议，研究专家管理问题；</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（三）每年对专家委派、任务执行等情况进行分析评估，不断改进和提高专家管理工作水平；</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（四）专家库现有专家不能满足实际需要的，可增补专家，按照本办法相关规定办理审批手续；并及时更新专家信息，实现动态管理。</w:t>
      </w:r>
    </w:p>
    <w:p>
      <w:pPr>
        <w:spacing w:line="560" w:lineRule="exact"/>
        <w:ind w:firstLine="643" w:firstLineChars="200"/>
        <w:rPr>
          <w:rFonts w:ascii="仿宋_GB2312" w:eastAsia="仿宋_GB2312"/>
          <w:sz w:val="32"/>
          <w:szCs w:val="32"/>
        </w:rPr>
      </w:pPr>
      <w:r>
        <w:rPr>
          <w:rFonts w:hint="eastAsia" w:ascii="仿宋_GB2312" w:hAnsi="仿宋_GB2312" w:eastAsia="仿宋_GB2312" w:cs="仿宋_GB2312"/>
          <w:b/>
          <w:bCs/>
          <w:color w:val="auto"/>
          <w:spacing w:val="0"/>
          <w:kern w:val="0"/>
          <w:sz w:val="32"/>
          <w:szCs w:val="32"/>
          <w:lang w:val="en-US" w:eastAsia="zh-CN"/>
        </w:rPr>
        <w:t>第二十条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专家有下列情形之一的，经</w:t>
      </w:r>
      <w:r>
        <w:rPr>
          <w:rFonts w:hint="eastAsia" w:ascii="仿宋_GB2312" w:eastAsia="仿宋_GB2312"/>
          <w:sz w:val="32"/>
          <w:szCs w:val="32"/>
          <w:lang w:eastAsia="zh-CN"/>
        </w:rPr>
        <w:t>厅安全应急</w:t>
      </w:r>
      <w:r>
        <w:rPr>
          <w:rFonts w:hint="default" w:ascii="仿宋_GB2312" w:eastAsia="仿宋_GB2312"/>
          <w:sz w:val="32"/>
          <w:szCs w:val="32"/>
          <w:lang w:val="en-US"/>
        </w:rPr>
        <w:t>专家委员会</w:t>
      </w:r>
      <w:r>
        <w:rPr>
          <w:rFonts w:hint="eastAsia" w:ascii="仿宋_GB2312" w:eastAsia="仿宋_GB2312"/>
          <w:sz w:val="32"/>
          <w:szCs w:val="32"/>
          <w:lang w:eastAsia="zh-CN"/>
        </w:rPr>
        <w:t>研究同意后予以解聘并向社会公布</w:t>
      </w:r>
      <w:r>
        <w:rPr>
          <w:rFonts w:hint="eastAsia" w:ascii="仿宋_GB2312" w:eastAsia="仿宋_GB2312"/>
          <w:sz w:val="32"/>
          <w:szCs w:val="32"/>
        </w:rPr>
        <w:t>：</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（一）</w:t>
      </w:r>
      <w:r>
        <w:rPr>
          <w:rFonts w:hint="eastAsia" w:ascii="仿宋_GB2312" w:eastAsia="仿宋_GB2312"/>
          <w:sz w:val="32"/>
          <w:szCs w:val="32"/>
          <w:lang w:val="en-US" w:eastAsia="zh-CN"/>
        </w:rPr>
        <w:t>专家本人或专家所在单位提出不再担任专家的；</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（二）因身体状况、工作变动等原因，</w:t>
      </w:r>
      <w:r>
        <w:rPr>
          <w:rFonts w:hint="eastAsia" w:ascii="仿宋_GB2312" w:eastAsia="仿宋_GB2312"/>
          <w:sz w:val="32"/>
          <w:szCs w:val="32"/>
          <w:lang w:eastAsia="zh-CN"/>
        </w:rPr>
        <w:t>或能力素质</w:t>
      </w:r>
      <w:r>
        <w:rPr>
          <w:rFonts w:hint="eastAsia" w:ascii="仿宋_GB2312" w:eastAsia="仿宋_GB2312"/>
          <w:sz w:val="32"/>
          <w:szCs w:val="32"/>
        </w:rPr>
        <w:t>不再胜任专家工作</w:t>
      </w:r>
      <w:r>
        <w:rPr>
          <w:rFonts w:hint="eastAsia" w:ascii="仿宋_GB2312" w:eastAsia="仿宋_GB2312"/>
          <w:sz w:val="32"/>
          <w:szCs w:val="32"/>
          <w:lang w:val="en-US" w:eastAsia="zh-CN"/>
        </w:rPr>
        <w:t>的</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（三）一年内无正当理由</w:t>
      </w:r>
      <w:r>
        <w:rPr>
          <w:rFonts w:hint="eastAsia" w:ascii="仿宋_GB2312" w:eastAsia="仿宋_GB2312"/>
          <w:sz w:val="32"/>
          <w:szCs w:val="32"/>
          <w:lang w:eastAsia="zh-CN"/>
        </w:rPr>
        <w:t>、</w:t>
      </w:r>
      <w:r>
        <w:rPr>
          <w:rFonts w:hint="eastAsia" w:ascii="仿宋_GB2312" w:eastAsia="仿宋_GB2312"/>
          <w:sz w:val="32"/>
          <w:szCs w:val="32"/>
          <w:lang w:val="en-US" w:eastAsia="zh-CN"/>
        </w:rPr>
        <w:t>未接受或未完成指派任务3次及以上的</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w:t>
      </w:r>
      <w:r>
        <w:rPr>
          <w:rFonts w:hint="eastAsia" w:ascii="仿宋_GB2312" w:eastAsia="仿宋_GB2312"/>
          <w:sz w:val="32"/>
          <w:szCs w:val="32"/>
          <w:lang w:eastAsia="zh-CN"/>
        </w:rPr>
        <w:t>未经省交通运输厅委派，</w:t>
      </w:r>
      <w:r>
        <w:rPr>
          <w:rFonts w:hint="eastAsia" w:ascii="仿宋_GB2312" w:eastAsia="仿宋_GB2312"/>
          <w:sz w:val="32"/>
          <w:szCs w:val="32"/>
        </w:rPr>
        <w:t>擅自以受聘专家名义</w:t>
      </w:r>
      <w:r>
        <w:rPr>
          <w:rFonts w:hint="eastAsia" w:ascii="仿宋_GB2312" w:eastAsia="仿宋_GB2312"/>
          <w:sz w:val="32"/>
          <w:szCs w:val="32"/>
          <w:lang w:val="en-US" w:eastAsia="zh-CN"/>
        </w:rPr>
        <w:t>组织或参加相关活动，或</w:t>
      </w:r>
      <w:r>
        <w:rPr>
          <w:rFonts w:hint="eastAsia" w:ascii="仿宋_GB2312" w:eastAsia="仿宋_GB2312"/>
          <w:sz w:val="32"/>
          <w:szCs w:val="32"/>
        </w:rPr>
        <w:t>以受聘专家名义</w:t>
      </w:r>
      <w:r>
        <w:rPr>
          <w:rFonts w:hint="eastAsia" w:ascii="仿宋_GB2312" w:eastAsia="仿宋_GB2312"/>
          <w:sz w:val="32"/>
          <w:szCs w:val="32"/>
          <w:lang w:val="en-US" w:eastAsia="zh-CN"/>
        </w:rPr>
        <w:t>招揽相关业务和开展商业活动的</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（五）在委派期间利用专家身份为本单位或他人联系业务，推销产品</w:t>
      </w:r>
      <w:r>
        <w:rPr>
          <w:rFonts w:hint="eastAsia" w:ascii="仿宋_GB2312" w:eastAsia="仿宋_GB2312"/>
          <w:sz w:val="32"/>
          <w:szCs w:val="32"/>
          <w:lang w:val="en-US" w:eastAsia="zh-CN"/>
        </w:rPr>
        <w:t>或服务</w:t>
      </w:r>
      <w:r>
        <w:rPr>
          <w:rFonts w:hint="eastAsia" w:ascii="仿宋_GB2312" w:eastAsia="仿宋_GB2312"/>
          <w:sz w:val="32"/>
          <w:szCs w:val="32"/>
          <w:lang w:eastAsia="zh-CN"/>
        </w:rPr>
        <w:t>，或故意打压、刁难被调查、检查、审查、核查单位以及技术服务机构的；</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（六）收受被调查、检查、审查、核查单位和技术服务机构财物或在服务对象单位报销有关费用的；</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（七）违反职业道德和行业规范，在执行相关任务中降低标准、弄虚作假、谋取私利，作出显失公正或虚假意见结论的；</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（八）违反保密规定，泄露技术、商业秘密的；</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（九）因违法犯罪被依法追究刑事责任的；</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（十）其他不宜继续从事专家工作的。</w:t>
      </w:r>
    </w:p>
    <w:p>
      <w:pPr>
        <w:spacing w:line="560" w:lineRule="exact"/>
        <w:ind w:firstLine="630" w:firstLineChars="196"/>
        <w:rPr>
          <w:rFonts w:hint="default" w:ascii="仿宋_GB2312" w:eastAsia="仿宋_GB2312"/>
          <w:sz w:val="32"/>
          <w:szCs w:val="32"/>
          <w:lang w:val="en-US" w:eastAsia="zh-CN"/>
        </w:rPr>
      </w:pPr>
      <w:r>
        <w:rPr>
          <w:rFonts w:hint="eastAsia" w:ascii="仿宋_GB2312" w:eastAsia="仿宋_GB2312"/>
          <w:b/>
          <w:bCs/>
          <w:sz w:val="32"/>
          <w:szCs w:val="32"/>
          <w:lang w:val="en-US" w:eastAsia="zh-CN"/>
        </w:rPr>
        <w:t>第二十一条</w:t>
      </w:r>
      <w:r>
        <w:rPr>
          <w:rFonts w:hint="eastAsia" w:ascii="仿宋_GB2312" w:eastAsia="仿宋_GB2312"/>
          <w:sz w:val="32"/>
          <w:szCs w:val="32"/>
          <w:lang w:val="en-US" w:eastAsia="zh-CN"/>
        </w:rPr>
        <w:t xml:space="preserve">  专家违反职业道德，在执行任务中降低标准，弄虚作假，或与生产经营单位有关人员勾结串通，提供虚假报告或技术结论的，</w:t>
      </w:r>
      <w:r>
        <w:rPr>
          <w:rFonts w:hint="eastAsia" w:ascii="仿宋_GB2312" w:eastAsia="仿宋_GB2312"/>
          <w:color w:val="auto"/>
          <w:sz w:val="32"/>
          <w:szCs w:val="32"/>
          <w:lang w:val="en-US" w:eastAsia="zh-CN"/>
        </w:rPr>
        <w:t>视情</w:t>
      </w:r>
      <w:r>
        <w:rPr>
          <w:rFonts w:hint="eastAsia" w:ascii="仿宋_GB2312" w:eastAsia="仿宋_GB2312"/>
          <w:sz w:val="32"/>
          <w:szCs w:val="32"/>
          <w:lang w:val="en-US" w:eastAsia="zh-CN"/>
        </w:rPr>
        <w:t>通报其所在单位依照有关规定给予处分；造成公民、法人或其他组织经济损失的，承担相应的民事法律责任；构成犯罪的，移交司法机关依法追究刑事责任。</w:t>
      </w:r>
    </w:p>
    <w:p>
      <w:pPr>
        <w:spacing w:line="560" w:lineRule="exact"/>
        <w:ind w:firstLine="640" w:firstLineChars="200"/>
        <w:rPr>
          <w:rFonts w:hint="eastAsia" w:ascii="仿宋_GB2312"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ind w:right="0" w:rightChars="0"/>
        <w:jc w:val="center"/>
        <w:textAlignment w:val="auto"/>
        <w:outlineLvl w:val="1"/>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第六章 专家工作经费使用管理</w:t>
      </w:r>
    </w:p>
    <w:p>
      <w:pPr>
        <w:spacing w:line="560" w:lineRule="exact"/>
        <w:ind w:firstLine="700" w:firstLineChars="218"/>
        <w:rPr>
          <w:rFonts w:hint="default" w:ascii="仿宋_GB2312" w:eastAsia="仿宋_GB2312"/>
          <w:sz w:val="32"/>
          <w:szCs w:val="32"/>
          <w:lang w:val="en-US" w:eastAsia="zh-CN"/>
        </w:rPr>
      </w:pPr>
      <w:r>
        <w:rPr>
          <w:rFonts w:hint="eastAsia" w:ascii="仿宋_GB2312" w:eastAsia="仿宋_GB2312"/>
          <w:b/>
          <w:bCs/>
          <w:sz w:val="32"/>
          <w:szCs w:val="32"/>
          <w:lang w:val="en-US" w:eastAsia="zh-CN"/>
        </w:rPr>
        <w:t>第二十二条</w:t>
      </w:r>
      <w:r>
        <w:rPr>
          <w:rFonts w:hint="eastAsia" w:ascii="仿宋_GB2312" w:eastAsia="仿宋_GB2312"/>
          <w:sz w:val="32"/>
          <w:szCs w:val="32"/>
        </w:rPr>
        <w:t xml:space="preserve">  专家工作经费列入厅年度部门预算，专款专用。专家工作经费主要用于专家参与</w:t>
      </w:r>
      <w:r>
        <w:rPr>
          <w:rFonts w:hint="eastAsia" w:ascii="仿宋_GB2312" w:eastAsia="仿宋_GB2312"/>
          <w:sz w:val="32"/>
          <w:szCs w:val="32"/>
          <w:lang w:eastAsia="zh-CN"/>
        </w:rPr>
        <w:t>厅</w:t>
      </w:r>
      <w:r>
        <w:rPr>
          <w:rFonts w:hint="eastAsia" w:ascii="仿宋_GB2312" w:eastAsia="仿宋_GB2312"/>
          <w:sz w:val="32"/>
          <w:szCs w:val="32"/>
        </w:rPr>
        <w:t>委派任务所发生的</w:t>
      </w:r>
      <w:r>
        <w:rPr>
          <w:rFonts w:hint="eastAsia" w:ascii="仿宋_GB2312" w:eastAsia="仿宋_GB2312"/>
          <w:sz w:val="32"/>
          <w:szCs w:val="32"/>
          <w:lang w:val="en-US" w:eastAsia="zh-CN"/>
        </w:rPr>
        <w:t>差旅费</w:t>
      </w:r>
      <w:r>
        <w:rPr>
          <w:rFonts w:hint="eastAsia" w:ascii="仿宋_GB2312" w:eastAsia="仿宋_GB2312"/>
          <w:sz w:val="32"/>
          <w:szCs w:val="32"/>
        </w:rPr>
        <w:t>、服务咨询费、专家培训费以及其他应当由专家工作经费列支的费用。</w:t>
      </w:r>
    </w:p>
    <w:p>
      <w:pPr>
        <w:spacing w:line="560" w:lineRule="exact"/>
        <w:ind w:firstLine="630" w:firstLineChars="196"/>
        <w:rPr>
          <w:rFonts w:hint="eastAsia" w:ascii="仿宋_GB2312" w:eastAsia="仿宋_GB2312"/>
          <w:sz w:val="32"/>
          <w:szCs w:val="32"/>
          <w:lang w:eastAsia="zh-CN"/>
        </w:rPr>
      </w:pPr>
      <w:r>
        <w:rPr>
          <w:rFonts w:hint="eastAsia" w:ascii="仿宋_GB2312" w:eastAsia="仿宋_GB2312"/>
          <w:b/>
          <w:bCs/>
          <w:sz w:val="32"/>
          <w:szCs w:val="32"/>
          <w:lang w:val="en-US" w:eastAsia="zh-CN"/>
        </w:rPr>
        <w:t xml:space="preserve">第二十三条 </w:t>
      </w:r>
      <w:r>
        <w:rPr>
          <w:rFonts w:hint="eastAsia" w:ascii="仿宋_GB2312" w:eastAsia="仿宋_GB2312"/>
          <w:sz w:val="32"/>
          <w:szCs w:val="32"/>
        </w:rPr>
        <w:t xml:space="preserve"> </w:t>
      </w:r>
      <w:r>
        <w:rPr>
          <w:rFonts w:hint="eastAsia" w:ascii="仿宋_GB2312" w:eastAsia="仿宋_GB2312"/>
          <w:sz w:val="32"/>
          <w:szCs w:val="32"/>
          <w:lang w:val="en-US" w:eastAsia="zh-CN"/>
        </w:rPr>
        <w:t>受厅委派的专家参与工作任务发生费用由</w:t>
      </w:r>
      <w:r>
        <w:rPr>
          <w:rFonts w:hint="eastAsia" w:ascii="仿宋_GB2312" w:eastAsia="仿宋_GB2312"/>
          <w:sz w:val="32"/>
          <w:szCs w:val="32"/>
          <w:lang w:eastAsia="zh-CN"/>
        </w:rPr>
        <w:t>厅安全应急专家办按照以下规定（如有新规定出台则从其规定）办理报销手续：</w:t>
      </w:r>
    </w:p>
    <w:p>
      <w:pPr>
        <w:spacing w:line="560" w:lineRule="exact"/>
        <w:ind w:firstLine="627" w:firstLineChars="196"/>
        <w:rPr>
          <w:rFonts w:hint="eastAsia" w:ascii="仿宋_GB2312" w:eastAsia="仿宋_GB2312"/>
          <w:sz w:val="32"/>
          <w:szCs w:val="32"/>
          <w:lang w:eastAsia="zh-CN"/>
        </w:rPr>
      </w:pPr>
      <w:r>
        <w:rPr>
          <w:rFonts w:hint="eastAsia" w:ascii="仿宋_GB2312" w:eastAsia="仿宋_GB2312"/>
          <w:sz w:val="32"/>
          <w:szCs w:val="32"/>
          <w:lang w:eastAsia="zh-CN"/>
        </w:rPr>
        <w:t>（一）</w:t>
      </w:r>
      <w:r>
        <w:rPr>
          <w:rFonts w:hint="eastAsia" w:ascii="仿宋_GB2312" w:eastAsia="仿宋_GB2312"/>
          <w:sz w:val="32"/>
          <w:szCs w:val="32"/>
          <w:lang w:val="en-US" w:eastAsia="zh-CN"/>
        </w:rPr>
        <w:t>差旅费</w:t>
      </w:r>
      <w:r>
        <w:rPr>
          <w:rFonts w:hint="eastAsia" w:ascii="仿宋_GB2312" w:eastAsia="仿宋_GB2312"/>
          <w:sz w:val="32"/>
          <w:szCs w:val="32"/>
          <w:lang w:eastAsia="zh-CN"/>
        </w:rPr>
        <w:t>按《湖南省省直机关差旅费管理办法》（湘财行〔2018〕67号）</w:t>
      </w:r>
      <w:ins w:id="95" w:author="许多" w:date="2025-07-30T10:50:21Z">
        <w:r>
          <w:rPr>
            <w:rFonts w:hint="eastAsia" w:ascii="仿宋_GB2312" w:eastAsia="仿宋_GB2312"/>
            <w:sz w:val="32"/>
            <w:szCs w:val="32"/>
            <w:lang w:eastAsia="zh-CN"/>
          </w:rPr>
          <w:t>《</w:t>
        </w:r>
      </w:ins>
      <w:ins w:id="96" w:author="许多" w:date="2025-07-30T10:50:45Z">
        <w:r>
          <w:rPr>
            <w:rFonts w:hint="eastAsia" w:ascii="仿宋_GB2312" w:eastAsia="仿宋_GB2312"/>
            <w:sz w:val="32"/>
            <w:szCs w:val="32"/>
            <w:lang w:val="en-US" w:eastAsia="zh-CN"/>
          </w:rPr>
          <w:t>湖南省</w:t>
        </w:r>
      </w:ins>
      <w:ins w:id="97" w:author="许多" w:date="2025-07-30T10:50:49Z">
        <w:r>
          <w:rPr>
            <w:rFonts w:hint="eastAsia" w:ascii="仿宋_GB2312" w:eastAsia="仿宋_GB2312"/>
            <w:sz w:val="32"/>
            <w:szCs w:val="32"/>
            <w:lang w:val="en-US" w:eastAsia="zh-CN"/>
          </w:rPr>
          <w:t>财政厅</w:t>
        </w:r>
      </w:ins>
      <w:ins w:id="98" w:author="许多" w:date="2025-07-30T10:50:21Z">
        <w:r>
          <w:rPr>
            <w:rFonts w:hint="eastAsia" w:ascii="仿宋_GB2312" w:eastAsia="仿宋_GB2312"/>
            <w:sz w:val="32"/>
            <w:szCs w:val="32"/>
            <w:lang w:eastAsia="zh-CN"/>
          </w:rPr>
          <w:t>关于规范差旅伙食费和市内交通费收交管理有关事项的通知》（湘财行〔2024〕1号</w:t>
        </w:r>
      </w:ins>
      <w:ins w:id="99" w:author="许多" w:date="2025-07-30T10:50:23Z">
        <w:r>
          <w:rPr>
            <w:rFonts w:hint="eastAsia" w:ascii="仿宋_GB2312" w:eastAsia="仿宋_GB2312"/>
            <w:sz w:val="32"/>
            <w:szCs w:val="32"/>
            <w:lang w:eastAsia="zh-CN"/>
          </w:rPr>
          <w:t>）</w:t>
        </w:r>
      </w:ins>
      <w:r>
        <w:rPr>
          <w:rFonts w:hint="eastAsia" w:ascii="仿宋_GB2312" w:eastAsia="仿宋_GB2312"/>
          <w:sz w:val="32"/>
          <w:szCs w:val="32"/>
          <w:lang w:eastAsia="zh-CN"/>
        </w:rPr>
        <w:t>标准据实凭票报销；</w:t>
      </w:r>
    </w:p>
    <w:p>
      <w:pPr>
        <w:spacing w:line="560" w:lineRule="exact"/>
        <w:ind w:firstLine="627" w:firstLineChars="196"/>
        <w:rPr>
          <w:rFonts w:hint="eastAsia" w:ascii="仿宋_GB2312" w:eastAsia="仿宋_GB2312"/>
          <w:sz w:val="32"/>
          <w:szCs w:val="32"/>
          <w:lang w:eastAsia="zh-CN"/>
        </w:rPr>
      </w:pPr>
      <w:r>
        <w:rPr>
          <w:rFonts w:hint="eastAsia" w:ascii="仿宋_GB2312" w:eastAsia="仿宋_GB2312"/>
          <w:sz w:val="32"/>
          <w:szCs w:val="32"/>
          <w:lang w:eastAsia="zh-CN"/>
        </w:rPr>
        <w:t>（二）专家服务咨询费按《湖南省省级评审专家劳务费管理办法（试行）》</w:t>
      </w:r>
      <w:ins w:id="100" w:author="许多" w:date="2025-07-30T11:11:48Z">
        <w:r>
          <w:rPr>
            <w:rFonts w:hint="eastAsia" w:ascii="仿宋_GB2312" w:eastAsia="仿宋_GB2312"/>
            <w:sz w:val="32"/>
            <w:szCs w:val="32"/>
            <w:lang w:eastAsia="zh-CN"/>
          </w:rPr>
          <w:t>（</w:t>
        </w:r>
      </w:ins>
      <w:ins w:id="101" w:author="许多" w:date="2025-07-30T11:12:04Z">
        <w:r>
          <w:rPr>
            <w:rFonts w:hint="eastAsia" w:ascii="仿宋_GB2312" w:eastAsia="仿宋_GB2312"/>
            <w:sz w:val="32"/>
            <w:szCs w:val="32"/>
          </w:rPr>
          <w:t>湘财行〔2023〕6号</w:t>
        </w:r>
      </w:ins>
      <w:ins w:id="102" w:author="许多" w:date="2025-07-30T11:11:48Z">
        <w:r>
          <w:rPr>
            <w:rFonts w:hint="eastAsia" w:ascii="仿宋_GB2312" w:eastAsia="仿宋_GB2312"/>
            <w:sz w:val="32"/>
            <w:szCs w:val="32"/>
            <w:lang w:eastAsia="zh-CN"/>
          </w:rPr>
          <w:t>）</w:t>
        </w:r>
      </w:ins>
      <w:r>
        <w:rPr>
          <w:rFonts w:hint="eastAsia" w:ascii="仿宋_GB2312" w:eastAsia="仿宋_GB2312"/>
          <w:sz w:val="32"/>
          <w:szCs w:val="32"/>
          <w:lang w:eastAsia="zh-CN"/>
        </w:rPr>
        <w:t>有关规定及厅财务内部控制制度办理报销手续；</w:t>
      </w:r>
    </w:p>
    <w:p>
      <w:pPr>
        <w:spacing w:line="560" w:lineRule="exact"/>
        <w:ind w:firstLine="627" w:firstLineChars="196"/>
        <w:rPr>
          <w:rFonts w:hint="eastAsia" w:ascii="仿宋_GB2312" w:eastAsia="仿宋_GB2312"/>
          <w:sz w:val="32"/>
          <w:szCs w:val="32"/>
          <w:lang w:eastAsia="zh-CN"/>
        </w:rPr>
      </w:pPr>
      <w:r>
        <w:rPr>
          <w:rFonts w:hint="eastAsia" w:ascii="仿宋_GB2312" w:eastAsia="仿宋_GB2312"/>
          <w:sz w:val="32"/>
          <w:szCs w:val="32"/>
          <w:lang w:eastAsia="zh-CN"/>
        </w:rPr>
        <w:t>（三）厅机关及厅直单位在职在编人员，不享受本办法规定的专家服务咨询费。</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ind w:right="0" w:rightChars="0"/>
        <w:jc w:val="center"/>
        <w:textAlignment w:val="auto"/>
        <w:outlineLvl w:val="1"/>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第七章 附则</w:t>
      </w:r>
    </w:p>
    <w:p>
      <w:pPr>
        <w:spacing w:line="560" w:lineRule="exact"/>
        <w:ind w:firstLine="630" w:firstLineChars="196"/>
        <w:rPr>
          <w:rFonts w:ascii="仿宋_GB2312" w:hAnsi="宋体-18030" w:eastAsia="仿宋_GB2312" w:cs="宋体-18030"/>
          <w:sz w:val="32"/>
          <w:szCs w:val="32"/>
        </w:rPr>
      </w:pPr>
      <w:r>
        <w:rPr>
          <w:rFonts w:hint="eastAsia" w:ascii="仿宋_GB2312" w:eastAsia="仿宋_GB2312"/>
          <w:b/>
          <w:bCs/>
          <w:sz w:val="32"/>
          <w:szCs w:val="32"/>
          <w:lang w:val="en-US" w:eastAsia="zh-CN"/>
        </w:rPr>
        <w:t xml:space="preserve">第二十四条 </w:t>
      </w:r>
      <w:r>
        <w:rPr>
          <w:rFonts w:hint="eastAsia" w:ascii="仿宋_GB2312" w:eastAsia="仿宋_GB2312"/>
          <w:sz w:val="32"/>
          <w:szCs w:val="32"/>
        </w:rPr>
        <w:t>本办法自</w:t>
      </w:r>
      <w:r>
        <w:rPr>
          <w:rFonts w:hint="eastAsia" w:ascii="仿宋_GB2312" w:eastAsia="仿宋_GB2312"/>
          <w:sz w:val="32"/>
          <w:szCs w:val="32"/>
          <w:lang w:val="en-US" w:eastAsia="zh-CN"/>
        </w:rPr>
        <w:t>公布</w:t>
      </w:r>
      <w:r>
        <w:rPr>
          <w:rFonts w:hint="eastAsia" w:ascii="仿宋_GB2312" w:eastAsia="仿宋_GB2312"/>
          <w:sz w:val="32"/>
          <w:szCs w:val="32"/>
        </w:rPr>
        <w:t>之日起</w:t>
      </w:r>
      <w:r>
        <w:rPr>
          <w:rFonts w:hint="eastAsia" w:ascii="仿宋_GB2312" w:eastAsia="仿宋_GB2312"/>
          <w:sz w:val="32"/>
          <w:szCs w:val="32"/>
          <w:lang w:val="en-US" w:eastAsia="zh-CN"/>
        </w:rPr>
        <w:t>施行</w:t>
      </w:r>
      <w:ins w:id="103" w:author="许多" w:date="2025-07-30T10:48:32Z">
        <w:r>
          <w:rPr>
            <w:rFonts w:hint="eastAsia" w:ascii="仿宋_GB2312" w:eastAsia="仿宋_GB2312"/>
            <w:sz w:val="32"/>
            <w:szCs w:val="32"/>
            <w:lang w:val="en-US" w:eastAsia="zh-CN"/>
          </w:rPr>
          <w:t>，</w:t>
        </w:r>
      </w:ins>
      <w:ins w:id="104" w:author="许多" w:date="2025-07-30T10:48:33Z">
        <w:r>
          <w:rPr>
            <w:rFonts w:hint="eastAsia" w:ascii="仿宋_GB2312" w:eastAsia="仿宋_GB2312"/>
            <w:sz w:val="32"/>
            <w:szCs w:val="32"/>
            <w:lang w:val="en-US" w:eastAsia="zh-CN"/>
          </w:rPr>
          <w:t>有效期</w:t>
        </w:r>
      </w:ins>
      <w:ins w:id="105" w:author="许多" w:date="2025-07-30T10:48:35Z">
        <w:r>
          <w:rPr>
            <w:rFonts w:hint="eastAsia" w:ascii="仿宋_GB2312" w:eastAsia="仿宋_GB2312"/>
            <w:sz w:val="32"/>
            <w:szCs w:val="32"/>
            <w:lang w:val="en-US" w:eastAsia="zh-CN"/>
          </w:rPr>
          <w:t>五年</w:t>
        </w:r>
      </w:ins>
      <w:r>
        <w:rPr>
          <w:rFonts w:hint="eastAsia" w:ascii="仿宋_GB2312" w:eastAsia="仿宋_GB2312"/>
          <w:sz w:val="32"/>
          <w:szCs w:val="32"/>
        </w:rPr>
        <w:t>。</w:t>
      </w:r>
    </w:p>
    <w:p>
      <w:pPr>
        <w:keepNext w:val="0"/>
        <w:keepLines w:val="0"/>
        <w:widowControl w:val="0"/>
        <w:suppressLineNumbers w:val="0"/>
        <w:spacing w:before="0" w:beforeAutospacing="0" w:after="0" w:afterAutospacing="0" w:line="560" w:lineRule="exact"/>
        <w:ind w:right="0"/>
        <w:jc w:val="both"/>
        <w:rPr>
          <w:rFonts w:hint="default" w:ascii="仿宋_GB2312" w:eastAsia="仿宋_GB2312"/>
          <w:sz w:val="32"/>
          <w:szCs w:val="32"/>
          <w:lang w:val="en-US" w:eastAsia="zh-CN"/>
        </w:rPr>
      </w:pPr>
    </w:p>
    <w:p>
      <w:pPr>
        <w:keepNext w:val="0"/>
        <w:keepLines w:val="0"/>
        <w:widowControl w:val="0"/>
        <w:suppressLineNumbers w:val="0"/>
        <w:spacing w:before="0" w:beforeAutospacing="0" w:after="0" w:afterAutospacing="0" w:line="560" w:lineRule="exact"/>
        <w:ind w:left="1602" w:leftChars="304" w:right="0" w:hanging="964" w:hangingChars="300"/>
        <w:jc w:val="both"/>
        <w:rPr>
          <w:rFonts w:hint="eastAsia" w:ascii="仿宋_GB2312" w:eastAsia="仿宋_GB2312"/>
          <w:sz w:val="32"/>
          <w:szCs w:val="32"/>
          <w:lang w:val="en-US" w:eastAsia="zh-CN"/>
        </w:rPr>
      </w:pPr>
      <w:r>
        <w:rPr>
          <w:rFonts w:hint="eastAsia" w:ascii="仿宋_GB2312" w:eastAsia="仿宋_GB2312"/>
          <w:b/>
          <w:bCs/>
          <w:sz w:val="32"/>
          <w:szCs w:val="32"/>
          <w:lang w:val="en-US" w:eastAsia="zh-CN"/>
        </w:rPr>
        <w:t>附件</w:t>
      </w:r>
      <w:r>
        <w:rPr>
          <w:rFonts w:hint="eastAsia" w:ascii="仿宋_GB2312" w:eastAsia="仿宋_GB2312"/>
          <w:sz w:val="32"/>
          <w:szCs w:val="32"/>
          <w:lang w:val="en-US" w:eastAsia="zh-CN"/>
        </w:rPr>
        <w:t>：</w:t>
      </w:r>
      <w:r>
        <w:rPr>
          <w:rFonts w:hint="eastAsia" w:ascii="仿宋_GB2312" w:hAnsi="仿宋_GB2312" w:eastAsia="仿宋_GB2312" w:cs="仿宋_GB2312"/>
          <w:color w:val="auto"/>
          <w:spacing w:val="0"/>
          <w:kern w:val="0"/>
          <w:sz w:val="32"/>
          <w:szCs w:val="32"/>
          <w:lang w:val="en-US" w:eastAsia="zh-CN"/>
        </w:rPr>
        <w:t>1.</w:t>
      </w:r>
      <w:r>
        <w:rPr>
          <w:rFonts w:hint="eastAsia" w:ascii="仿宋_GB2312" w:eastAsia="仿宋_GB2312"/>
          <w:sz w:val="32"/>
          <w:szCs w:val="32"/>
          <w:lang w:val="en-US" w:eastAsia="zh-CN"/>
        </w:rPr>
        <w:t>湖南省交通运输安全应急专家资格推荐表</w:t>
      </w:r>
    </w:p>
    <w:p>
      <w:pPr>
        <w:keepNext w:val="0"/>
        <w:keepLines w:val="0"/>
        <w:widowControl w:val="0"/>
        <w:numPr>
          <w:ilvl w:val="0"/>
          <w:numId w:val="0"/>
        </w:numPr>
        <w:suppressLineNumbers w:val="0"/>
        <w:spacing w:before="0" w:beforeAutospacing="0" w:after="0" w:afterAutospacing="0" w:line="560" w:lineRule="exact"/>
        <w:ind w:left="1600" w:leftChars="0" w:right="0" w:rightChars="0" w:firstLine="0" w:firstLineChars="0"/>
        <w:jc w:val="both"/>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kern w:val="0"/>
          <w:sz w:val="32"/>
          <w:szCs w:val="32"/>
          <w:lang w:val="en-US" w:eastAsia="zh-CN" w:bidi="ar-SA"/>
        </w:rPr>
        <w:t>2.</w:t>
      </w:r>
      <w:r>
        <w:rPr>
          <w:rFonts w:hint="eastAsia" w:ascii="仿宋_GB2312" w:hAnsi="仿宋_GB2312" w:eastAsia="仿宋_GB2312" w:cs="仿宋_GB2312"/>
          <w:color w:val="auto"/>
          <w:spacing w:val="0"/>
          <w:kern w:val="0"/>
          <w:sz w:val="32"/>
          <w:szCs w:val="32"/>
          <w:lang w:val="en-US" w:eastAsia="zh-CN"/>
        </w:rPr>
        <w:t>湖南省交通运输厅安全应急专家委派审批单</w:t>
      </w:r>
    </w:p>
    <w:p>
      <w:pPr>
        <w:keepNext w:val="0"/>
        <w:keepLines w:val="0"/>
        <w:widowControl w:val="0"/>
        <w:numPr>
          <w:ilvl w:val="0"/>
          <w:numId w:val="0"/>
        </w:numPr>
        <w:suppressLineNumbers w:val="0"/>
        <w:spacing w:before="0" w:beforeAutospacing="0" w:after="0" w:afterAutospacing="0" w:line="560" w:lineRule="exact"/>
        <w:ind w:left="1600" w:leftChars="0" w:right="0" w:rightChars="0" w:firstLine="0" w:firstLineChars="0"/>
        <w:jc w:val="both"/>
        <w:rPr>
          <w:rFonts w:hint="default" w:ascii="仿宋_GB2312" w:hAnsi="仿宋_GB2312" w:eastAsia="仿宋_GB2312" w:cs="仿宋_GB2312"/>
          <w:color w:val="auto"/>
          <w:spacing w:val="0"/>
          <w:kern w:val="0"/>
          <w:sz w:val="32"/>
          <w:szCs w:val="32"/>
          <w:lang w:val="en-US" w:eastAsia="zh-CN"/>
        </w:rPr>
      </w:pPr>
      <w:r>
        <w:rPr>
          <w:rFonts w:hint="default" w:ascii="仿宋_GB2312" w:hAnsi="仿宋_GB2312" w:eastAsia="仿宋_GB2312" w:cs="仿宋_GB2312"/>
          <w:color w:val="auto"/>
          <w:spacing w:val="0"/>
          <w:kern w:val="0"/>
          <w:sz w:val="32"/>
          <w:szCs w:val="32"/>
          <w:lang w:val="en-US" w:eastAsia="zh-CN" w:bidi="ar-SA"/>
        </w:rPr>
        <w:t>3.</w:t>
      </w:r>
      <w:r>
        <w:rPr>
          <w:rFonts w:hint="eastAsia" w:ascii="仿宋_GB2312" w:hAnsi="仿宋_GB2312" w:eastAsia="仿宋_GB2312" w:cs="仿宋_GB2312"/>
          <w:color w:val="auto"/>
          <w:spacing w:val="0"/>
          <w:kern w:val="0"/>
          <w:sz w:val="32"/>
          <w:szCs w:val="32"/>
          <w:lang w:val="en-US" w:eastAsia="zh-CN"/>
        </w:rPr>
        <w:t>湖南省交通运输厅安全应急专家工作记录表</w:t>
      </w:r>
    </w:p>
    <w:p>
      <w:pPr>
        <w:rPr>
          <w:rFonts w:hint="default" w:ascii="仿宋_GB2312" w:hAnsi="仿宋_GB2312" w:eastAsia="仿宋_GB2312" w:cs="仿宋_GB2312"/>
          <w:color w:val="auto"/>
          <w:spacing w:val="0"/>
          <w:kern w:val="0"/>
          <w:sz w:val="32"/>
          <w:szCs w:val="32"/>
          <w:lang w:val="en-US" w:eastAsia="zh-CN"/>
        </w:rPr>
      </w:pPr>
      <w:r>
        <w:rPr>
          <w:rFonts w:hint="default" w:ascii="仿宋_GB2312" w:hAnsi="仿宋_GB2312" w:eastAsia="仿宋_GB2312" w:cs="仿宋_GB2312"/>
          <w:color w:val="auto"/>
          <w:spacing w:val="0"/>
          <w:kern w:val="0"/>
          <w:sz w:val="32"/>
          <w:szCs w:val="32"/>
          <w:lang w:val="en-US" w:eastAsia="zh-CN"/>
        </w:rPr>
        <w:br w:type="page"/>
      </w:r>
    </w:p>
    <w:p>
      <w:pPr>
        <w:adjustRightInd w:val="0"/>
        <w:snapToGrid w:val="0"/>
        <w:spacing w:line="360" w:lineRule="auto"/>
        <w:jc w:val="left"/>
        <w:outlineLvl w:val="1"/>
        <w:rPr>
          <w:rFonts w:hint="default" w:ascii="Times New Roman" w:hAnsi="Times New Roman" w:eastAsia="黑体" w:cs="Times New Roman"/>
          <w:b w:val="0"/>
          <w:bCs/>
          <w:kern w:val="44"/>
          <w:sz w:val="32"/>
          <w:szCs w:val="32"/>
          <w:lang w:val="en-US" w:eastAsia="zh-CN" w:bidi="ar-SA"/>
        </w:rPr>
      </w:pPr>
      <w:r>
        <w:rPr>
          <w:rFonts w:hint="eastAsia" w:ascii="Times New Roman" w:hAnsi="Times New Roman" w:eastAsia="黑体" w:cs="Times New Roman"/>
          <w:b w:val="0"/>
          <w:bCs/>
          <w:kern w:val="44"/>
          <w:sz w:val="32"/>
          <w:szCs w:val="32"/>
          <w:lang w:val="en-US" w:eastAsia="zh-CN" w:bidi="ar-SA"/>
        </w:rPr>
        <w:t>附件1</w:t>
      </w:r>
    </w:p>
    <w:p>
      <w:pPr>
        <w:adjustRightInd w:val="0"/>
        <w:snapToGrid w:val="0"/>
        <w:spacing w:line="360" w:lineRule="auto"/>
        <w:jc w:val="center"/>
        <w:rPr>
          <w:rFonts w:hint="default" w:ascii="Times New Roman" w:hAnsi="Times New Roman" w:eastAsia="黑体" w:cs="Times New Roman"/>
          <w:sz w:val="28"/>
          <w:szCs w:val="28"/>
        </w:rPr>
      </w:pPr>
      <w:r>
        <w:rPr>
          <w:rFonts w:hint="eastAsia" w:ascii="Times New Roman" w:hAnsi="Times New Roman" w:eastAsia="黑体" w:cs="Times New Roman"/>
          <w:b w:val="0"/>
          <w:bCs/>
          <w:kern w:val="44"/>
          <w:sz w:val="32"/>
          <w:szCs w:val="32"/>
          <w:lang w:val="en-US" w:eastAsia="zh-CN" w:bidi="ar-SA"/>
        </w:rPr>
        <w:t>湖南省交通运输安全应急专家资格推荐表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专业</w:t>
      </w:r>
      <w:r>
        <w:rPr>
          <w:rFonts w:hint="eastAsia" w:ascii="仿宋_GB2312" w:hAnsi="仿宋_GB2312" w:eastAsia="仿宋_GB2312" w:cs="仿宋_GB2312"/>
          <w:sz w:val="24"/>
          <w:szCs w:val="24"/>
        </w:rPr>
        <w:t>类别：</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填报日期：</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tbl>
      <w:tblPr>
        <w:tblStyle w:val="7"/>
        <w:tblW w:w="84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910"/>
        <w:gridCol w:w="838"/>
        <w:gridCol w:w="68"/>
        <w:gridCol w:w="1108"/>
        <w:gridCol w:w="182"/>
        <w:gridCol w:w="750"/>
        <w:gridCol w:w="195"/>
        <w:gridCol w:w="1449"/>
        <w:gridCol w:w="79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9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91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906"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 别</w:t>
            </w: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75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1644"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690" w:type="dxa"/>
            <w:gridSpan w:val="2"/>
            <w:vMerge w:val="restar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1寸免冠</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照片</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9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工作电话</w:t>
            </w:r>
          </w:p>
        </w:tc>
        <w:tc>
          <w:tcPr>
            <w:tcW w:w="91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906"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住宅电话</w:t>
            </w: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75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移动电话</w:t>
            </w:r>
          </w:p>
        </w:tc>
        <w:tc>
          <w:tcPr>
            <w:tcW w:w="1644"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690" w:type="dxa"/>
            <w:gridSpan w:val="2"/>
            <w:vMerge w:val="continue"/>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9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1816"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在岗情况</w:t>
            </w:r>
          </w:p>
        </w:tc>
        <w:tc>
          <w:tcPr>
            <w:tcW w:w="2394"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在岗□   退休□</w:t>
            </w:r>
          </w:p>
        </w:tc>
        <w:tc>
          <w:tcPr>
            <w:tcW w:w="1690" w:type="dxa"/>
            <w:gridSpan w:val="2"/>
            <w:vMerge w:val="continue"/>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9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单位全称</w:t>
            </w:r>
          </w:p>
        </w:tc>
        <w:tc>
          <w:tcPr>
            <w:tcW w:w="5500" w:type="dxa"/>
            <w:gridSpan w:val="8"/>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690" w:type="dxa"/>
            <w:gridSpan w:val="2"/>
            <w:vMerge w:val="continue"/>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93"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单位地址</w:t>
            </w:r>
          </w:p>
        </w:tc>
        <w:tc>
          <w:tcPr>
            <w:tcW w:w="2924"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127"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编码</w:t>
            </w:r>
          </w:p>
        </w:tc>
        <w:tc>
          <w:tcPr>
            <w:tcW w:w="1449"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690"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9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所在部门</w:t>
            </w:r>
          </w:p>
        </w:tc>
        <w:tc>
          <w:tcPr>
            <w:tcW w:w="2924" w:type="dxa"/>
            <w:gridSpan w:val="4"/>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127"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职务 </w:t>
            </w:r>
          </w:p>
        </w:tc>
        <w:tc>
          <w:tcPr>
            <w:tcW w:w="144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79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89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9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单位电话</w:t>
            </w:r>
          </w:p>
        </w:tc>
        <w:tc>
          <w:tcPr>
            <w:tcW w:w="1748"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176"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传真号码</w:t>
            </w:r>
          </w:p>
        </w:tc>
        <w:tc>
          <w:tcPr>
            <w:tcW w:w="1127"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44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电子信箱</w:t>
            </w:r>
          </w:p>
        </w:tc>
        <w:tc>
          <w:tcPr>
            <w:tcW w:w="1690"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9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毕业学校</w:t>
            </w:r>
          </w:p>
        </w:tc>
        <w:tc>
          <w:tcPr>
            <w:tcW w:w="1748"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176"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最高学历</w:t>
            </w:r>
          </w:p>
        </w:tc>
        <w:tc>
          <w:tcPr>
            <w:tcW w:w="1127"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44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执业</w:t>
            </w:r>
            <w:r>
              <w:rPr>
                <w:rFonts w:hint="eastAsia" w:ascii="仿宋_GB2312" w:hAnsi="仿宋_GB2312" w:eastAsia="仿宋_GB2312" w:cs="仿宋_GB2312"/>
                <w:sz w:val="24"/>
                <w:szCs w:val="24"/>
              </w:rPr>
              <w:t>资格</w:t>
            </w:r>
          </w:p>
        </w:tc>
        <w:tc>
          <w:tcPr>
            <w:tcW w:w="1690"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9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所学专业</w:t>
            </w:r>
          </w:p>
        </w:tc>
        <w:tc>
          <w:tcPr>
            <w:tcW w:w="91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83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行业</w:t>
            </w:r>
          </w:p>
        </w:tc>
        <w:tc>
          <w:tcPr>
            <w:tcW w:w="1176"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127"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现从事专业</w:t>
            </w:r>
            <w:r>
              <w:rPr>
                <w:rFonts w:hint="eastAsia" w:ascii="仿宋_GB2312" w:hAnsi="仿宋_GB2312" w:eastAsia="仿宋_GB2312" w:cs="仿宋_GB2312"/>
                <w:sz w:val="24"/>
                <w:szCs w:val="24"/>
                <w:lang w:eastAsia="zh-CN"/>
              </w:rPr>
              <w:t>及方向</w:t>
            </w:r>
          </w:p>
        </w:tc>
        <w:tc>
          <w:tcPr>
            <w:tcW w:w="3139"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9" w:hRule="atLeast"/>
          <w:jc w:val="center"/>
        </w:trPr>
        <w:tc>
          <w:tcPr>
            <w:tcW w:w="129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简</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历</w:t>
            </w:r>
          </w:p>
        </w:tc>
        <w:tc>
          <w:tcPr>
            <w:tcW w:w="7190" w:type="dxa"/>
            <w:gridSpan w:val="1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提交学历、职称有关证明材料</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93"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发明、著作、学术论文情况（何时、何地出版或发表）</w:t>
            </w:r>
          </w:p>
        </w:tc>
        <w:tc>
          <w:tcPr>
            <w:tcW w:w="7190" w:type="dxa"/>
            <w:gridSpan w:val="10"/>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提交主要研究成果鉴定证书及获奖证书的复印件、发表论文及专著的有关证明材料</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49" w:hRule="atLeast"/>
          <w:jc w:val="center"/>
        </w:trPr>
        <w:tc>
          <w:tcPr>
            <w:tcW w:w="129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受过何</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种奖励</w:t>
            </w:r>
          </w:p>
        </w:tc>
        <w:tc>
          <w:tcPr>
            <w:tcW w:w="7190" w:type="dxa"/>
            <w:gridSpan w:val="1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提交奖励证书复印件等有关证明材料</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1" w:hRule="atLeast"/>
          <w:jc w:val="center"/>
        </w:trPr>
        <w:tc>
          <w:tcPr>
            <w:tcW w:w="129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安全生产和</w:t>
            </w:r>
            <w:r>
              <w:rPr>
                <w:rFonts w:hint="eastAsia" w:ascii="仿宋_GB2312" w:hAnsi="仿宋_GB2312" w:eastAsia="仿宋_GB2312" w:cs="仿宋_GB2312"/>
                <w:sz w:val="24"/>
                <w:szCs w:val="24"/>
              </w:rPr>
              <w:t>应急管理相关工作主要业绩及研究成果</w:t>
            </w:r>
          </w:p>
        </w:tc>
        <w:tc>
          <w:tcPr>
            <w:tcW w:w="7190" w:type="dxa"/>
            <w:gridSpan w:val="1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1" w:hRule="atLeast"/>
          <w:jc w:val="center"/>
        </w:trPr>
        <w:tc>
          <w:tcPr>
            <w:tcW w:w="129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7190" w:type="dxa"/>
            <w:gridSpan w:val="10"/>
            <w:vAlign w:val="center"/>
          </w:tcPr>
          <w:p>
            <w:pPr>
              <w:widowControl/>
              <w:jc w:val="center"/>
              <w:rPr>
                <w:rFonts w:hint="eastAsia" w:ascii="仿宋_GB2312" w:hAnsi="仿宋_GB2312" w:eastAsia="仿宋_GB2312" w:cs="仿宋_GB2312"/>
                <w:b/>
                <w:bCs/>
                <w:kern w:val="0"/>
                <w:sz w:val="24"/>
                <w:szCs w:val="24"/>
              </w:rPr>
            </w:pPr>
          </w:p>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被推荐人承诺书</w:t>
            </w:r>
          </w:p>
          <w:p>
            <w:pPr>
              <w:widowControl/>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本人愿意参聘</w:t>
            </w:r>
            <w:r>
              <w:rPr>
                <w:rFonts w:hint="eastAsia" w:ascii="仿宋_GB2312" w:hAnsi="仿宋_GB2312" w:eastAsia="仿宋_GB2312" w:cs="仿宋_GB2312"/>
                <w:kern w:val="0"/>
                <w:sz w:val="24"/>
                <w:szCs w:val="24"/>
                <w:lang w:eastAsia="zh-CN"/>
              </w:rPr>
              <w:t>湖南省交通运输</w:t>
            </w:r>
            <w:r>
              <w:rPr>
                <w:rFonts w:hint="eastAsia" w:ascii="仿宋_GB2312" w:hAnsi="仿宋_GB2312" w:eastAsia="仿宋_GB2312" w:cs="仿宋_GB2312"/>
                <w:kern w:val="0"/>
                <w:sz w:val="24"/>
                <w:szCs w:val="24"/>
                <w:lang w:val="en-US" w:eastAsia="zh-CN"/>
              </w:rPr>
              <w:t>安全生产与</w:t>
            </w:r>
            <w:r>
              <w:rPr>
                <w:rFonts w:hint="eastAsia" w:ascii="仿宋_GB2312" w:hAnsi="仿宋_GB2312" w:eastAsia="仿宋_GB2312" w:cs="仿宋_GB2312"/>
                <w:kern w:val="0"/>
                <w:sz w:val="24"/>
                <w:szCs w:val="24"/>
              </w:rPr>
              <w:t>应急管理专家，接受委</w:t>
            </w:r>
            <w:r>
              <w:rPr>
                <w:rFonts w:hint="eastAsia" w:ascii="仿宋_GB2312" w:hAnsi="仿宋_GB2312" w:eastAsia="仿宋_GB2312" w:cs="仿宋_GB2312"/>
                <w:kern w:val="0"/>
                <w:sz w:val="24"/>
                <w:szCs w:val="24"/>
                <w:lang w:eastAsia="zh-CN"/>
              </w:rPr>
              <w:t>派</w:t>
            </w:r>
            <w:r>
              <w:rPr>
                <w:rFonts w:hint="eastAsia" w:ascii="仿宋_GB2312" w:hAnsi="仿宋_GB2312" w:eastAsia="仿宋_GB2312" w:cs="仿宋_GB2312"/>
                <w:kern w:val="0"/>
                <w:sz w:val="24"/>
                <w:szCs w:val="24"/>
              </w:rPr>
              <w:t>的工作，并承诺如下：</w:t>
            </w:r>
          </w:p>
          <w:p>
            <w:pPr>
              <w:widowControl/>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1.本人所填写、提供的参聘</w:t>
            </w:r>
            <w:r>
              <w:rPr>
                <w:rFonts w:hint="eastAsia" w:ascii="仿宋_GB2312" w:hAnsi="仿宋_GB2312" w:eastAsia="仿宋_GB2312" w:cs="仿宋_GB2312"/>
                <w:kern w:val="0"/>
                <w:sz w:val="24"/>
                <w:szCs w:val="24"/>
                <w:lang w:val="en-US" w:eastAsia="zh-CN"/>
              </w:rPr>
              <w:t>安全</w:t>
            </w:r>
            <w:r>
              <w:rPr>
                <w:rFonts w:hint="eastAsia" w:ascii="仿宋_GB2312" w:hAnsi="仿宋_GB2312" w:eastAsia="仿宋_GB2312" w:cs="仿宋_GB2312"/>
                <w:kern w:val="0"/>
                <w:sz w:val="24"/>
                <w:szCs w:val="24"/>
              </w:rPr>
              <w:t>应急管理专家材料真实有效；</w:t>
            </w:r>
          </w:p>
          <w:p>
            <w:pPr>
              <w:widowControl/>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2.严格遵守法律法规和《</w:t>
            </w:r>
            <w:r>
              <w:rPr>
                <w:rFonts w:hint="eastAsia" w:ascii="仿宋_GB2312" w:hAnsi="仿宋_GB2312" w:eastAsia="仿宋_GB2312" w:cs="仿宋_GB2312"/>
                <w:sz w:val="24"/>
                <w:szCs w:val="24"/>
                <w:lang w:val="en-US" w:eastAsia="zh-CN"/>
              </w:rPr>
              <w:t>湖南</w:t>
            </w:r>
            <w:r>
              <w:rPr>
                <w:rFonts w:hint="eastAsia" w:ascii="仿宋_GB2312" w:hAnsi="仿宋_GB2312" w:eastAsia="仿宋_GB2312" w:cs="仿宋_GB2312"/>
                <w:sz w:val="24"/>
                <w:szCs w:val="24"/>
              </w:rPr>
              <w:t>省</w:t>
            </w:r>
            <w:r>
              <w:rPr>
                <w:rFonts w:hint="eastAsia" w:ascii="仿宋_GB2312" w:hAnsi="仿宋_GB2312" w:eastAsia="仿宋_GB2312" w:cs="仿宋_GB2312"/>
                <w:sz w:val="24"/>
                <w:szCs w:val="24"/>
                <w:lang w:val="en-US" w:eastAsia="zh-CN"/>
              </w:rPr>
              <w:t>交通运输安全应急专家</w:t>
            </w:r>
            <w:r>
              <w:rPr>
                <w:rFonts w:hint="eastAsia" w:ascii="仿宋_GB2312" w:hAnsi="仿宋_GB2312" w:eastAsia="仿宋_GB2312" w:cs="仿宋_GB2312"/>
                <w:sz w:val="24"/>
                <w:szCs w:val="24"/>
              </w:rPr>
              <w:t>管理办法</w:t>
            </w:r>
            <w:r>
              <w:rPr>
                <w:rFonts w:hint="eastAsia" w:ascii="仿宋_GB2312" w:hAnsi="仿宋_GB2312" w:eastAsia="仿宋_GB2312" w:cs="仿宋_GB2312"/>
                <w:kern w:val="0"/>
                <w:sz w:val="24"/>
                <w:szCs w:val="24"/>
              </w:rPr>
              <w:t>》等规定；</w:t>
            </w:r>
          </w:p>
          <w:p>
            <w:pPr>
              <w:widowControl/>
              <w:spacing w:line="4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3.严格遵守工作纪律，客观、公正地履行职责，遵守职业道德，对所提出的意见承担相应责任。</w:t>
            </w:r>
          </w:p>
          <w:p>
            <w:pPr>
              <w:widowControl/>
              <w:rPr>
                <w:rFonts w:hint="eastAsia" w:ascii="仿宋_GB2312" w:hAnsi="仿宋_GB2312" w:eastAsia="仿宋_GB2312" w:cs="仿宋_GB2312"/>
                <w:kern w:val="0"/>
                <w:sz w:val="24"/>
                <w:szCs w:val="24"/>
              </w:rPr>
            </w:pPr>
          </w:p>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被推荐人（签字）：</w:t>
            </w:r>
          </w:p>
          <w:p>
            <w:pPr>
              <w:widowControl/>
              <w:rPr>
                <w:rFonts w:hint="eastAsia" w:ascii="仿宋_GB2312" w:hAnsi="仿宋_GB2312" w:eastAsia="仿宋_GB2312" w:cs="仿宋_GB2312"/>
                <w:kern w:val="0"/>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1" w:hRule="atLeast"/>
          <w:jc w:val="center"/>
        </w:trPr>
        <w:tc>
          <w:tcPr>
            <w:tcW w:w="129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所在单位</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推荐</w:t>
            </w:r>
            <w:r>
              <w:rPr>
                <w:rFonts w:hint="eastAsia" w:ascii="仿宋_GB2312" w:hAnsi="仿宋_GB2312" w:eastAsia="仿宋_GB2312" w:cs="仿宋_GB2312"/>
                <w:sz w:val="24"/>
                <w:szCs w:val="24"/>
              </w:rPr>
              <w:t>意见</w:t>
            </w:r>
          </w:p>
        </w:tc>
        <w:tc>
          <w:tcPr>
            <w:tcW w:w="7190" w:type="dxa"/>
            <w:gridSpan w:val="1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（公章）</w:t>
            </w:r>
          </w:p>
          <w:p>
            <w:pPr>
              <w:keepNext w:val="0"/>
              <w:keepLines w:val="0"/>
              <w:pageBreakBefore w:val="0"/>
              <w:widowControl w:val="0"/>
              <w:kinsoku/>
              <w:wordWrap/>
              <w:overflowPunct/>
              <w:topLinePunct w:val="0"/>
              <w:autoSpaceDE/>
              <w:autoSpaceDN/>
              <w:bidi w:val="0"/>
              <w:adjustRightInd/>
              <w:snapToGrid/>
              <w:ind w:firstLine="4560" w:firstLineChars="19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p>
            <w:pPr>
              <w:keepNext w:val="0"/>
              <w:keepLines w:val="0"/>
              <w:pageBreakBefore w:val="0"/>
              <w:widowControl w:val="0"/>
              <w:kinsoku/>
              <w:wordWrap/>
              <w:overflowPunct/>
              <w:topLinePunct w:val="0"/>
              <w:autoSpaceDE/>
              <w:autoSpaceDN/>
              <w:bidi w:val="0"/>
              <w:adjustRightInd/>
              <w:snapToGrid/>
              <w:ind w:firstLine="4560" w:firstLineChars="1900"/>
              <w:textAlignment w:val="auto"/>
              <w:rPr>
                <w:rFonts w:hint="eastAsia" w:ascii="仿宋_GB2312" w:hAnsi="仿宋_GB2312" w:eastAsia="仿宋_GB2312" w:cs="仿宋_GB2312"/>
                <w:sz w:val="24"/>
                <w:szCs w:val="24"/>
              </w:rPr>
            </w:pPr>
          </w:p>
        </w:tc>
      </w:tr>
    </w:tbl>
    <w:p>
      <w:pPr>
        <w:pBdr>
          <w:top w:val="none" w:color="000000" w:sz="0" w:space="0"/>
          <w:left w:val="none" w:color="000000" w:sz="0" w:space="0"/>
          <w:bottom w:val="none" w:color="000000" w:sz="0" w:space="0"/>
          <w:right w:val="none" w:color="000000" w:sz="0" w:space="0"/>
        </w:pBdr>
        <w:autoSpaceDN w:val="0"/>
        <w:spacing w:line="240" w:lineRule="auto"/>
        <w:ind w:left="0" w:leftChars="0" w:firstLine="0" w:firstLineChars="0"/>
        <w:rPr>
          <w:rFonts w:hint="eastAsia" w:ascii="仿宋_GB2312" w:hAnsi="仿宋_GB2312" w:eastAsia="仿宋_GB2312" w:cs="仿宋_GB2312"/>
          <w:bCs w:val="0"/>
          <w:color w:val="000000"/>
          <w:kern w:val="0"/>
          <w:sz w:val="24"/>
          <w:szCs w:val="24"/>
          <w:lang w:val="en-US" w:eastAsia="zh-CN" w:bidi="ar-SA"/>
        </w:rPr>
      </w:pPr>
      <w:r>
        <w:rPr>
          <w:rFonts w:hint="eastAsia" w:ascii="仿宋_GB2312" w:hAnsi="仿宋_GB2312" w:eastAsia="仿宋_GB2312" w:cs="仿宋_GB2312"/>
          <w:sz w:val="24"/>
          <w:szCs w:val="24"/>
        </w:rPr>
        <w:t>说明：</w:t>
      </w:r>
      <w:r>
        <w:rPr>
          <w:rFonts w:hint="eastAsia" w:ascii="仿宋_GB2312" w:hAnsi="仿宋_GB2312" w:eastAsia="仿宋_GB2312" w:cs="仿宋_GB2312"/>
          <w:sz w:val="24"/>
          <w:szCs w:val="24"/>
          <w:lang w:val="en-US" w:eastAsia="zh-CN"/>
        </w:rPr>
        <w:t>执业</w:t>
      </w:r>
      <w:r>
        <w:rPr>
          <w:rFonts w:hint="eastAsia" w:ascii="仿宋_GB2312" w:hAnsi="仿宋_GB2312" w:eastAsia="仿宋_GB2312" w:cs="仿宋_GB2312"/>
          <w:sz w:val="24"/>
          <w:szCs w:val="24"/>
        </w:rPr>
        <w:t>资格指注册安全工程师、注册安全评价师或本行业的相关执业资格证书。</w:t>
      </w:r>
    </w:p>
    <w:p>
      <w:pPr>
        <w:rPr>
          <w:rFonts w:hint="default" w:ascii="仿宋_GB2312" w:hAnsi="仿宋_GB2312" w:eastAsia="仿宋_GB2312" w:cs="仿宋_GB2312"/>
          <w:color w:val="auto"/>
          <w:spacing w:val="0"/>
          <w:kern w:val="0"/>
          <w:sz w:val="32"/>
          <w:szCs w:val="32"/>
          <w:lang w:val="en-US" w:eastAsia="zh-CN"/>
        </w:rPr>
      </w:pPr>
      <w:r>
        <w:rPr>
          <w:rFonts w:hint="default" w:ascii="仿宋_GB2312" w:hAnsi="仿宋_GB2312" w:eastAsia="仿宋_GB2312" w:cs="仿宋_GB2312"/>
          <w:color w:val="auto"/>
          <w:spacing w:val="0"/>
          <w:kern w:val="0"/>
          <w:sz w:val="32"/>
          <w:szCs w:val="32"/>
          <w:lang w:val="en-US" w:eastAsia="zh-CN"/>
        </w:rPr>
        <w:br w:type="page"/>
      </w:r>
    </w:p>
    <w:p>
      <w:pPr>
        <w:adjustRightInd w:val="0"/>
        <w:snapToGrid w:val="0"/>
        <w:spacing w:line="360" w:lineRule="auto"/>
        <w:jc w:val="left"/>
        <w:outlineLvl w:val="1"/>
        <w:rPr>
          <w:rFonts w:hint="default" w:ascii="Times New Roman" w:hAnsi="Times New Roman" w:eastAsia="黑体" w:cs="Times New Roman"/>
          <w:b w:val="0"/>
          <w:bCs/>
          <w:kern w:val="44"/>
          <w:sz w:val="32"/>
          <w:szCs w:val="32"/>
          <w:lang w:val="en-US" w:eastAsia="zh-CN" w:bidi="ar-SA"/>
        </w:rPr>
      </w:pPr>
      <w:r>
        <w:rPr>
          <w:rFonts w:hint="eastAsia" w:ascii="Times New Roman" w:hAnsi="Times New Roman" w:eastAsia="黑体" w:cs="Times New Roman"/>
          <w:b w:val="0"/>
          <w:bCs/>
          <w:kern w:val="44"/>
          <w:sz w:val="32"/>
          <w:szCs w:val="32"/>
          <w:lang w:val="en-US" w:eastAsia="zh-CN" w:bidi="ar-SA"/>
        </w:rPr>
        <w:t>附件2</w:t>
      </w:r>
    </w:p>
    <w:p>
      <w:pPr>
        <w:adjustRightInd w:val="0"/>
        <w:snapToGrid w:val="0"/>
        <w:spacing w:line="360" w:lineRule="auto"/>
        <w:jc w:val="center"/>
        <w:rPr>
          <w:rFonts w:hint="default" w:ascii="Times New Roman" w:hAnsi="Times New Roman" w:eastAsia="黑体" w:cs="Times New Roman"/>
          <w:sz w:val="28"/>
          <w:szCs w:val="28"/>
          <w:lang w:val="en-US"/>
        </w:rPr>
      </w:pPr>
      <w:r>
        <w:rPr>
          <w:rFonts w:hint="eastAsia" w:ascii="Times New Roman" w:hAnsi="Times New Roman" w:eastAsia="黑体" w:cs="Times New Roman"/>
          <w:b w:val="0"/>
          <w:bCs/>
          <w:kern w:val="44"/>
          <w:sz w:val="32"/>
          <w:szCs w:val="32"/>
          <w:lang w:val="en-US" w:eastAsia="zh-CN" w:bidi="ar-SA"/>
        </w:rPr>
        <w:t>湖南省交通运输厅安全应急专家委派审批单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委派处室（单位）：</w:t>
      </w:r>
    </w:p>
    <w:tbl>
      <w:tblPr>
        <w:tblStyle w:val="7"/>
        <w:tblW w:w="8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319"/>
        <w:gridCol w:w="1051"/>
        <w:gridCol w:w="659"/>
        <w:gridCol w:w="520"/>
        <w:gridCol w:w="1198"/>
        <w:gridCol w:w="1138"/>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9" w:hRule="atLeast"/>
          <w:jc w:val="center"/>
        </w:trPr>
        <w:tc>
          <w:tcPr>
            <w:tcW w:w="140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委派事由</w:t>
            </w:r>
          </w:p>
        </w:tc>
        <w:tc>
          <w:tcPr>
            <w:tcW w:w="7115" w:type="dxa"/>
            <w:gridSpan w:val="7"/>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9" w:hRule="atLeast"/>
          <w:jc w:val="center"/>
        </w:trPr>
        <w:tc>
          <w:tcPr>
            <w:tcW w:w="140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工作计划时间</w:t>
            </w:r>
          </w:p>
        </w:tc>
        <w:tc>
          <w:tcPr>
            <w:tcW w:w="7115" w:type="dxa"/>
            <w:gridSpan w:val="7"/>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   月   日至    年   月   日，共计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6" w:hRule="atLeast"/>
          <w:jc w:val="center"/>
        </w:trPr>
        <w:tc>
          <w:tcPr>
            <w:tcW w:w="140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具体技术与业务要求（处室填写）</w:t>
            </w:r>
          </w:p>
        </w:tc>
        <w:tc>
          <w:tcPr>
            <w:tcW w:w="7115" w:type="dxa"/>
            <w:gridSpan w:val="7"/>
            <w:vAlign w:val="top"/>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所需专业：              所需职称：</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专家数量：              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jc w:val="center"/>
        </w:trPr>
        <w:tc>
          <w:tcPr>
            <w:tcW w:w="140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工作类别</w:t>
            </w:r>
          </w:p>
        </w:tc>
        <w:tc>
          <w:tcPr>
            <w:tcW w:w="7115" w:type="dxa"/>
            <w:gridSpan w:val="7"/>
            <w:vAlign w:val="top"/>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（说明：从评审、督查核查、应急演练、事故调查、教育培训、其他事项中选取填写）</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02" w:type="dxa"/>
            <w:vMerge w:val="restart"/>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随机抽取专家名单</w:t>
            </w:r>
          </w:p>
        </w:tc>
        <w:tc>
          <w:tcPr>
            <w:tcW w:w="131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姓名</w:t>
            </w:r>
          </w:p>
        </w:tc>
        <w:tc>
          <w:tcPr>
            <w:tcW w:w="105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w:t>
            </w:r>
          </w:p>
        </w:tc>
        <w:tc>
          <w:tcPr>
            <w:tcW w:w="1179"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工作单位</w:t>
            </w:r>
          </w:p>
        </w:tc>
        <w:tc>
          <w:tcPr>
            <w:tcW w:w="119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联系电话</w:t>
            </w:r>
          </w:p>
        </w:tc>
        <w:tc>
          <w:tcPr>
            <w:tcW w:w="113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实际委派时间</w:t>
            </w:r>
          </w:p>
        </w:tc>
        <w:tc>
          <w:tcPr>
            <w:tcW w:w="123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02" w:type="dxa"/>
            <w:vMerge w:val="continue"/>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31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05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179"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19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13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02" w:type="dxa"/>
            <w:vMerge w:val="continue"/>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31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05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179"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19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13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02" w:type="dxa"/>
            <w:vMerge w:val="continue"/>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31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05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179"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19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13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02" w:type="dxa"/>
            <w:vMerge w:val="continue"/>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31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05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179"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19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13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402" w:type="dxa"/>
            <w:vMerge w:val="continue"/>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31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051"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179" w:type="dxa"/>
            <w:gridSpan w:val="2"/>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19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13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9" w:hRule="atLeast"/>
          <w:jc w:val="center"/>
        </w:trPr>
        <w:tc>
          <w:tcPr>
            <w:tcW w:w="4431" w:type="dxa"/>
            <w:gridSpan w:val="4"/>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委派处室经办人：</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   月   日</w:t>
            </w:r>
          </w:p>
        </w:tc>
        <w:tc>
          <w:tcPr>
            <w:tcW w:w="4086" w:type="dxa"/>
            <w:gridSpan w:val="4"/>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委派处室负责人：</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40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分管厅领导意见</w:t>
            </w:r>
          </w:p>
        </w:tc>
        <w:tc>
          <w:tcPr>
            <w:tcW w:w="7115" w:type="dxa"/>
            <w:gridSpan w:val="7"/>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4" w:hRule="atLeast"/>
          <w:jc w:val="center"/>
        </w:trPr>
        <w:tc>
          <w:tcPr>
            <w:tcW w:w="140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委派处室确认</w:t>
            </w:r>
          </w:p>
        </w:tc>
        <w:tc>
          <w:tcPr>
            <w:tcW w:w="7115" w:type="dxa"/>
            <w:gridSpan w:val="7"/>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经办人：                           年   月   日</w:t>
            </w:r>
          </w:p>
        </w:tc>
      </w:tr>
    </w:tbl>
    <w:p>
      <w:pPr>
        <w:rPr>
          <w:rFonts w:hint="default" w:ascii="仿宋_GB2312" w:hAnsi="仿宋_GB2312" w:eastAsia="仿宋_GB2312" w:cs="仿宋_GB2312"/>
          <w:color w:val="auto"/>
          <w:spacing w:val="0"/>
          <w:kern w:val="0"/>
          <w:sz w:val="32"/>
          <w:szCs w:val="32"/>
          <w:lang w:val="en-US" w:eastAsia="zh-CN"/>
        </w:rPr>
      </w:pPr>
      <w:r>
        <w:rPr>
          <w:rFonts w:hint="default" w:ascii="仿宋_GB2312" w:hAnsi="仿宋_GB2312" w:eastAsia="仿宋_GB2312" w:cs="仿宋_GB2312"/>
          <w:color w:val="auto"/>
          <w:spacing w:val="0"/>
          <w:kern w:val="0"/>
          <w:sz w:val="32"/>
          <w:szCs w:val="32"/>
          <w:lang w:val="en-US" w:eastAsia="zh-CN"/>
        </w:rPr>
        <w:br w:type="page"/>
      </w:r>
    </w:p>
    <w:p>
      <w:pPr>
        <w:adjustRightInd w:val="0"/>
        <w:snapToGrid w:val="0"/>
        <w:spacing w:line="360" w:lineRule="auto"/>
        <w:jc w:val="left"/>
        <w:outlineLvl w:val="1"/>
        <w:rPr>
          <w:rFonts w:hint="default" w:ascii="Times New Roman" w:hAnsi="Times New Roman" w:eastAsia="黑体" w:cs="Times New Roman"/>
          <w:b w:val="0"/>
          <w:bCs/>
          <w:kern w:val="44"/>
          <w:sz w:val="32"/>
          <w:szCs w:val="32"/>
          <w:lang w:val="en-US" w:eastAsia="zh-CN" w:bidi="ar-SA"/>
        </w:rPr>
      </w:pPr>
      <w:r>
        <w:rPr>
          <w:rFonts w:hint="eastAsia" w:ascii="Times New Roman" w:hAnsi="Times New Roman" w:eastAsia="黑体" w:cs="Times New Roman"/>
          <w:b w:val="0"/>
          <w:bCs/>
          <w:kern w:val="44"/>
          <w:sz w:val="32"/>
          <w:szCs w:val="32"/>
          <w:lang w:val="en-US" w:eastAsia="zh-CN" w:bidi="ar-SA"/>
        </w:rPr>
        <w:t>附件3</w:t>
      </w:r>
    </w:p>
    <w:p>
      <w:pPr>
        <w:adjustRightInd w:val="0"/>
        <w:snapToGrid w:val="0"/>
        <w:spacing w:line="360" w:lineRule="auto"/>
        <w:jc w:val="center"/>
        <w:rPr>
          <w:rFonts w:hint="eastAsia" w:ascii="Times New Roman" w:hAnsi="Times New Roman" w:eastAsia="黑体" w:cs="Times New Roman"/>
          <w:b w:val="0"/>
          <w:bCs/>
          <w:kern w:val="44"/>
          <w:sz w:val="32"/>
          <w:szCs w:val="32"/>
          <w:lang w:val="en-US" w:eastAsia="zh-CN" w:bidi="ar-SA"/>
        </w:rPr>
      </w:pPr>
      <w:r>
        <w:rPr>
          <w:rFonts w:hint="eastAsia" w:ascii="Times New Roman" w:hAnsi="Times New Roman" w:eastAsia="黑体" w:cs="Times New Roman"/>
          <w:b w:val="0"/>
          <w:bCs/>
          <w:kern w:val="44"/>
          <w:sz w:val="32"/>
          <w:szCs w:val="32"/>
          <w:lang w:val="en-US" w:eastAsia="zh-CN" w:bidi="ar-SA"/>
        </w:rPr>
        <w:t>湖南省交通运输厅</w:t>
      </w:r>
      <w:r>
        <w:rPr>
          <w:rFonts w:hint="eastAsia" w:ascii="Times New Roman" w:hAnsi="Times New Roman" w:eastAsia="黑体" w:cs="Times New Roman"/>
          <w:bCs/>
          <w:color w:val="auto"/>
          <w:spacing w:val="0"/>
          <w:kern w:val="44"/>
          <w:sz w:val="32"/>
          <w:szCs w:val="32"/>
          <w:lang w:val="en-US" w:eastAsia="zh-CN"/>
        </w:rPr>
        <w:t>安全应急</w:t>
      </w:r>
      <w:r>
        <w:rPr>
          <w:rFonts w:hint="eastAsia" w:ascii="Times New Roman" w:hAnsi="Times New Roman" w:eastAsia="黑体" w:cs="Times New Roman"/>
          <w:b w:val="0"/>
          <w:bCs/>
          <w:kern w:val="44"/>
          <w:sz w:val="32"/>
          <w:szCs w:val="32"/>
          <w:lang w:val="en-US" w:eastAsia="zh-CN" w:bidi="ar-SA"/>
        </w:rPr>
        <w:t>专家工作记录表</w:t>
      </w:r>
    </w:p>
    <w:p>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委派专家处室：</w:t>
      </w:r>
      <w:r>
        <w:rPr>
          <w:rFonts w:hint="eastAsia" w:ascii="仿宋_GB2312" w:hAnsi="仿宋_GB2312" w:eastAsia="仿宋_GB2312" w:cs="仿宋_GB2312"/>
          <w:sz w:val="24"/>
          <w:szCs w:val="24"/>
          <w:lang w:val="en" w:eastAsia="zh-CN"/>
        </w:rPr>
        <w:t xml:space="preserve">                             </w:t>
      </w:r>
      <w:r>
        <w:rPr>
          <w:rFonts w:hint="eastAsia" w:ascii="仿宋_GB2312" w:hAnsi="仿宋_GB2312" w:eastAsia="仿宋_GB2312" w:cs="仿宋_GB2312"/>
          <w:sz w:val="24"/>
          <w:szCs w:val="24"/>
          <w:lang w:val="en-US" w:eastAsia="zh-CN"/>
        </w:rPr>
        <w:t>年     月      日</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2512"/>
        <w:gridCol w:w="1307"/>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1749"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专家姓名</w:t>
            </w:r>
          </w:p>
        </w:tc>
        <w:tc>
          <w:tcPr>
            <w:tcW w:w="251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工作单位</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1749"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参与工作时间</w:t>
            </w:r>
          </w:p>
        </w:tc>
        <w:tc>
          <w:tcPr>
            <w:tcW w:w="6773"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1749"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参与工作地点</w:t>
            </w:r>
          </w:p>
        </w:tc>
        <w:tc>
          <w:tcPr>
            <w:tcW w:w="6773"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4" w:hRule="atLeast"/>
        </w:trPr>
        <w:tc>
          <w:tcPr>
            <w:tcW w:w="1749"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工作记录</w:t>
            </w:r>
          </w:p>
        </w:tc>
        <w:tc>
          <w:tcPr>
            <w:tcW w:w="251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意见建议</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313" w:beforeLines="100" w:line="480" w:lineRule="auto"/>
        <w:textAlignment w:val="auto"/>
        <w:rPr>
          <w:ins w:id="106" w:author="greatwall" w:date="2025-09-16T18:50:24Z"/>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厅安全应急专家办负责人：          处室负责人：        处室经办人：</w:t>
      </w:r>
    </w:p>
    <w:p>
      <w:pPr>
        <w:keepNext w:val="0"/>
        <w:keepLines w:val="0"/>
        <w:pageBreakBefore w:val="0"/>
        <w:widowControl w:val="0"/>
        <w:kinsoku/>
        <w:wordWrap/>
        <w:overflowPunct/>
        <w:topLinePunct w:val="0"/>
        <w:autoSpaceDE/>
        <w:autoSpaceDN/>
        <w:bidi w:val="0"/>
        <w:adjustRightInd/>
        <w:snapToGrid/>
        <w:spacing w:before="313" w:beforeLines="100" w:line="480" w:lineRule="auto"/>
        <w:textAlignment w:val="auto"/>
        <w:rPr>
          <w:ins w:id="107" w:author="greatwall" w:date="2025-09-16T18:50:24Z"/>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480" w:lineRule="auto"/>
        <w:textAlignment w:val="auto"/>
        <w:rPr>
          <w:ins w:id="108" w:author="greatwall" w:date="2025-09-16T18:50:24Z"/>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480" w:lineRule="auto"/>
        <w:textAlignment w:val="auto"/>
        <w:rPr>
          <w:ins w:id="109" w:author="greatwall" w:date="2025-09-16T18:50:25Z"/>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480" w:lineRule="auto"/>
        <w:textAlignment w:val="auto"/>
        <w:rPr>
          <w:ins w:id="110" w:author="greatwall" w:date="2025-09-16T18:50:31Z"/>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480" w:lineRule="auto"/>
        <w:textAlignment w:val="auto"/>
        <w:rPr>
          <w:ins w:id="111" w:author="greatwall" w:date="2025-09-16T18:50:31Z"/>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480" w:lineRule="auto"/>
        <w:textAlignment w:val="auto"/>
        <w:rPr>
          <w:ins w:id="112" w:author="greatwall" w:date="2025-09-16T19:00:11Z"/>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480" w:lineRule="auto"/>
        <w:textAlignment w:val="auto"/>
        <w:rPr>
          <w:ins w:id="113" w:author="greatwall" w:date="2025-09-16T19:00:11Z"/>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480" w:lineRule="auto"/>
        <w:textAlignment w:val="auto"/>
        <w:rPr>
          <w:ins w:id="114" w:author="greatwall" w:date="2025-09-16T19:00:11Z"/>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480" w:lineRule="auto"/>
        <w:textAlignment w:val="auto"/>
        <w:rPr>
          <w:ins w:id="115" w:author="greatwall" w:date="2025-09-16T19:00:12Z"/>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480" w:lineRule="auto"/>
        <w:textAlignment w:val="auto"/>
        <w:rPr>
          <w:ins w:id="116" w:author="greatwall" w:date="2025-09-16T19:00:12Z"/>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480" w:lineRule="auto"/>
        <w:textAlignment w:val="auto"/>
        <w:rPr>
          <w:ins w:id="117" w:author="greatwall" w:date="2025-09-16T19:00:12Z"/>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480" w:lineRule="auto"/>
        <w:textAlignment w:val="auto"/>
        <w:rPr>
          <w:ins w:id="118" w:author="greatwall" w:date="2025-09-16T18:50:32Z"/>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480" w:lineRule="auto"/>
        <w:textAlignment w:val="auto"/>
        <w:rPr>
          <w:ins w:id="119" w:author="greatwall" w:date="2025-09-16T18:50:32Z"/>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480" w:lineRule="auto"/>
        <w:textAlignment w:val="auto"/>
        <w:rPr>
          <w:ins w:id="120" w:author="greatwall" w:date="2025-09-16T18:50:32Z"/>
          <w:rFonts w:hint="eastAsia" w:ascii="仿宋_GB2312" w:hAnsi="仿宋_GB2312" w:eastAsia="仿宋_GB2312" w:cs="仿宋_GB2312"/>
          <w:sz w:val="24"/>
          <w:szCs w:val="24"/>
          <w:lang w:val="en-US" w:eastAsia="zh-CN"/>
        </w:rPr>
      </w:pPr>
    </w:p>
    <w:p>
      <w:pPr>
        <w:spacing w:line="560" w:lineRule="exact"/>
        <w:rPr>
          <w:ins w:id="121" w:author="greatwall" w:date="2025-09-16T18:57:36Z"/>
          <w:sz w:val="32"/>
        </w:rPr>
      </w:pPr>
    </w:p>
    <w:p>
      <w:pPr>
        <w:spacing w:line="300" w:lineRule="exact"/>
        <w:rPr>
          <w:ins w:id="122" w:author="greatwall" w:date="2025-09-16T18:57:36Z"/>
          <w:rFonts w:hint="eastAsia"/>
          <w:sz w:val="32"/>
        </w:rPr>
      </w:pPr>
    </w:p>
    <w:p>
      <w:pPr>
        <w:spacing w:line="300" w:lineRule="exact"/>
        <w:rPr>
          <w:ins w:id="123" w:author="greatwall" w:date="2025-09-16T18:57:36Z"/>
          <w:rFonts w:hint="eastAsia"/>
          <w:sz w:val="32"/>
        </w:rPr>
      </w:pPr>
    </w:p>
    <w:p>
      <w:pPr>
        <w:spacing w:line="300" w:lineRule="exact"/>
        <w:rPr>
          <w:ins w:id="124" w:author="greatwall" w:date="2025-09-16T18:57:36Z"/>
          <w:sz w:val="32"/>
        </w:rPr>
      </w:pPr>
    </w:p>
    <w:p>
      <w:pPr>
        <w:spacing w:line="300" w:lineRule="exact"/>
        <w:rPr>
          <w:ins w:id="125" w:author="greatwall" w:date="2025-09-16T18:57:36Z"/>
          <w:sz w:val="32"/>
        </w:rPr>
      </w:pPr>
    </w:p>
    <w:p>
      <w:pPr>
        <w:keepNext w:val="0"/>
        <w:keepLines w:val="0"/>
        <w:pageBreakBefore w:val="0"/>
        <w:widowControl w:val="0"/>
        <w:kinsoku/>
        <w:wordWrap/>
        <w:overflowPunct/>
        <w:topLinePunct w:val="0"/>
        <w:autoSpaceDE/>
        <w:autoSpaceDN/>
        <w:bidi w:val="0"/>
        <w:adjustRightInd/>
        <w:snapToGrid/>
        <w:spacing w:before="313" w:beforeLines="100" w:line="480" w:lineRule="auto"/>
        <w:textAlignment w:val="auto"/>
        <w:rPr>
          <w:ins w:id="126" w:author="greatwall" w:date="2025-09-16T18:50:32Z"/>
          <w:rFonts w:hint="eastAsia" w:ascii="仿宋_GB2312" w:hAnsi="仿宋_GB2312" w:eastAsia="仿宋_GB2312" w:cs="仿宋_GB2312"/>
          <w:sz w:val="24"/>
          <w:szCs w:val="24"/>
          <w:lang w:val="en-US" w:eastAsia="zh-CN"/>
        </w:rPr>
      </w:pPr>
    </w:p>
    <w:p>
      <w:pPr>
        <w:pBdr>
          <w:between w:val="single" w:color="auto" w:sz="4" w:space="0"/>
        </w:pBdr>
        <w:tabs>
          <w:tab w:val="left" w:pos="2220"/>
        </w:tabs>
        <w:rPr>
          <w:ins w:id="127" w:author="greatwall" w:date="2025-09-16T19:00:07Z"/>
          <w:rFonts w:eastAsia="仿宋_GB2312"/>
          <w:sz w:val="32"/>
          <w:szCs w:val="32"/>
        </w:rPr>
      </w:pPr>
    </w:p>
    <w:p>
      <w:pPr>
        <w:pBdr>
          <w:top w:val="single" w:color="auto" w:sz="4" w:space="1"/>
          <w:bottom w:val="single" w:color="auto" w:sz="4" w:space="1"/>
          <w:between w:val="single" w:color="auto" w:sz="4" w:space="1"/>
        </w:pBdr>
        <w:tabs>
          <w:tab w:val="left" w:pos="2220"/>
        </w:tabs>
        <w:spacing w:line="240" w:lineRule="auto"/>
        <w:ind w:firstLine="420" w:firstLineChars="150"/>
        <w:rPr>
          <w:ins w:id="128" w:author="greatwall" w:date="2025-09-16T19:00:07Z"/>
          <w:rFonts w:hint="eastAsia" w:ascii="仿宋_GB2312" w:eastAsia="仿宋_GB2312"/>
          <w:sz w:val="28"/>
          <w:szCs w:val="28"/>
          <w:lang w:val="en"/>
        </w:rPr>
      </w:pPr>
      <w:ins w:id="129" w:author="greatwall" w:date="2025-09-16T19:00:07Z">
        <w:r>
          <w:rPr>
            <w:rFonts w:hint="eastAsia" w:ascii="仿宋_GB2312" w:eastAsia="仿宋_GB2312"/>
            <w:sz w:val="28"/>
            <w:szCs w:val="28"/>
          </w:rPr>
          <w:t>抄送：</w:t>
        </w:r>
      </w:ins>
      <w:ins w:id="130" w:author="greatwall" w:date="2025-09-16T19:00:07Z">
        <w:r>
          <w:rPr>
            <w:rFonts w:hint="eastAsia" w:ascii="仿宋_GB2312" w:hAnsi="Calibri" w:eastAsia="仿宋_GB2312" w:cs="Times New Roman"/>
            <w:sz w:val="28"/>
            <w:szCs w:val="28"/>
            <w:lang w:val="en-US" w:eastAsia="zh-CN" w:bidi="ar"/>
          </w:rPr>
          <w:t>各市州交通运输局。</w:t>
        </w:r>
      </w:ins>
    </w:p>
    <w:p>
      <w:pPr>
        <w:pBdr>
          <w:top w:val="single" w:color="auto" w:sz="4" w:space="1"/>
          <w:bottom w:val="single" w:color="auto" w:sz="4" w:space="1"/>
          <w:between w:val="single" w:color="auto" w:sz="4" w:space="1"/>
        </w:pBdr>
        <w:tabs>
          <w:tab w:val="left" w:pos="2220"/>
        </w:tabs>
        <w:spacing w:beforeLines="-2147483648" w:afterLines="-2147483648" w:line="240" w:lineRule="auto"/>
        <w:ind w:firstLine="420" w:firstLineChars="150"/>
        <w:jc w:val="both"/>
        <w:rPr>
          <w:rFonts w:hint="default" w:ascii="仿宋_GB2312" w:hAnsi="仿宋_GB2312" w:eastAsia="仿宋_GB2312" w:cs="仿宋_GB2312"/>
          <w:sz w:val="24"/>
          <w:szCs w:val="24"/>
          <w:vertAlign w:val="baseline"/>
          <w:lang w:val="en-US" w:eastAsia="zh-CN"/>
        </w:rPr>
      </w:pPr>
      <w:ins w:id="131" w:author="greatwall" w:date="2025-09-16T19:00:07Z">
        <w:r>
          <w:rPr>
            <w:rFonts w:hint="eastAsia" w:ascii="仿宋_GB2312" w:eastAsia="仿宋_GB2312"/>
            <w:sz w:val="28"/>
            <w:szCs w:val="28"/>
          </w:rPr>
          <w:t xml:space="preserve">湖南省交通运输厅办公室  </w:t>
        </w:r>
      </w:ins>
      <w:ins w:id="132" w:author="greatwall" w:date="2025-09-16T19:00:07Z">
        <w:r>
          <w:rPr>
            <w:rFonts w:eastAsia="仿宋_GB2312"/>
            <w:spacing w:val="0"/>
            <w:w w:val="100"/>
            <w:sz w:val="28"/>
            <w:szCs w:val="32"/>
          </w:rPr>
          <w:t xml:space="preserve">       </w:t>
        </w:r>
      </w:ins>
      <w:ins w:id="133" w:author="greatwall" w:date="2025-09-16T19:00:07Z">
        <w:r>
          <w:rPr>
            <w:rFonts w:hint="eastAsia" w:ascii="仿宋_GB2312" w:eastAsia="仿宋_GB2312"/>
            <w:spacing w:val="0"/>
            <w:w w:val="100"/>
            <w:sz w:val="28"/>
            <w:szCs w:val="28"/>
          </w:rPr>
          <w:t xml:space="preserve">   </w:t>
        </w:r>
      </w:ins>
      <w:ins w:id="134" w:author="greatwall" w:date="2025-09-16T19:00:07Z">
        <w:r>
          <w:rPr>
            <w:rFonts w:hint="eastAsia" w:ascii="仿宋_GB2312" w:eastAsia="仿宋_GB2312"/>
            <w:sz w:val="28"/>
            <w:szCs w:val="28"/>
          </w:rPr>
          <w:t xml:space="preserve"> 2025年8月7日印发</w:t>
        </w:r>
      </w:ins>
    </w:p>
    <w:sectPr>
      <w:footerReference r:id="rId3" w:type="default"/>
      <w:pgSz w:w="11906" w:h="16838"/>
      <w:pgMar w:top="1440" w:right="1587"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宋体-18030">
    <w:altName w:val="微软雅黑"/>
    <w:panose1 w:val="00000000000000000000"/>
    <w:charset w:val="00"/>
    <w:family w:val="modern"/>
    <w:pitch w:val="default"/>
    <w:sig w:usb0="00000000" w:usb1="00000000" w:usb2="000A005E"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许多">
    <w15:presenceInfo w15:providerId="None" w15:userId="许多"/>
  </w15:person>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Nzc5NzcyNDgxMjBmMmQxYzQyZmUyMDg1YzM1ZDcifQ=="/>
  </w:docVars>
  <w:rsids>
    <w:rsidRoot w:val="00000000"/>
    <w:rsid w:val="026033F5"/>
    <w:rsid w:val="08DE6213"/>
    <w:rsid w:val="0B056E58"/>
    <w:rsid w:val="12DA542F"/>
    <w:rsid w:val="13D11213"/>
    <w:rsid w:val="14316EF9"/>
    <w:rsid w:val="15D35676"/>
    <w:rsid w:val="17672074"/>
    <w:rsid w:val="1E4B1042"/>
    <w:rsid w:val="26CC10B7"/>
    <w:rsid w:val="29947308"/>
    <w:rsid w:val="2CE558FC"/>
    <w:rsid w:val="309D2676"/>
    <w:rsid w:val="316141B4"/>
    <w:rsid w:val="322E1745"/>
    <w:rsid w:val="34E25F5C"/>
    <w:rsid w:val="3D6F4380"/>
    <w:rsid w:val="3F7ED072"/>
    <w:rsid w:val="3FFF9E21"/>
    <w:rsid w:val="447B4624"/>
    <w:rsid w:val="483C21A7"/>
    <w:rsid w:val="48E52ED7"/>
    <w:rsid w:val="4AC17950"/>
    <w:rsid w:val="4FAFADEF"/>
    <w:rsid w:val="4FF1127F"/>
    <w:rsid w:val="535C340E"/>
    <w:rsid w:val="535E6457"/>
    <w:rsid w:val="57BFF3B0"/>
    <w:rsid w:val="592537B0"/>
    <w:rsid w:val="5C26BCBF"/>
    <w:rsid w:val="5FF506FB"/>
    <w:rsid w:val="626465A4"/>
    <w:rsid w:val="66F6E85B"/>
    <w:rsid w:val="6FF48C60"/>
    <w:rsid w:val="71BC5A1F"/>
    <w:rsid w:val="72247FFF"/>
    <w:rsid w:val="72DD2794"/>
    <w:rsid w:val="73FE0899"/>
    <w:rsid w:val="75020588"/>
    <w:rsid w:val="777C8AF9"/>
    <w:rsid w:val="77FD94E2"/>
    <w:rsid w:val="79631549"/>
    <w:rsid w:val="7C126D73"/>
    <w:rsid w:val="7C5B156A"/>
    <w:rsid w:val="7DBBEB38"/>
    <w:rsid w:val="7DD541F7"/>
    <w:rsid w:val="7FA27C5D"/>
    <w:rsid w:val="7FE72265"/>
    <w:rsid w:val="7FF7E554"/>
    <w:rsid w:val="9FFF4464"/>
    <w:rsid w:val="B52F9DFA"/>
    <w:rsid w:val="B9CB1282"/>
    <w:rsid w:val="DFDF0EC6"/>
    <w:rsid w:val="EB7BA8A1"/>
    <w:rsid w:val="F3F3085A"/>
    <w:rsid w:val="F6FD5DEC"/>
    <w:rsid w:val="FB7FDE17"/>
    <w:rsid w:val="FDBF8B66"/>
    <w:rsid w:val="FFFBBD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jc w:val="left"/>
      <w:outlineLvl w:val="0"/>
    </w:pPr>
    <w:rPr>
      <w:rFonts w:eastAsia="黑体"/>
      <w:bCs/>
      <w:kern w:val="44"/>
      <w:szCs w:val="44"/>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5068</Words>
  <Characters>5084</Characters>
  <Lines>1</Lines>
  <Paragraphs>1</Paragraphs>
  <TotalTime>5</TotalTime>
  <ScaleCrop>false</ScaleCrop>
  <LinksUpToDate>false</LinksUpToDate>
  <CharactersWithSpaces>5423</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2024-11-28T10:18:00Z</dcterms:created>
  <dc:creator>Administrator</dc:creator>
  <cp:lastModifiedBy>greatwall</cp:lastModifiedBy>
  <cp:lastPrinted>2025-07-28T08:56:00Z</cp:lastPrinted>
  <dcterms:modified xsi:type="dcterms:W3CDTF">2025-09-16T11:07:07Z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0BE735DE05954C479DA4BB3FD6F88CB9_13</vt:lpwstr>
  </property>
</Properties>
</file>