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54" w:rsidRPr="006C5DA7" w:rsidRDefault="00AD2ACB" w:rsidP="00AD2ACB">
      <w:pPr>
        <w:spacing w:line="600" w:lineRule="exact"/>
        <w:rPr>
          <w:rFonts w:eastAsia="黑体"/>
          <w:noProof/>
          <w:w w:val="55"/>
          <w:sz w:val="90"/>
          <w:szCs w:val="90"/>
        </w:rPr>
      </w:pPr>
      <w:r w:rsidRPr="006C5DA7">
        <w:rPr>
          <w:rFonts w:eastAsia="黑体"/>
          <w:color w:val="000000"/>
          <w:sz w:val="32"/>
          <w:szCs w:val="32"/>
        </w:rPr>
        <w:t>HNPR-2018-05002</w:t>
      </w:r>
    </w:p>
    <w:p w:rsidR="00EB4754" w:rsidRPr="006C5DA7" w:rsidRDefault="00EB4754" w:rsidP="00EB4754">
      <w:pPr>
        <w:spacing w:line="600" w:lineRule="exact"/>
        <w:ind w:firstLineChars="145" w:firstLine="714"/>
        <w:rPr>
          <w:rFonts w:eastAsia="方正小标宋简体"/>
          <w:noProof/>
          <w:w w:val="55"/>
          <w:sz w:val="90"/>
          <w:szCs w:val="90"/>
        </w:rPr>
      </w:pPr>
    </w:p>
    <w:p w:rsidR="00EB4754" w:rsidRPr="006C5DA7" w:rsidRDefault="00EB4754" w:rsidP="00EB4754">
      <w:pPr>
        <w:spacing w:line="600" w:lineRule="exact"/>
        <w:ind w:firstLineChars="145" w:firstLine="714"/>
        <w:rPr>
          <w:rFonts w:eastAsia="方正小标宋简体"/>
          <w:noProof/>
          <w:w w:val="55"/>
          <w:sz w:val="90"/>
          <w:szCs w:val="90"/>
        </w:rPr>
      </w:pPr>
    </w:p>
    <w:p w:rsidR="00EB4754" w:rsidRPr="006C5DA7" w:rsidRDefault="00EB4754" w:rsidP="00EB4754">
      <w:pPr>
        <w:spacing w:line="1800" w:lineRule="exact"/>
        <w:jc w:val="center"/>
        <w:rPr>
          <w:rFonts w:eastAsia="方正小标宋简体"/>
          <w:noProof/>
          <w:color w:val="FF0000"/>
          <w:spacing w:val="-20"/>
          <w:w w:val="55"/>
          <w:sz w:val="120"/>
          <w:szCs w:val="120"/>
        </w:rPr>
      </w:pPr>
      <w:r w:rsidRPr="006C5DA7">
        <w:rPr>
          <w:rFonts w:eastAsia="方正小标宋简体"/>
          <w:noProof/>
          <w:color w:val="FF0000"/>
          <w:spacing w:val="-20"/>
          <w:w w:val="55"/>
          <w:sz w:val="120"/>
          <w:szCs w:val="120"/>
        </w:rPr>
        <w:t>湖南省经济和信息化委员会文件</w:t>
      </w:r>
    </w:p>
    <w:p w:rsidR="00EB4754" w:rsidRPr="006C5DA7" w:rsidRDefault="00EB4754" w:rsidP="00EB4754">
      <w:pPr>
        <w:spacing w:line="600" w:lineRule="exact"/>
        <w:jc w:val="center"/>
        <w:rPr>
          <w:rFonts w:eastAsia="仿宋"/>
          <w:color w:val="FF0000"/>
          <w:sz w:val="32"/>
          <w:szCs w:val="32"/>
        </w:rPr>
      </w:pPr>
    </w:p>
    <w:p w:rsidR="00EB4754" w:rsidRPr="006C5DA7" w:rsidRDefault="00EB4754" w:rsidP="00EB4754">
      <w:pPr>
        <w:spacing w:line="600" w:lineRule="exact"/>
        <w:jc w:val="center"/>
        <w:rPr>
          <w:rFonts w:eastAsia="仿宋_GB2312"/>
          <w:sz w:val="32"/>
          <w:szCs w:val="32"/>
        </w:rPr>
      </w:pPr>
      <w:r w:rsidRPr="006C5DA7">
        <w:rPr>
          <w:rFonts w:eastAsia="仿宋_GB2312"/>
          <w:sz w:val="32"/>
          <w:szCs w:val="32"/>
        </w:rPr>
        <w:t>湘经信法规〔</w:t>
      </w:r>
      <w:r w:rsidRPr="006C5DA7">
        <w:rPr>
          <w:rFonts w:eastAsia="仿宋_GB2312"/>
          <w:sz w:val="32"/>
          <w:szCs w:val="32"/>
        </w:rPr>
        <w:t>2018</w:t>
      </w:r>
      <w:r w:rsidRPr="006C5DA7">
        <w:rPr>
          <w:rFonts w:eastAsia="仿宋_GB2312"/>
          <w:sz w:val="32"/>
          <w:szCs w:val="32"/>
        </w:rPr>
        <w:t>〕</w:t>
      </w:r>
      <w:r w:rsidRPr="006C5DA7">
        <w:rPr>
          <w:rFonts w:eastAsia="仿宋_GB2312"/>
          <w:sz w:val="32"/>
          <w:szCs w:val="32"/>
        </w:rPr>
        <w:t>121</w:t>
      </w:r>
      <w:r w:rsidRPr="006C5DA7">
        <w:rPr>
          <w:rFonts w:eastAsia="仿宋_GB2312"/>
          <w:sz w:val="32"/>
          <w:szCs w:val="32"/>
        </w:rPr>
        <w:t>号</w:t>
      </w:r>
    </w:p>
    <w:p w:rsidR="00EB4754" w:rsidRPr="006C5DA7" w:rsidRDefault="00E0773F" w:rsidP="00EB4754">
      <w:pPr>
        <w:spacing w:line="600" w:lineRule="exact"/>
        <w:ind w:firstLineChars="100" w:firstLine="760"/>
        <w:rPr>
          <w:rFonts w:eastAsia="方正小标宋简体"/>
          <w:w w:val="90"/>
          <w:sz w:val="76"/>
          <w:szCs w:val="76"/>
        </w:rPr>
      </w:pPr>
      <w:r>
        <w:rPr>
          <w:rFonts w:eastAsia="方正小标宋简体"/>
          <w:noProof/>
          <w:sz w:val="76"/>
          <w:szCs w:val="76"/>
        </w:rPr>
        <w:pict>
          <v:line id="_x0000_s1026" style="position:absolute;left:0;text-align:left;z-index:251660288" from="5.5pt,3pt" to="451.75pt,3pt" strokecolor="red" strokeweight="2pt"/>
        </w:pict>
      </w:r>
    </w:p>
    <w:p w:rsidR="00AD2ACB" w:rsidRPr="006C5DA7" w:rsidRDefault="00AD2ACB" w:rsidP="00AD2ACB">
      <w:pPr>
        <w:widowControl/>
        <w:adjustRightInd w:val="0"/>
        <w:snapToGrid w:val="0"/>
        <w:spacing w:line="560" w:lineRule="exact"/>
        <w:jc w:val="center"/>
        <w:rPr>
          <w:rFonts w:eastAsia="方正小标宋简体"/>
          <w:color w:val="000000"/>
          <w:sz w:val="44"/>
          <w:szCs w:val="44"/>
        </w:rPr>
      </w:pPr>
      <w:r w:rsidRPr="006C5DA7">
        <w:rPr>
          <w:rFonts w:eastAsia="方正小标宋简体"/>
          <w:color w:val="000000"/>
          <w:sz w:val="44"/>
          <w:szCs w:val="44"/>
        </w:rPr>
        <w:t>关于废止《湖南省经济和信息化委员会关于印发</w:t>
      </w:r>
      <w:r w:rsidRPr="006C5DA7">
        <w:rPr>
          <w:rFonts w:eastAsia="方正小标宋简体"/>
          <w:color w:val="000000"/>
          <w:sz w:val="44"/>
          <w:szCs w:val="44"/>
        </w:rPr>
        <w:t>&lt;</w:t>
      </w:r>
      <w:r w:rsidRPr="006C5DA7">
        <w:rPr>
          <w:rFonts w:eastAsia="方正小标宋简体" w:hAnsi="方正小标宋简体"/>
          <w:color w:val="000000"/>
          <w:sz w:val="44"/>
          <w:szCs w:val="44"/>
        </w:rPr>
        <w:t>湖南省两型工业准入、提升及落后产能退出机制改革工作实施方案</w:t>
      </w:r>
      <w:r w:rsidRPr="006C5DA7">
        <w:rPr>
          <w:rFonts w:eastAsia="方正小标宋简体"/>
          <w:color w:val="000000"/>
          <w:sz w:val="44"/>
          <w:szCs w:val="44"/>
        </w:rPr>
        <w:t>&gt;</w:t>
      </w:r>
      <w:r w:rsidRPr="006C5DA7">
        <w:rPr>
          <w:rFonts w:eastAsia="方正小标宋简体"/>
          <w:color w:val="000000"/>
          <w:sz w:val="44"/>
          <w:szCs w:val="44"/>
        </w:rPr>
        <w:t>的通知》等</w:t>
      </w:r>
      <w:r w:rsidRPr="006C5DA7">
        <w:rPr>
          <w:rFonts w:eastAsia="方正小标宋简体"/>
          <w:color w:val="000000"/>
          <w:sz w:val="44"/>
          <w:szCs w:val="44"/>
        </w:rPr>
        <w:t>4</w:t>
      </w:r>
      <w:r w:rsidRPr="006C5DA7">
        <w:rPr>
          <w:rFonts w:eastAsia="方正小标宋简体"/>
          <w:color w:val="000000"/>
          <w:sz w:val="44"/>
          <w:szCs w:val="44"/>
        </w:rPr>
        <w:t>件</w:t>
      </w:r>
    </w:p>
    <w:p w:rsidR="00AD2ACB" w:rsidRPr="006C5DA7" w:rsidRDefault="00AD2ACB" w:rsidP="00AD2ACB">
      <w:pPr>
        <w:widowControl/>
        <w:adjustRightInd w:val="0"/>
        <w:snapToGrid w:val="0"/>
        <w:spacing w:line="560" w:lineRule="exact"/>
        <w:jc w:val="center"/>
        <w:rPr>
          <w:rFonts w:eastAsia="方正小标宋简体"/>
          <w:color w:val="000000"/>
          <w:sz w:val="44"/>
          <w:szCs w:val="44"/>
        </w:rPr>
      </w:pPr>
      <w:r w:rsidRPr="006C5DA7">
        <w:rPr>
          <w:rFonts w:eastAsia="方正小标宋简体"/>
          <w:color w:val="000000"/>
          <w:sz w:val="44"/>
          <w:szCs w:val="44"/>
        </w:rPr>
        <w:t>规范性文件的通知</w:t>
      </w:r>
    </w:p>
    <w:p w:rsidR="00AD2ACB" w:rsidRPr="006C5DA7" w:rsidRDefault="00AD2ACB" w:rsidP="002D6432">
      <w:pPr>
        <w:spacing w:afterLines="50" w:line="560" w:lineRule="exact"/>
        <w:rPr>
          <w:rFonts w:eastAsia="仿宋_GB2312"/>
          <w:color w:val="000000"/>
          <w:sz w:val="32"/>
          <w:szCs w:val="32"/>
        </w:rPr>
      </w:pPr>
    </w:p>
    <w:p w:rsidR="00AD2ACB" w:rsidRPr="006C5DA7" w:rsidRDefault="00AD2ACB" w:rsidP="00AD2ACB">
      <w:pPr>
        <w:adjustRightInd w:val="0"/>
        <w:snapToGrid w:val="0"/>
        <w:spacing w:line="560" w:lineRule="exact"/>
        <w:rPr>
          <w:rFonts w:eastAsia="仿宋_GB2312"/>
          <w:sz w:val="32"/>
          <w:szCs w:val="32"/>
        </w:rPr>
      </w:pPr>
      <w:r w:rsidRPr="006C5DA7">
        <w:rPr>
          <w:rFonts w:eastAsia="仿宋_GB2312"/>
          <w:sz w:val="32"/>
          <w:szCs w:val="32"/>
        </w:rPr>
        <w:t>各市州经信委，委机关各处室、委属各单位：</w:t>
      </w:r>
    </w:p>
    <w:p w:rsidR="00AD2ACB" w:rsidRPr="006C5DA7" w:rsidRDefault="00AD2ACB" w:rsidP="00AD2ACB">
      <w:pPr>
        <w:adjustRightInd w:val="0"/>
        <w:snapToGrid w:val="0"/>
        <w:spacing w:line="560" w:lineRule="exact"/>
        <w:ind w:firstLineChars="200" w:firstLine="640"/>
        <w:rPr>
          <w:rFonts w:eastAsia="仿宋_GB2312"/>
          <w:sz w:val="32"/>
          <w:szCs w:val="32"/>
        </w:rPr>
      </w:pPr>
      <w:r w:rsidRPr="006C5DA7">
        <w:rPr>
          <w:rFonts w:eastAsia="仿宋_GB2312"/>
          <w:sz w:val="32"/>
          <w:szCs w:val="32"/>
        </w:rPr>
        <w:t>根据《</w:t>
      </w:r>
      <w:r w:rsidRPr="006C5DA7">
        <w:rPr>
          <w:rFonts w:eastAsia="仿宋_GB2312"/>
          <w:color w:val="333333"/>
          <w:sz w:val="32"/>
          <w:szCs w:val="32"/>
          <w:shd w:val="clear" w:color="auto" w:fill="FFFFFF"/>
        </w:rPr>
        <w:t>湖南省规范性文件管理办法》（湖南省人民政府令第</w:t>
      </w:r>
      <w:r w:rsidRPr="006C5DA7">
        <w:rPr>
          <w:rFonts w:eastAsia="仿宋_GB2312"/>
          <w:color w:val="333333"/>
          <w:sz w:val="32"/>
          <w:szCs w:val="32"/>
          <w:shd w:val="clear" w:color="auto" w:fill="FFFFFF"/>
        </w:rPr>
        <w:t>242</w:t>
      </w:r>
      <w:r w:rsidRPr="006C5DA7">
        <w:rPr>
          <w:rFonts w:eastAsia="仿宋_GB2312"/>
          <w:color w:val="333333"/>
          <w:sz w:val="32"/>
          <w:szCs w:val="32"/>
          <w:shd w:val="clear" w:color="auto" w:fill="FFFFFF"/>
        </w:rPr>
        <w:t>号）规定</w:t>
      </w:r>
      <w:r w:rsidRPr="006C5DA7">
        <w:rPr>
          <w:rFonts w:eastAsia="仿宋_GB2312"/>
          <w:sz w:val="32"/>
          <w:szCs w:val="32"/>
        </w:rPr>
        <w:t>和省政府法制办关于清理本部门印发的规范性文件的相关要求，我委对委本级规范性文件进行了认真清理。因《湖南省经济和信息化委员会关于印发</w:t>
      </w:r>
      <w:r w:rsidRPr="006C5DA7">
        <w:rPr>
          <w:rFonts w:eastAsia="仿宋_GB2312"/>
          <w:sz w:val="32"/>
          <w:szCs w:val="32"/>
        </w:rPr>
        <w:t>&lt;</w:t>
      </w:r>
      <w:r w:rsidRPr="006C5DA7">
        <w:rPr>
          <w:rFonts w:eastAsia="仿宋_GB2312"/>
          <w:sz w:val="32"/>
          <w:szCs w:val="32"/>
        </w:rPr>
        <w:t>湖南省两型工业准入、提升及落后产能退出机制改革工作实施方案</w:t>
      </w:r>
      <w:r w:rsidRPr="006C5DA7">
        <w:rPr>
          <w:rFonts w:eastAsia="仿宋_GB2312"/>
          <w:sz w:val="32"/>
          <w:szCs w:val="32"/>
        </w:rPr>
        <w:t>&gt;</w:t>
      </w:r>
      <w:r w:rsidRPr="006C5DA7">
        <w:rPr>
          <w:rFonts w:eastAsia="仿宋_GB2312"/>
          <w:sz w:val="32"/>
          <w:szCs w:val="32"/>
        </w:rPr>
        <w:t>的通知》等</w:t>
      </w:r>
      <w:r w:rsidRPr="006C5DA7">
        <w:rPr>
          <w:rFonts w:eastAsia="仿宋_GB2312"/>
          <w:sz w:val="32"/>
          <w:szCs w:val="32"/>
        </w:rPr>
        <w:t>4</w:t>
      </w:r>
      <w:r w:rsidRPr="006C5DA7">
        <w:rPr>
          <w:rFonts w:eastAsia="仿宋_GB2312"/>
          <w:sz w:val="32"/>
          <w:szCs w:val="32"/>
        </w:rPr>
        <w:t>件规范性文件已被新规定涵盖或代替、调整对象已消失、工作任务已完成不需要继续沿用，现宣布废止。</w:t>
      </w:r>
    </w:p>
    <w:p w:rsidR="00AD2ACB" w:rsidRPr="006C5DA7" w:rsidRDefault="00AD2ACB" w:rsidP="00AD2ACB">
      <w:pPr>
        <w:widowControl/>
        <w:adjustRightInd w:val="0"/>
        <w:snapToGrid w:val="0"/>
        <w:spacing w:line="640" w:lineRule="exact"/>
        <w:ind w:firstLineChars="200" w:firstLine="640"/>
        <w:rPr>
          <w:rFonts w:eastAsia="仿宋_GB2312"/>
          <w:sz w:val="32"/>
          <w:szCs w:val="32"/>
        </w:rPr>
      </w:pPr>
    </w:p>
    <w:p w:rsidR="00AD2ACB" w:rsidRPr="006C5DA7" w:rsidRDefault="00AD2ACB" w:rsidP="00AD2ACB">
      <w:pPr>
        <w:widowControl/>
        <w:adjustRightInd w:val="0"/>
        <w:snapToGrid w:val="0"/>
        <w:spacing w:line="640" w:lineRule="exact"/>
        <w:ind w:firstLineChars="200" w:firstLine="640"/>
        <w:rPr>
          <w:rFonts w:eastAsia="仿宋_GB2312"/>
          <w:sz w:val="32"/>
          <w:szCs w:val="32"/>
        </w:rPr>
      </w:pPr>
      <w:r w:rsidRPr="006C5DA7">
        <w:rPr>
          <w:rFonts w:eastAsia="仿宋_GB2312"/>
          <w:sz w:val="32"/>
          <w:szCs w:val="32"/>
        </w:rPr>
        <w:t>附件：宣布废止的规范性文件目录（共</w:t>
      </w:r>
      <w:r w:rsidRPr="006C5DA7">
        <w:rPr>
          <w:rFonts w:eastAsia="仿宋_GB2312"/>
          <w:sz w:val="32"/>
          <w:szCs w:val="32"/>
        </w:rPr>
        <w:t>4</w:t>
      </w:r>
      <w:r w:rsidRPr="006C5DA7">
        <w:rPr>
          <w:rFonts w:eastAsia="仿宋_GB2312"/>
          <w:sz w:val="32"/>
          <w:szCs w:val="32"/>
        </w:rPr>
        <w:t>件）</w:t>
      </w:r>
    </w:p>
    <w:p w:rsidR="00AD2ACB" w:rsidRPr="006C5DA7" w:rsidRDefault="00AD2ACB" w:rsidP="00AD2ACB">
      <w:pPr>
        <w:spacing w:line="600" w:lineRule="exact"/>
        <w:rPr>
          <w:rFonts w:eastAsia="仿宋_GB2312"/>
          <w:color w:val="000000"/>
          <w:sz w:val="32"/>
          <w:szCs w:val="32"/>
        </w:rPr>
      </w:pPr>
      <w:r w:rsidRPr="006C5DA7">
        <w:rPr>
          <w:rFonts w:eastAsia="仿宋_GB2312"/>
          <w:color w:val="000000"/>
          <w:sz w:val="32"/>
          <w:szCs w:val="32"/>
        </w:rPr>
        <w:t> </w:t>
      </w:r>
    </w:p>
    <w:p w:rsidR="00AD2ACB" w:rsidRPr="006C5DA7" w:rsidRDefault="00AD2ACB" w:rsidP="002D6432">
      <w:pPr>
        <w:spacing w:afterLines="100" w:line="560" w:lineRule="exact"/>
        <w:rPr>
          <w:rFonts w:eastAsia="仿宋_GB2312"/>
          <w:color w:val="000000"/>
          <w:sz w:val="32"/>
          <w:szCs w:val="32"/>
        </w:rPr>
      </w:pPr>
      <w:r w:rsidRPr="006C5DA7">
        <w:rPr>
          <w:rFonts w:eastAsia="仿宋_GB2312"/>
          <w:color w:val="000000"/>
          <w:sz w:val="32"/>
          <w:szCs w:val="32"/>
        </w:rPr>
        <w:t xml:space="preserve">                                   </w:t>
      </w:r>
    </w:p>
    <w:p w:rsidR="00AD2ACB" w:rsidRPr="006C5DA7" w:rsidRDefault="00AD2ACB" w:rsidP="002D6432">
      <w:pPr>
        <w:spacing w:afterLines="100" w:line="560" w:lineRule="exact"/>
        <w:rPr>
          <w:rFonts w:eastAsia="仿宋_GB2312"/>
          <w:color w:val="000000"/>
          <w:sz w:val="32"/>
          <w:szCs w:val="32"/>
        </w:rPr>
      </w:pPr>
    </w:p>
    <w:p w:rsidR="00AD2ACB" w:rsidRPr="006C5DA7" w:rsidRDefault="00AD2ACB" w:rsidP="002D6432">
      <w:pPr>
        <w:spacing w:afterLines="100" w:line="560" w:lineRule="exact"/>
        <w:rPr>
          <w:rFonts w:eastAsia="仿宋_GB2312"/>
          <w:color w:val="000000"/>
          <w:sz w:val="32"/>
          <w:szCs w:val="32"/>
        </w:rPr>
      </w:pPr>
    </w:p>
    <w:p w:rsidR="00AD2ACB" w:rsidRPr="006C5DA7" w:rsidRDefault="00AD2ACB" w:rsidP="002D6432">
      <w:pPr>
        <w:spacing w:afterLines="100" w:line="560" w:lineRule="exact"/>
        <w:rPr>
          <w:rFonts w:eastAsia="仿宋_GB2312"/>
          <w:color w:val="000000"/>
          <w:sz w:val="32"/>
          <w:szCs w:val="32"/>
        </w:rPr>
      </w:pPr>
    </w:p>
    <w:p w:rsidR="00AD2ACB" w:rsidRPr="006C5DA7" w:rsidRDefault="00AD2ACB" w:rsidP="00AD2ACB">
      <w:pPr>
        <w:spacing w:line="560" w:lineRule="exact"/>
        <w:jc w:val="right"/>
        <w:rPr>
          <w:rFonts w:eastAsia="仿宋_GB2312"/>
          <w:color w:val="000000"/>
          <w:sz w:val="32"/>
          <w:szCs w:val="32"/>
        </w:rPr>
      </w:pPr>
      <w:r w:rsidRPr="006C5DA7">
        <w:rPr>
          <w:rFonts w:eastAsia="仿宋_GB2312"/>
          <w:color w:val="000000"/>
          <w:sz w:val="32"/>
          <w:szCs w:val="32"/>
        </w:rPr>
        <w:t>湖南省经济和信息化委员会</w:t>
      </w:r>
    </w:p>
    <w:p w:rsidR="00EB4754" w:rsidRPr="006C5DA7" w:rsidRDefault="00AD2ACB" w:rsidP="00AD2ACB">
      <w:pPr>
        <w:spacing w:line="560" w:lineRule="exact"/>
        <w:ind w:right="480"/>
        <w:jc w:val="right"/>
        <w:rPr>
          <w:rFonts w:eastAsia="仿宋_GB2312"/>
          <w:color w:val="000000"/>
          <w:sz w:val="32"/>
          <w:szCs w:val="32"/>
        </w:rPr>
      </w:pPr>
      <w:r w:rsidRPr="006C5DA7">
        <w:rPr>
          <w:rFonts w:eastAsia="仿宋_GB2312"/>
          <w:color w:val="000000"/>
          <w:sz w:val="32"/>
          <w:szCs w:val="32"/>
        </w:rPr>
        <w:t xml:space="preserve"> 2018</w:t>
      </w:r>
      <w:r w:rsidRPr="006C5DA7">
        <w:rPr>
          <w:rFonts w:eastAsia="仿宋_GB2312"/>
          <w:color w:val="000000"/>
          <w:sz w:val="32"/>
          <w:szCs w:val="32"/>
        </w:rPr>
        <w:t>年</w:t>
      </w:r>
      <w:r w:rsidRPr="006C5DA7">
        <w:rPr>
          <w:rFonts w:eastAsia="仿宋_GB2312"/>
          <w:color w:val="000000"/>
          <w:sz w:val="32"/>
          <w:szCs w:val="32"/>
        </w:rPr>
        <w:t>3</w:t>
      </w:r>
      <w:r w:rsidRPr="006C5DA7">
        <w:rPr>
          <w:rFonts w:eastAsia="仿宋_GB2312"/>
          <w:color w:val="000000"/>
          <w:sz w:val="32"/>
          <w:szCs w:val="32"/>
        </w:rPr>
        <w:t>月</w:t>
      </w:r>
      <w:r w:rsidRPr="006C5DA7">
        <w:rPr>
          <w:rFonts w:eastAsia="仿宋_GB2312"/>
          <w:color w:val="000000"/>
          <w:sz w:val="32"/>
          <w:szCs w:val="32"/>
        </w:rPr>
        <w:t>28</w:t>
      </w:r>
      <w:r w:rsidRPr="006C5DA7">
        <w:rPr>
          <w:rFonts w:eastAsia="仿宋_GB2312"/>
          <w:color w:val="000000"/>
          <w:sz w:val="32"/>
          <w:szCs w:val="32"/>
        </w:rPr>
        <w:t>日</w:t>
      </w:r>
    </w:p>
    <w:p w:rsidR="00AD2ACB" w:rsidRPr="006C5DA7"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AD2ACB" w:rsidRPr="001B3F8C"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AD2ACB" w:rsidRPr="006C5DA7" w:rsidRDefault="00AD2ACB" w:rsidP="00AD2ACB">
      <w:pPr>
        <w:spacing w:line="560" w:lineRule="exact"/>
        <w:ind w:right="480"/>
        <w:jc w:val="right"/>
        <w:rPr>
          <w:rFonts w:eastAsia="仿宋_GB2312"/>
          <w:color w:val="000000"/>
          <w:sz w:val="32"/>
          <w:szCs w:val="32"/>
        </w:rPr>
      </w:pPr>
    </w:p>
    <w:p w:rsidR="00EB4754" w:rsidRPr="006C5DA7" w:rsidRDefault="00EB4754" w:rsidP="00EB4754">
      <w:pPr>
        <w:spacing w:line="600" w:lineRule="exact"/>
        <w:ind w:right="480"/>
        <w:jc w:val="left"/>
        <w:rPr>
          <w:rFonts w:eastAsia="仿宋_GB2312"/>
          <w:color w:val="000000"/>
          <w:sz w:val="32"/>
          <w:szCs w:val="32"/>
        </w:rPr>
      </w:pPr>
    </w:p>
    <w:p w:rsidR="00EB4754" w:rsidRPr="006C5DA7" w:rsidRDefault="00EB4754" w:rsidP="00EB4754">
      <w:pPr>
        <w:pBdr>
          <w:top w:val="single" w:sz="4" w:space="1" w:color="auto"/>
          <w:bottom w:val="single" w:sz="4" w:space="1" w:color="auto"/>
        </w:pBdr>
        <w:spacing w:line="600" w:lineRule="exact"/>
        <w:ind w:firstLineChars="100" w:firstLine="280"/>
        <w:rPr>
          <w:rFonts w:eastAsia="仿宋"/>
          <w:sz w:val="28"/>
          <w:szCs w:val="28"/>
        </w:rPr>
      </w:pPr>
      <w:r w:rsidRPr="006C5DA7">
        <w:rPr>
          <w:rFonts w:eastAsia="仿宋"/>
          <w:sz w:val="28"/>
          <w:szCs w:val="28"/>
        </w:rPr>
        <w:t xml:space="preserve">湖南省经济和信息化委员会办公室　　　　</w:t>
      </w:r>
      <w:r w:rsidRPr="006C5DA7">
        <w:rPr>
          <w:rFonts w:eastAsia="仿宋"/>
          <w:sz w:val="28"/>
          <w:szCs w:val="28"/>
        </w:rPr>
        <w:t>2018</w:t>
      </w:r>
      <w:r w:rsidRPr="006C5DA7">
        <w:rPr>
          <w:rFonts w:eastAsia="仿宋"/>
          <w:sz w:val="28"/>
          <w:szCs w:val="28"/>
        </w:rPr>
        <w:t>年</w:t>
      </w:r>
      <w:r w:rsidRPr="006C5DA7">
        <w:rPr>
          <w:rFonts w:eastAsia="仿宋"/>
          <w:sz w:val="28"/>
          <w:szCs w:val="28"/>
        </w:rPr>
        <w:t>4</w:t>
      </w:r>
      <w:r w:rsidRPr="006C5DA7">
        <w:rPr>
          <w:rFonts w:eastAsia="仿宋"/>
          <w:sz w:val="28"/>
          <w:szCs w:val="28"/>
        </w:rPr>
        <w:t>月</w:t>
      </w:r>
      <w:r w:rsidR="001B3F8C">
        <w:rPr>
          <w:rFonts w:eastAsia="仿宋" w:hint="eastAsia"/>
          <w:sz w:val="28"/>
          <w:szCs w:val="28"/>
        </w:rPr>
        <w:t>10</w:t>
      </w:r>
      <w:r w:rsidRPr="006C5DA7">
        <w:rPr>
          <w:rFonts w:eastAsia="仿宋"/>
          <w:sz w:val="28"/>
          <w:szCs w:val="28"/>
        </w:rPr>
        <w:t>日印发</w:t>
      </w:r>
    </w:p>
    <w:p w:rsidR="00AD692B" w:rsidRPr="006C5DA7" w:rsidRDefault="00AD692B">
      <w:pPr>
        <w:spacing w:line="480" w:lineRule="exact"/>
        <w:ind w:right="641"/>
        <w:rPr>
          <w:rFonts w:eastAsia="方正仿宋_GBK"/>
          <w:color w:val="000000"/>
          <w:sz w:val="32"/>
          <w:szCs w:val="32"/>
        </w:rPr>
        <w:sectPr w:rsidR="00AD692B" w:rsidRPr="006C5DA7" w:rsidSect="00EB4754">
          <w:footerReference w:type="even" r:id="rId6"/>
          <w:footerReference w:type="default" r:id="rId7"/>
          <w:pgSz w:w="11906" w:h="16838" w:code="9"/>
          <w:pgMar w:top="2098" w:right="1247" w:bottom="1440" w:left="1588" w:header="964" w:footer="1247" w:gutter="0"/>
          <w:cols w:space="720"/>
          <w:docGrid w:type="linesAndChars" w:linePitch="312"/>
        </w:sectPr>
      </w:pPr>
    </w:p>
    <w:p w:rsidR="00AD2ACB" w:rsidRPr="006C5DA7" w:rsidRDefault="00AD2ACB" w:rsidP="00AD2ACB">
      <w:pPr>
        <w:spacing w:line="220" w:lineRule="atLeast"/>
        <w:rPr>
          <w:rFonts w:eastAsia="黑体"/>
          <w:bCs/>
          <w:sz w:val="32"/>
          <w:szCs w:val="32"/>
        </w:rPr>
      </w:pPr>
      <w:r w:rsidRPr="006C5DA7">
        <w:rPr>
          <w:rFonts w:eastAsia="黑体"/>
          <w:bCs/>
          <w:sz w:val="32"/>
          <w:szCs w:val="32"/>
        </w:rPr>
        <w:lastRenderedPageBreak/>
        <w:t>附件</w:t>
      </w:r>
    </w:p>
    <w:p w:rsidR="00AD2ACB" w:rsidRPr="006C5DA7" w:rsidRDefault="00AD2ACB" w:rsidP="00AD2ACB">
      <w:pPr>
        <w:spacing w:line="220" w:lineRule="atLeast"/>
        <w:jc w:val="center"/>
        <w:rPr>
          <w:rFonts w:eastAsia="方正小标宋简体"/>
          <w:sz w:val="40"/>
          <w:szCs w:val="40"/>
        </w:rPr>
      </w:pPr>
      <w:r w:rsidRPr="006C5DA7">
        <w:rPr>
          <w:rFonts w:eastAsia="方正小标宋简体"/>
          <w:sz w:val="40"/>
          <w:szCs w:val="40"/>
        </w:rPr>
        <w:t>宣布废止的规范性文件目录（</w:t>
      </w:r>
      <w:r w:rsidRPr="006C5DA7">
        <w:rPr>
          <w:rFonts w:eastAsia="方正小标宋简体"/>
          <w:sz w:val="40"/>
          <w:szCs w:val="40"/>
        </w:rPr>
        <w:t>4</w:t>
      </w:r>
      <w:r w:rsidRPr="006C5DA7">
        <w:rPr>
          <w:rFonts w:eastAsia="方正小标宋简体"/>
          <w:sz w:val="40"/>
          <w:szCs w:val="40"/>
        </w:rPr>
        <w:t>件）</w:t>
      </w:r>
    </w:p>
    <w:p w:rsidR="00AD2ACB" w:rsidRPr="006C5DA7" w:rsidRDefault="00AD2ACB" w:rsidP="00AD2ACB">
      <w:pPr>
        <w:spacing w:line="340" w:lineRule="exact"/>
        <w:ind w:firstLineChars="1350" w:firstLine="4320"/>
        <w:rPr>
          <w:rFonts w:eastAsia="楷体_GB2312"/>
          <w:sz w:val="32"/>
          <w:szCs w:val="32"/>
        </w:rPr>
      </w:pPr>
    </w:p>
    <w:tbl>
      <w:tblPr>
        <w:tblW w:w="14230" w:type="dxa"/>
        <w:jc w:val="center"/>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1"/>
        <w:gridCol w:w="3504"/>
        <w:gridCol w:w="10215"/>
      </w:tblGrid>
      <w:tr w:rsidR="00AD2ACB" w:rsidRPr="006C5DA7" w:rsidTr="00A65E07">
        <w:trPr>
          <w:tblHeader/>
          <w:jc w:val="center"/>
        </w:trPr>
        <w:tc>
          <w:tcPr>
            <w:tcW w:w="511"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320" w:lineRule="exact"/>
              <w:jc w:val="center"/>
              <w:rPr>
                <w:rFonts w:eastAsia="黑体"/>
                <w:sz w:val="28"/>
                <w:szCs w:val="28"/>
              </w:rPr>
            </w:pPr>
            <w:r w:rsidRPr="006C5DA7">
              <w:rPr>
                <w:rFonts w:eastAsia="黑体" w:hAnsi="黑体"/>
                <w:sz w:val="28"/>
                <w:szCs w:val="28"/>
              </w:rPr>
              <w:t>序号</w:t>
            </w:r>
          </w:p>
        </w:tc>
        <w:tc>
          <w:tcPr>
            <w:tcW w:w="3504"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黑体"/>
                <w:sz w:val="28"/>
                <w:szCs w:val="28"/>
              </w:rPr>
            </w:pPr>
            <w:r w:rsidRPr="006C5DA7">
              <w:rPr>
                <w:rFonts w:eastAsia="黑体" w:hAnsi="黑体"/>
                <w:sz w:val="28"/>
                <w:szCs w:val="28"/>
              </w:rPr>
              <w:t>文号</w:t>
            </w:r>
          </w:p>
        </w:tc>
        <w:tc>
          <w:tcPr>
            <w:tcW w:w="10215"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ind w:firstLineChars="400" w:firstLine="1120"/>
              <w:jc w:val="center"/>
              <w:rPr>
                <w:rFonts w:eastAsia="黑体"/>
                <w:sz w:val="28"/>
                <w:szCs w:val="28"/>
              </w:rPr>
            </w:pPr>
            <w:r w:rsidRPr="006C5DA7">
              <w:rPr>
                <w:rFonts w:eastAsia="黑体" w:hAnsi="黑体"/>
                <w:sz w:val="28"/>
                <w:szCs w:val="28"/>
              </w:rPr>
              <w:t>文件标题</w:t>
            </w:r>
          </w:p>
        </w:tc>
      </w:tr>
      <w:tr w:rsidR="00AD2ACB" w:rsidRPr="006C5DA7" w:rsidTr="00A65E07">
        <w:trPr>
          <w:jc w:val="center"/>
        </w:trPr>
        <w:tc>
          <w:tcPr>
            <w:tcW w:w="511"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黑体"/>
                <w:sz w:val="28"/>
                <w:szCs w:val="28"/>
              </w:rPr>
            </w:pPr>
            <w:r w:rsidRPr="006C5DA7">
              <w:rPr>
                <w:rFonts w:eastAsia="黑体"/>
                <w:sz w:val="28"/>
                <w:szCs w:val="28"/>
              </w:rPr>
              <w:t>1</w:t>
            </w:r>
          </w:p>
        </w:tc>
        <w:tc>
          <w:tcPr>
            <w:tcW w:w="3504"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仿宋"/>
                <w:sz w:val="28"/>
                <w:szCs w:val="28"/>
              </w:rPr>
            </w:pPr>
            <w:r w:rsidRPr="006C5DA7">
              <w:rPr>
                <w:rFonts w:eastAsia="仿宋" w:hAnsi="仿宋"/>
                <w:sz w:val="28"/>
                <w:szCs w:val="28"/>
              </w:rPr>
              <w:t>湘经信节能</w:t>
            </w:r>
            <w:r w:rsidRPr="006C5DA7">
              <w:rPr>
                <w:rFonts w:eastAsia="仿宋"/>
                <w:sz w:val="28"/>
                <w:szCs w:val="28"/>
              </w:rPr>
              <w:t>[2013]55</w:t>
            </w:r>
            <w:r w:rsidRPr="006C5DA7">
              <w:rPr>
                <w:rFonts w:eastAsia="仿宋" w:hAnsi="仿宋"/>
                <w:sz w:val="28"/>
                <w:szCs w:val="28"/>
              </w:rPr>
              <w:t>号</w:t>
            </w:r>
          </w:p>
        </w:tc>
        <w:tc>
          <w:tcPr>
            <w:tcW w:w="10215"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rPr>
                <w:rFonts w:eastAsia="仿宋"/>
                <w:sz w:val="28"/>
                <w:szCs w:val="28"/>
              </w:rPr>
            </w:pPr>
            <w:r w:rsidRPr="006C5DA7">
              <w:rPr>
                <w:rFonts w:eastAsia="仿宋" w:hAnsi="仿宋"/>
                <w:sz w:val="28"/>
                <w:szCs w:val="28"/>
              </w:rPr>
              <w:t>湖南省经济和信息化委员会关于印发《湖南省两型工业准入、提升及落后产能退出机制改革工作实施方案》的通知</w:t>
            </w:r>
          </w:p>
        </w:tc>
      </w:tr>
      <w:tr w:rsidR="00AD2ACB" w:rsidRPr="006C5DA7" w:rsidTr="00A65E07">
        <w:trPr>
          <w:jc w:val="center"/>
        </w:trPr>
        <w:tc>
          <w:tcPr>
            <w:tcW w:w="511"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黑体"/>
                <w:sz w:val="28"/>
                <w:szCs w:val="28"/>
              </w:rPr>
            </w:pPr>
            <w:r w:rsidRPr="006C5DA7">
              <w:rPr>
                <w:rFonts w:eastAsia="黑体"/>
                <w:sz w:val="28"/>
                <w:szCs w:val="28"/>
              </w:rPr>
              <w:t>2</w:t>
            </w:r>
          </w:p>
        </w:tc>
        <w:tc>
          <w:tcPr>
            <w:tcW w:w="3504"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仿宋"/>
                <w:sz w:val="28"/>
                <w:szCs w:val="28"/>
              </w:rPr>
            </w:pPr>
            <w:r w:rsidRPr="006C5DA7">
              <w:rPr>
                <w:rFonts w:eastAsia="仿宋" w:hAnsi="仿宋"/>
                <w:sz w:val="28"/>
                <w:szCs w:val="28"/>
              </w:rPr>
              <w:t>湘经信原材料</w:t>
            </w:r>
            <w:r w:rsidRPr="006C5DA7">
              <w:rPr>
                <w:rFonts w:eastAsia="仿宋"/>
                <w:sz w:val="28"/>
                <w:szCs w:val="28"/>
              </w:rPr>
              <w:t>[2015]206</w:t>
            </w:r>
            <w:r w:rsidRPr="006C5DA7">
              <w:rPr>
                <w:rFonts w:eastAsia="仿宋" w:hAnsi="仿宋"/>
                <w:sz w:val="28"/>
                <w:szCs w:val="28"/>
              </w:rPr>
              <w:t>号</w:t>
            </w:r>
          </w:p>
        </w:tc>
        <w:tc>
          <w:tcPr>
            <w:tcW w:w="10215"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rPr>
                <w:rFonts w:eastAsia="仿宋"/>
                <w:sz w:val="28"/>
                <w:szCs w:val="28"/>
              </w:rPr>
            </w:pPr>
            <w:r w:rsidRPr="006C5DA7">
              <w:rPr>
                <w:rFonts w:eastAsia="仿宋" w:hAnsi="仿宋"/>
                <w:sz w:val="28"/>
                <w:szCs w:val="28"/>
              </w:rPr>
              <w:t>湖南省经济和信息化委员会关于切实落实</w:t>
            </w:r>
            <w:r w:rsidRPr="006C5DA7">
              <w:rPr>
                <w:rFonts w:eastAsia="仿宋"/>
                <w:sz w:val="28"/>
                <w:szCs w:val="28"/>
              </w:rPr>
              <w:t>“</w:t>
            </w:r>
            <w:r w:rsidRPr="006C5DA7">
              <w:rPr>
                <w:rFonts w:eastAsia="仿宋" w:hAnsi="仿宋"/>
                <w:sz w:val="28"/>
                <w:szCs w:val="28"/>
              </w:rPr>
              <w:t>十二五</w:t>
            </w:r>
            <w:r w:rsidRPr="006C5DA7">
              <w:rPr>
                <w:rFonts w:eastAsia="仿宋"/>
                <w:sz w:val="28"/>
                <w:szCs w:val="28"/>
              </w:rPr>
              <w:t>”</w:t>
            </w:r>
            <w:r w:rsidRPr="006C5DA7">
              <w:rPr>
                <w:rFonts w:eastAsia="仿宋" w:hAnsi="仿宋"/>
                <w:sz w:val="28"/>
                <w:szCs w:val="28"/>
              </w:rPr>
              <w:t>期间限制使用粘土制品城市和禁止使用实心粘土砖县城工作目标任务的通知</w:t>
            </w:r>
          </w:p>
        </w:tc>
      </w:tr>
      <w:tr w:rsidR="00AD2ACB" w:rsidRPr="006C5DA7" w:rsidTr="00A65E07">
        <w:trPr>
          <w:jc w:val="center"/>
        </w:trPr>
        <w:tc>
          <w:tcPr>
            <w:tcW w:w="511"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黑体"/>
                <w:sz w:val="28"/>
                <w:szCs w:val="28"/>
              </w:rPr>
            </w:pPr>
            <w:r w:rsidRPr="006C5DA7">
              <w:rPr>
                <w:rFonts w:eastAsia="黑体"/>
                <w:sz w:val="28"/>
                <w:szCs w:val="28"/>
              </w:rPr>
              <w:t>3</w:t>
            </w:r>
          </w:p>
        </w:tc>
        <w:tc>
          <w:tcPr>
            <w:tcW w:w="3504"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仿宋_GB2312"/>
                <w:sz w:val="28"/>
                <w:szCs w:val="28"/>
              </w:rPr>
            </w:pPr>
            <w:r w:rsidRPr="006C5DA7">
              <w:rPr>
                <w:rFonts w:eastAsia="仿宋_GB2312"/>
                <w:sz w:val="28"/>
                <w:szCs w:val="28"/>
              </w:rPr>
              <w:t>湘经信法规</w:t>
            </w:r>
            <w:r w:rsidRPr="006C5DA7">
              <w:rPr>
                <w:rFonts w:eastAsia="仿宋_GB2312"/>
                <w:sz w:val="28"/>
                <w:szCs w:val="28"/>
              </w:rPr>
              <w:t>[2013]323</w:t>
            </w:r>
            <w:r w:rsidRPr="006C5DA7">
              <w:rPr>
                <w:rFonts w:eastAsia="仿宋_GB2312"/>
                <w:sz w:val="28"/>
                <w:szCs w:val="28"/>
              </w:rPr>
              <w:t>号</w:t>
            </w:r>
          </w:p>
        </w:tc>
        <w:tc>
          <w:tcPr>
            <w:tcW w:w="10215" w:type="dxa"/>
            <w:tcBorders>
              <w:top w:val="single" w:sz="4" w:space="0" w:color="000000"/>
              <w:left w:val="single" w:sz="4" w:space="0" w:color="000000"/>
              <w:bottom w:val="single" w:sz="4" w:space="0" w:color="000000"/>
              <w:right w:val="single" w:sz="4" w:space="0" w:color="000000"/>
            </w:tcBorders>
          </w:tcPr>
          <w:p w:rsidR="00AD2ACB" w:rsidRPr="006C5DA7" w:rsidRDefault="00AD2ACB" w:rsidP="00A65E07">
            <w:pPr>
              <w:rPr>
                <w:rFonts w:eastAsia="Times New Roman"/>
                <w:sz w:val="18"/>
                <w:szCs w:val="18"/>
              </w:rPr>
            </w:pPr>
            <w:r w:rsidRPr="006C5DA7">
              <w:rPr>
                <w:rFonts w:eastAsia="仿宋_GB2312"/>
                <w:sz w:val="28"/>
                <w:szCs w:val="28"/>
              </w:rPr>
              <w:t>湖南省经济和信息化委员会关于印发《湖南省经济和信息化委员会行政处罚裁量权基准》的通知</w:t>
            </w:r>
          </w:p>
        </w:tc>
      </w:tr>
      <w:tr w:rsidR="00AD2ACB" w:rsidRPr="006C5DA7" w:rsidTr="00A65E07">
        <w:trPr>
          <w:jc w:val="center"/>
        </w:trPr>
        <w:tc>
          <w:tcPr>
            <w:tcW w:w="511"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黑体"/>
                <w:sz w:val="28"/>
                <w:szCs w:val="28"/>
              </w:rPr>
            </w:pPr>
            <w:r w:rsidRPr="006C5DA7">
              <w:rPr>
                <w:rFonts w:eastAsia="黑体"/>
                <w:sz w:val="28"/>
                <w:szCs w:val="28"/>
              </w:rPr>
              <w:t>4</w:t>
            </w:r>
          </w:p>
        </w:tc>
        <w:tc>
          <w:tcPr>
            <w:tcW w:w="3504"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jc w:val="center"/>
              <w:rPr>
                <w:rFonts w:eastAsia="仿宋_GB2312"/>
                <w:sz w:val="28"/>
                <w:szCs w:val="28"/>
              </w:rPr>
            </w:pPr>
            <w:r w:rsidRPr="006C5DA7">
              <w:rPr>
                <w:rFonts w:eastAsia="仿宋_GB2312"/>
                <w:sz w:val="28"/>
                <w:szCs w:val="28"/>
              </w:rPr>
              <w:t>湘军工局</w:t>
            </w:r>
            <w:r w:rsidRPr="006C5DA7">
              <w:rPr>
                <w:rFonts w:eastAsia="仿宋_GB2312"/>
                <w:sz w:val="28"/>
                <w:szCs w:val="28"/>
              </w:rPr>
              <w:t>[2013]333</w:t>
            </w:r>
            <w:r w:rsidRPr="006C5DA7">
              <w:rPr>
                <w:rFonts w:eastAsia="仿宋_GB2312"/>
                <w:sz w:val="28"/>
                <w:szCs w:val="28"/>
              </w:rPr>
              <w:t>号</w:t>
            </w:r>
          </w:p>
        </w:tc>
        <w:tc>
          <w:tcPr>
            <w:tcW w:w="10215" w:type="dxa"/>
            <w:tcBorders>
              <w:top w:val="single" w:sz="4" w:space="0" w:color="000000"/>
              <w:left w:val="single" w:sz="4" w:space="0" w:color="000000"/>
              <w:bottom w:val="single" w:sz="4" w:space="0" w:color="000000"/>
              <w:right w:val="single" w:sz="4" w:space="0" w:color="000000"/>
            </w:tcBorders>
            <w:vAlign w:val="center"/>
          </w:tcPr>
          <w:p w:rsidR="00AD2ACB" w:rsidRPr="006C5DA7" w:rsidRDefault="00AD2ACB" w:rsidP="00A65E07">
            <w:pPr>
              <w:spacing w:line="220" w:lineRule="atLeast"/>
              <w:rPr>
                <w:rFonts w:eastAsia="仿宋_GB2312"/>
                <w:sz w:val="28"/>
                <w:szCs w:val="28"/>
              </w:rPr>
            </w:pPr>
            <w:r w:rsidRPr="006C5DA7">
              <w:rPr>
                <w:rFonts w:eastAsia="仿宋_GB2312"/>
                <w:sz w:val="28"/>
                <w:szCs w:val="28"/>
              </w:rPr>
              <w:t>关于印发《湖南省国防科技工业局行政处罚裁量权基准》的通知</w:t>
            </w:r>
          </w:p>
        </w:tc>
      </w:tr>
    </w:tbl>
    <w:p w:rsidR="00AD692B" w:rsidRPr="006C5DA7" w:rsidRDefault="00AD692B" w:rsidP="00AD2ACB">
      <w:pPr>
        <w:spacing w:line="220" w:lineRule="atLeast"/>
        <w:rPr>
          <w:rFonts w:eastAsia="仿宋_GB2312"/>
          <w:spacing w:val="-40"/>
          <w:szCs w:val="21"/>
        </w:rPr>
      </w:pPr>
    </w:p>
    <w:sectPr w:rsidR="00AD692B" w:rsidRPr="006C5DA7" w:rsidSect="00EB4754">
      <w:pgSz w:w="16838" w:h="11906" w:orient="landscape" w:code="9"/>
      <w:pgMar w:top="1531" w:right="1361" w:bottom="1588" w:left="1701" w:header="885" w:footer="1276"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E21" w:rsidRDefault="00C64E21" w:rsidP="00AD692B">
      <w:r>
        <w:separator/>
      </w:r>
    </w:p>
  </w:endnote>
  <w:endnote w:type="continuationSeparator" w:id="0">
    <w:p w:rsidR="00C64E21" w:rsidRDefault="00C64E21" w:rsidP="00AD6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variable"/>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2B" w:rsidRDefault="00E0773F">
    <w:pPr>
      <w:pStyle w:val="ac"/>
      <w:framePr w:wrap="around" w:vAnchor="text" w:hAnchor="margin" w:xAlign="center" w:y="1"/>
      <w:rPr>
        <w:rStyle w:val="a5"/>
      </w:rPr>
    </w:pPr>
    <w:r>
      <w:fldChar w:fldCharType="begin"/>
    </w:r>
    <w:r w:rsidR="00AD692B">
      <w:rPr>
        <w:rStyle w:val="a5"/>
      </w:rPr>
      <w:instrText xml:space="preserve">PAGE  </w:instrText>
    </w:r>
    <w:r>
      <w:fldChar w:fldCharType="end"/>
    </w:r>
  </w:p>
  <w:p w:rsidR="00AD692B" w:rsidRDefault="00AD692B">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2B" w:rsidRDefault="00AD692B" w:rsidP="00EB475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E21" w:rsidRDefault="00C64E21" w:rsidP="00AD692B">
      <w:r>
        <w:separator/>
      </w:r>
    </w:p>
  </w:footnote>
  <w:footnote w:type="continuationSeparator" w:id="0">
    <w:p w:rsidR="00C64E21" w:rsidRDefault="00C64E21" w:rsidP="00AD6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064"/>
    <w:rsid w:val="00003AA8"/>
    <w:rsid w:val="000046A3"/>
    <w:rsid w:val="00015EDC"/>
    <w:rsid w:val="00017355"/>
    <w:rsid w:val="0002194C"/>
    <w:rsid w:val="00023C51"/>
    <w:rsid w:val="000255DD"/>
    <w:rsid w:val="00025B3A"/>
    <w:rsid w:val="00027862"/>
    <w:rsid w:val="00027E86"/>
    <w:rsid w:val="000321F0"/>
    <w:rsid w:val="00035013"/>
    <w:rsid w:val="00047493"/>
    <w:rsid w:val="00050BBF"/>
    <w:rsid w:val="00050E67"/>
    <w:rsid w:val="00052FE3"/>
    <w:rsid w:val="00062F28"/>
    <w:rsid w:val="000631DA"/>
    <w:rsid w:val="0006682F"/>
    <w:rsid w:val="00071BF1"/>
    <w:rsid w:val="000750C5"/>
    <w:rsid w:val="00077BB8"/>
    <w:rsid w:val="00077F5D"/>
    <w:rsid w:val="0008085A"/>
    <w:rsid w:val="0008319B"/>
    <w:rsid w:val="00087C8E"/>
    <w:rsid w:val="00087FE1"/>
    <w:rsid w:val="00091629"/>
    <w:rsid w:val="00093079"/>
    <w:rsid w:val="00097758"/>
    <w:rsid w:val="00097FBA"/>
    <w:rsid w:val="000A13E7"/>
    <w:rsid w:val="000A6A4F"/>
    <w:rsid w:val="000B0F37"/>
    <w:rsid w:val="000B14DE"/>
    <w:rsid w:val="000B471B"/>
    <w:rsid w:val="000B604C"/>
    <w:rsid w:val="000C58A2"/>
    <w:rsid w:val="000C6085"/>
    <w:rsid w:val="000C641B"/>
    <w:rsid w:val="000F0F54"/>
    <w:rsid w:val="000F3B9D"/>
    <w:rsid w:val="00103955"/>
    <w:rsid w:val="00103AA9"/>
    <w:rsid w:val="00107E7C"/>
    <w:rsid w:val="0011298E"/>
    <w:rsid w:val="001158AA"/>
    <w:rsid w:val="00123A61"/>
    <w:rsid w:val="001314D7"/>
    <w:rsid w:val="001336F1"/>
    <w:rsid w:val="00134674"/>
    <w:rsid w:val="00142A00"/>
    <w:rsid w:val="00145A58"/>
    <w:rsid w:val="001468E5"/>
    <w:rsid w:val="00146D15"/>
    <w:rsid w:val="00147509"/>
    <w:rsid w:val="0015231D"/>
    <w:rsid w:val="001523E0"/>
    <w:rsid w:val="0015610D"/>
    <w:rsid w:val="0015667B"/>
    <w:rsid w:val="001627DE"/>
    <w:rsid w:val="001628BE"/>
    <w:rsid w:val="001633A5"/>
    <w:rsid w:val="00163AEF"/>
    <w:rsid w:val="001648EF"/>
    <w:rsid w:val="0016540B"/>
    <w:rsid w:val="001705AC"/>
    <w:rsid w:val="00171EE6"/>
    <w:rsid w:val="0017331D"/>
    <w:rsid w:val="001771E0"/>
    <w:rsid w:val="00177B0B"/>
    <w:rsid w:val="00185FD0"/>
    <w:rsid w:val="00193273"/>
    <w:rsid w:val="0019488E"/>
    <w:rsid w:val="001962A1"/>
    <w:rsid w:val="001A2784"/>
    <w:rsid w:val="001A40D3"/>
    <w:rsid w:val="001B0261"/>
    <w:rsid w:val="001B0754"/>
    <w:rsid w:val="001B2568"/>
    <w:rsid w:val="001B3B99"/>
    <w:rsid w:val="001B3E77"/>
    <w:rsid w:val="001B3F8C"/>
    <w:rsid w:val="001C4478"/>
    <w:rsid w:val="001D243F"/>
    <w:rsid w:val="001D3017"/>
    <w:rsid w:val="001E1150"/>
    <w:rsid w:val="001E199E"/>
    <w:rsid w:val="001E25B4"/>
    <w:rsid w:val="001E481F"/>
    <w:rsid w:val="001F29F1"/>
    <w:rsid w:val="00203334"/>
    <w:rsid w:val="00210103"/>
    <w:rsid w:val="00210132"/>
    <w:rsid w:val="002106C1"/>
    <w:rsid w:val="00210D9C"/>
    <w:rsid w:val="00213408"/>
    <w:rsid w:val="00213540"/>
    <w:rsid w:val="00214CB5"/>
    <w:rsid w:val="00217CD9"/>
    <w:rsid w:val="00234603"/>
    <w:rsid w:val="002359ED"/>
    <w:rsid w:val="0024772B"/>
    <w:rsid w:val="002523F4"/>
    <w:rsid w:val="00260760"/>
    <w:rsid w:val="00260999"/>
    <w:rsid w:val="00264DC0"/>
    <w:rsid w:val="00265715"/>
    <w:rsid w:val="00266488"/>
    <w:rsid w:val="0026769B"/>
    <w:rsid w:val="00277945"/>
    <w:rsid w:val="00281141"/>
    <w:rsid w:val="00281FB7"/>
    <w:rsid w:val="002820BA"/>
    <w:rsid w:val="00284D51"/>
    <w:rsid w:val="002851FD"/>
    <w:rsid w:val="002867CB"/>
    <w:rsid w:val="002949DA"/>
    <w:rsid w:val="00295493"/>
    <w:rsid w:val="00296278"/>
    <w:rsid w:val="002A026A"/>
    <w:rsid w:val="002A2934"/>
    <w:rsid w:val="002A5AEA"/>
    <w:rsid w:val="002A6941"/>
    <w:rsid w:val="002A6C92"/>
    <w:rsid w:val="002B1E6E"/>
    <w:rsid w:val="002B3F78"/>
    <w:rsid w:val="002C00C8"/>
    <w:rsid w:val="002C012B"/>
    <w:rsid w:val="002C1ADA"/>
    <w:rsid w:val="002C24AB"/>
    <w:rsid w:val="002C573B"/>
    <w:rsid w:val="002C58F2"/>
    <w:rsid w:val="002C6397"/>
    <w:rsid w:val="002C7743"/>
    <w:rsid w:val="002D32D0"/>
    <w:rsid w:val="002D6432"/>
    <w:rsid w:val="002E07DA"/>
    <w:rsid w:val="002E378A"/>
    <w:rsid w:val="002E4063"/>
    <w:rsid w:val="002F089E"/>
    <w:rsid w:val="002F6DB6"/>
    <w:rsid w:val="003003EB"/>
    <w:rsid w:val="00306621"/>
    <w:rsid w:val="00306FAE"/>
    <w:rsid w:val="00307683"/>
    <w:rsid w:val="0031076C"/>
    <w:rsid w:val="0031224B"/>
    <w:rsid w:val="00312678"/>
    <w:rsid w:val="00314B91"/>
    <w:rsid w:val="00320FBB"/>
    <w:rsid w:val="00324070"/>
    <w:rsid w:val="00327587"/>
    <w:rsid w:val="00331121"/>
    <w:rsid w:val="00333660"/>
    <w:rsid w:val="00333D21"/>
    <w:rsid w:val="00335406"/>
    <w:rsid w:val="00336CD5"/>
    <w:rsid w:val="003411F2"/>
    <w:rsid w:val="00343739"/>
    <w:rsid w:val="00345470"/>
    <w:rsid w:val="003474C0"/>
    <w:rsid w:val="0035016D"/>
    <w:rsid w:val="00357BC0"/>
    <w:rsid w:val="00370758"/>
    <w:rsid w:val="00375EC6"/>
    <w:rsid w:val="003774DA"/>
    <w:rsid w:val="00377C63"/>
    <w:rsid w:val="00381962"/>
    <w:rsid w:val="00383A20"/>
    <w:rsid w:val="00383CA8"/>
    <w:rsid w:val="003871D9"/>
    <w:rsid w:val="0039237A"/>
    <w:rsid w:val="00392E5D"/>
    <w:rsid w:val="0039506A"/>
    <w:rsid w:val="0039541C"/>
    <w:rsid w:val="003954DB"/>
    <w:rsid w:val="00395EBC"/>
    <w:rsid w:val="003A1A23"/>
    <w:rsid w:val="003A2DC5"/>
    <w:rsid w:val="003B0408"/>
    <w:rsid w:val="003B115F"/>
    <w:rsid w:val="003B1BD5"/>
    <w:rsid w:val="003B702B"/>
    <w:rsid w:val="003B7D07"/>
    <w:rsid w:val="003C08C1"/>
    <w:rsid w:val="003C6BEC"/>
    <w:rsid w:val="003D2557"/>
    <w:rsid w:val="003D35D6"/>
    <w:rsid w:val="003D3A17"/>
    <w:rsid w:val="003D6661"/>
    <w:rsid w:val="003E1E16"/>
    <w:rsid w:val="003E5C94"/>
    <w:rsid w:val="003E7999"/>
    <w:rsid w:val="003F0B0C"/>
    <w:rsid w:val="003F556F"/>
    <w:rsid w:val="003F793E"/>
    <w:rsid w:val="003F7CBF"/>
    <w:rsid w:val="0040253F"/>
    <w:rsid w:val="004032BB"/>
    <w:rsid w:val="00405E9A"/>
    <w:rsid w:val="004077AB"/>
    <w:rsid w:val="004104E3"/>
    <w:rsid w:val="004167B4"/>
    <w:rsid w:val="004203C7"/>
    <w:rsid w:val="00423CAB"/>
    <w:rsid w:val="00432BE3"/>
    <w:rsid w:val="004338F9"/>
    <w:rsid w:val="00443CE7"/>
    <w:rsid w:val="00447E4F"/>
    <w:rsid w:val="00450DF8"/>
    <w:rsid w:val="004528FE"/>
    <w:rsid w:val="00455D46"/>
    <w:rsid w:val="004565D5"/>
    <w:rsid w:val="00456D32"/>
    <w:rsid w:val="00460F1D"/>
    <w:rsid w:val="00465710"/>
    <w:rsid w:val="00470D4D"/>
    <w:rsid w:val="004714B7"/>
    <w:rsid w:val="00472BF2"/>
    <w:rsid w:val="00475C41"/>
    <w:rsid w:val="00476E9B"/>
    <w:rsid w:val="004802D1"/>
    <w:rsid w:val="00481A68"/>
    <w:rsid w:val="00482C85"/>
    <w:rsid w:val="00484B23"/>
    <w:rsid w:val="00484C4B"/>
    <w:rsid w:val="004869EB"/>
    <w:rsid w:val="00490255"/>
    <w:rsid w:val="0049287A"/>
    <w:rsid w:val="00494F29"/>
    <w:rsid w:val="004951D4"/>
    <w:rsid w:val="004955B2"/>
    <w:rsid w:val="004A2463"/>
    <w:rsid w:val="004B1BA4"/>
    <w:rsid w:val="004B6EAD"/>
    <w:rsid w:val="004C1732"/>
    <w:rsid w:val="004C1834"/>
    <w:rsid w:val="004C353E"/>
    <w:rsid w:val="004C5397"/>
    <w:rsid w:val="004C78FF"/>
    <w:rsid w:val="004C7C16"/>
    <w:rsid w:val="004D2A0B"/>
    <w:rsid w:val="004D7315"/>
    <w:rsid w:val="004D7F67"/>
    <w:rsid w:val="004E3EDA"/>
    <w:rsid w:val="004E7BEF"/>
    <w:rsid w:val="004F4BE8"/>
    <w:rsid w:val="005072CE"/>
    <w:rsid w:val="005115DB"/>
    <w:rsid w:val="00512234"/>
    <w:rsid w:val="00513A64"/>
    <w:rsid w:val="00521E35"/>
    <w:rsid w:val="00523B32"/>
    <w:rsid w:val="00531245"/>
    <w:rsid w:val="00531F60"/>
    <w:rsid w:val="0053213E"/>
    <w:rsid w:val="00532B3F"/>
    <w:rsid w:val="00535918"/>
    <w:rsid w:val="005437AF"/>
    <w:rsid w:val="00550474"/>
    <w:rsid w:val="005511FF"/>
    <w:rsid w:val="00556160"/>
    <w:rsid w:val="00556BF2"/>
    <w:rsid w:val="00557464"/>
    <w:rsid w:val="0056535E"/>
    <w:rsid w:val="005674DC"/>
    <w:rsid w:val="0057376A"/>
    <w:rsid w:val="00576C7F"/>
    <w:rsid w:val="005779B5"/>
    <w:rsid w:val="0058209A"/>
    <w:rsid w:val="0058268E"/>
    <w:rsid w:val="00584EAF"/>
    <w:rsid w:val="005857E5"/>
    <w:rsid w:val="00595032"/>
    <w:rsid w:val="00595942"/>
    <w:rsid w:val="00596064"/>
    <w:rsid w:val="005A2092"/>
    <w:rsid w:val="005B3191"/>
    <w:rsid w:val="005B393F"/>
    <w:rsid w:val="005B6A23"/>
    <w:rsid w:val="005C0F67"/>
    <w:rsid w:val="005C1DB5"/>
    <w:rsid w:val="005C37A1"/>
    <w:rsid w:val="005C3887"/>
    <w:rsid w:val="005C66A1"/>
    <w:rsid w:val="005C7AD7"/>
    <w:rsid w:val="005D0249"/>
    <w:rsid w:val="005D562F"/>
    <w:rsid w:val="005E01BE"/>
    <w:rsid w:val="005E1B21"/>
    <w:rsid w:val="005E4FC9"/>
    <w:rsid w:val="005E6944"/>
    <w:rsid w:val="005E6B4A"/>
    <w:rsid w:val="005F51B3"/>
    <w:rsid w:val="005F5CF7"/>
    <w:rsid w:val="005F614D"/>
    <w:rsid w:val="00607593"/>
    <w:rsid w:val="006140ED"/>
    <w:rsid w:val="006161BF"/>
    <w:rsid w:val="00625A52"/>
    <w:rsid w:val="0062729B"/>
    <w:rsid w:val="00634387"/>
    <w:rsid w:val="00634710"/>
    <w:rsid w:val="00641AA0"/>
    <w:rsid w:val="0064277B"/>
    <w:rsid w:val="006433C7"/>
    <w:rsid w:val="00645BC2"/>
    <w:rsid w:val="0064647F"/>
    <w:rsid w:val="00651B9C"/>
    <w:rsid w:val="0065564E"/>
    <w:rsid w:val="006635C1"/>
    <w:rsid w:val="00664841"/>
    <w:rsid w:val="0067037F"/>
    <w:rsid w:val="00673463"/>
    <w:rsid w:val="00674334"/>
    <w:rsid w:val="00677461"/>
    <w:rsid w:val="00677F5D"/>
    <w:rsid w:val="00683537"/>
    <w:rsid w:val="00683E6B"/>
    <w:rsid w:val="0069523A"/>
    <w:rsid w:val="006A0344"/>
    <w:rsid w:val="006A09A3"/>
    <w:rsid w:val="006A50A7"/>
    <w:rsid w:val="006A5313"/>
    <w:rsid w:val="006A6D5E"/>
    <w:rsid w:val="006B23E0"/>
    <w:rsid w:val="006B3216"/>
    <w:rsid w:val="006B41E4"/>
    <w:rsid w:val="006B514A"/>
    <w:rsid w:val="006C4F4E"/>
    <w:rsid w:val="006C5DA7"/>
    <w:rsid w:val="006E47BE"/>
    <w:rsid w:val="006F0EBF"/>
    <w:rsid w:val="006F4522"/>
    <w:rsid w:val="006F6C8D"/>
    <w:rsid w:val="00702BDD"/>
    <w:rsid w:val="00702F08"/>
    <w:rsid w:val="007058DC"/>
    <w:rsid w:val="00716874"/>
    <w:rsid w:val="00720A08"/>
    <w:rsid w:val="007258D1"/>
    <w:rsid w:val="0072725F"/>
    <w:rsid w:val="007272BE"/>
    <w:rsid w:val="00731C36"/>
    <w:rsid w:val="00733B90"/>
    <w:rsid w:val="00733CCB"/>
    <w:rsid w:val="00734E25"/>
    <w:rsid w:val="007469D8"/>
    <w:rsid w:val="00746F11"/>
    <w:rsid w:val="00753B74"/>
    <w:rsid w:val="00753D1B"/>
    <w:rsid w:val="0075426A"/>
    <w:rsid w:val="00757828"/>
    <w:rsid w:val="00761CD5"/>
    <w:rsid w:val="007626A4"/>
    <w:rsid w:val="00762F70"/>
    <w:rsid w:val="007631D1"/>
    <w:rsid w:val="007635DF"/>
    <w:rsid w:val="00764A21"/>
    <w:rsid w:val="007656DF"/>
    <w:rsid w:val="00766D5B"/>
    <w:rsid w:val="0077196D"/>
    <w:rsid w:val="007745C6"/>
    <w:rsid w:val="00777C14"/>
    <w:rsid w:val="007816E0"/>
    <w:rsid w:val="007837CA"/>
    <w:rsid w:val="007965CE"/>
    <w:rsid w:val="00797EEF"/>
    <w:rsid w:val="007A596D"/>
    <w:rsid w:val="007A7254"/>
    <w:rsid w:val="007A74E8"/>
    <w:rsid w:val="007B3F99"/>
    <w:rsid w:val="007B6279"/>
    <w:rsid w:val="007B659A"/>
    <w:rsid w:val="007C004C"/>
    <w:rsid w:val="007C221B"/>
    <w:rsid w:val="007C591A"/>
    <w:rsid w:val="007C699C"/>
    <w:rsid w:val="007C6FB5"/>
    <w:rsid w:val="007D1C51"/>
    <w:rsid w:val="007D4A9A"/>
    <w:rsid w:val="007E1892"/>
    <w:rsid w:val="007E6354"/>
    <w:rsid w:val="007E7503"/>
    <w:rsid w:val="007F0F13"/>
    <w:rsid w:val="007F11ED"/>
    <w:rsid w:val="007F25D8"/>
    <w:rsid w:val="007F5982"/>
    <w:rsid w:val="007F7884"/>
    <w:rsid w:val="00803E2C"/>
    <w:rsid w:val="0081281D"/>
    <w:rsid w:val="00814405"/>
    <w:rsid w:val="00817FF5"/>
    <w:rsid w:val="00824492"/>
    <w:rsid w:val="00826FFA"/>
    <w:rsid w:val="0083117A"/>
    <w:rsid w:val="00831F58"/>
    <w:rsid w:val="00833D1D"/>
    <w:rsid w:val="00833DB0"/>
    <w:rsid w:val="0083724A"/>
    <w:rsid w:val="00837D5D"/>
    <w:rsid w:val="0084392E"/>
    <w:rsid w:val="008453FA"/>
    <w:rsid w:val="00857D9E"/>
    <w:rsid w:val="0086125C"/>
    <w:rsid w:val="00870A8A"/>
    <w:rsid w:val="00872BA7"/>
    <w:rsid w:val="00873F3D"/>
    <w:rsid w:val="008803A0"/>
    <w:rsid w:val="0088090D"/>
    <w:rsid w:val="00883128"/>
    <w:rsid w:val="00892F96"/>
    <w:rsid w:val="00896E1F"/>
    <w:rsid w:val="008976F7"/>
    <w:rsid w:val="008A1CCF"/>
    <w:rsid w:val="008A40BC"/>
    <w:rsid w:val="008A4225"/>
    <w:rsid w:val="008A7E52"/>
    <w:rsid w:val="008B1578"/>
    <w:rsid w:val="008B4DAD"/>
    <w:rsid w:val="008B503E"/>
    <w:rsid w:val="008B6CDC"/>
    <w:rsid w:val="008C4C49"/>
    <w:rsid w:val="008C7D3F"/>
    <w:rsid w:val="008D4C19"/>
    <w:rsid w:val="008D6C8D"/>
    <w:rsid w:val="008E06A7"/>
    <w:rsid w:val="008E5661"/>
    <w:rsid w:val="008E70BE"/>
    <w:rsid w:val="008F0076"/>
    <w:rsid w:val="008F5589"/>
    <w:rsid w:val="009016A9"/>
    <w:rsid w:val="009017E0"/>
    <w:rsid w:val="009047A4"/>
    <w:rsid w:val="009159B9"/>
    <w:rsid w:val="009167B9"/>
    <w:rsid w:val="0091715F"/>
    <w:rsid w:val="0092071A"/>
    <w:rsid w:val="009214FE"/>
    <w:rsid w:val="009227DE"/>
    <w:rsid w:val="00923392"/>
    <w:rsid w:val="0093232A"/>
    <w:rsid w:val="009352CB"/>
    <w:rsid w:val="00941395"/>
    <w:rsid w:val="00946F4F"/>
    <w:rsid w:val="00953F8C"/>
    <w:rsid w:val="009545C9"/>
    <w:rsid w:val="00954C79"/>
    <w:rsid w:val="00955A82"/>
    <w:rsid w:val="00955AA4"/>
    <w:rsid w:val="009571C8"/>
    <w:rsid w:val="0096076D"/>
    <w:rsid w:val="00960E50"/>
    <w:rsid w:val="00960F12"/>
    <w:rsid w:val="00963343"/>
    <w:rsid w:val="00966FE7"/>
    <w:rsid w:val="00970191"/>
    <w:rsid w:val="00970863"/>
    <w:rsid w:val="0097143D"/>
    <w:rsid w:val="009721B3"/>
    <w:rsid w:val="009752EB"/>
    <w:rsid w:val="00976B08"/>
    <w:rsid w:val="009807B1"/>
    <w:rsid w:val="00982745"/>
    <w:rsid w:val="00983118"/>
    <w:rsid w:val="009878CD"/>
    <w:rsid w:val="009927B6"/>
    <w:rsid w:val="00994189"/>
    <w:rsid w:val="00997714"/>
    <w:rsid w:val="009A2D9B"/>
    <w:rsid w:val="009B08DB"/>
    <w:rsid w:val="009C17DC"/>
    <w:rsid w:val="009C49BD"/>
    <w:rsid w:val="009D1497"/>
    <w:rsid w:val="009D1CCF"/>
    <w:rsid w:val="009D5A55"/>
    <w:rsid w:val="009D630B"/>
    <w:rsid w:val="009D634E"/>
    <w:rsid w:val="009D6EE5"/>
    <w:rsid w:val="009F387E"/>
    <w:rsid w:val="00A0216E"/>
    <w:rsid w:val="00A024C9"/>
    <w:rsid w:val="00A07439"/>
    <w:rsid w:val="00A0796A"/>
    <w:rsid w:val="00A07AE7"/>
    <w:rsid w:val="00A111FD"/>
    <w:rsid w:val="00A11431"/>
    <w:rsid w:val="00A12D6C"/>
    <w:rsid w:val="00A16283"/>
    <w:rsid w:val="00A20B21"/>
    <w:rsid w:val="00A21E85"/>
    <w:rsid w:val="00A27C3B"/>
    <w:rsid w:val="00A315F5"/>
    <w:rsid w:val="00A32A51"/>
    <w:rsid w:val="00A368E4"/>
    <w:rsid w:val="00A42630"/>
    <w:rsid w:val="00A55BAF"/>
    <w:rsid w:val="00A644B1"/>
    <w:rsid w:val="00A70EAC"/>
    <w:rsid w:val="00A73024"/>
    <w:rsid w:val="00A73C91"/>
    <w:rsid w:val="00A80CED"/>
    <w:rsid w:val="00A86882"/>
    <w:rsid w:val="00A8698F"/>
    <w:rsid w:val="00A87D70"/>
    <w:rsid w:val="00A91FD8"/>
    <w:rsid w:val="00A94802"/>
    <w:rsid w:val="00A961C6"/>
    <w:rsid w:val="00AA4840"/>
    <w:rsid w:val="00AA7870"/>
    <w:rsid w:val="00AB3FD4"/>
    <w:rsid w:val="00AB663E"/>
    <w:rsid w:val="00AB6D1C"/>
    <w:rsid w:val="00AC0977"/>
    <w:rsid w:val="00AC11B3"/>
    <w:rsid w:val="00AC1B50"/>
    <w:rsid w:val="00AC686F"/>
    <w:rsid w:val="00AC7E1E"/>
    <w:rsid w:val="00AD2ACB"/>
    <w:rsid w:val="00AD5A31"/>
    <w:rsid w:val="00AD692B"/>
    <w:rsid w:val="00AD6FC2"/>
    <w:rsid w:val="00AE05C7"/>
    <w:rsid w:val="00AE172C"/>
    <w:rsid w:val="00AE178A"/>
    <w:rsid w:val="00AE1F20"/>
    <w:rsid w:val="00AE5E05"/>
    <w:rsid w:val="00AF1189"/>
    <w:rsid w:val="00AF42D6"/>
    <w:rsid w:val="00AF7AEE"/>
    <w:rsid w:val="00B001B8"/>
    <w:rsid w:val="00B01A09"/>
    <w:rsid w:val="00B028A0"/>
    <w:rsid w:val="00B03DF7"/>
    <w:rsid w:val="00B06480"/>
    <w:rsid w:val="00B109DB"/>
    <w:rsid w:val="00B16866"/>
    <w:rsid w:val="00B235D7"/>
    <w:rsid w:val="00B31156"/>
    <w:rsid w:val="00B34E20"/>
    <w:rsid w:val="00B43D0C"/>
    <w:rsid w:val="00B46C1F"/>
    <w:rsid w:val="00B50BAB"/>
    <w:rsid w:val="00B5480A"/>
    <w:rsid w:val="00B67DBF"/>
    <w:rsid w:val="00B740C1"/>
    <w:rsid w:val="00B74F30"/>
    <w:rsid w:val="00B76E24"/>
    <w:rsid w:val="00B8346A"/>
    <w:rsid w:val="00B835BB"/>
    <w:rsid w:val="00B95201"/>
    <w:rsid w:val="00BA2B75"/>
    <w:rsid w:val="00BA36AF"/>
    <w:rsid w:val="00BA6CB4"/>
    <w:rsid w:val="00BA7755"/>
    <w:rsid w:val="00BB5B83"/>
    <w:rsid w:val="00BB5DA0"/>
    <w:rsid w:val="00BC5A88"/>
    <w:rsid w:val="00BC60BA"/>
    <w:rsid w:val="00BD36DF"/>
    <w:rsid w:val="00BD6504"/>
    <w:rsid w:val="00BD7172"/>
    <w:rsid w:val="00BD7A49"/>
    <w:rsid w:val="00BE440F"/>
    <w:rsid w:val="00BE7EAA"/>
    <w:rsid w:val="00BF41E7"/>
    <w:rsid w:val="00BF6D3B"/>
    <w:rsid w:val="00BF6D6E"/>
    <w:rsid w:val="00C12554"/>
    <w:rsid w:val="00C16BDB"/>
    <w:rsid w:val="00C177F4"/>
    <w:rsid w:val="00C21E4F"/>
    <w:rsid w:val="00C23167"/>
    <w:rsid w:val="00C26DB7"/>
    <w:rsid w:val="00C333D3"/>
    <w:rsid w:val="00C3416B"/>
    <w:rsid w:val="00C35975"/>
    <w:rsid w:val="00C42891"/>
    <w:rsid w:val="00C444AB"/>
    <w:rsid w:val="00C47499"/>
    <w:rsid w:val="00C50AFE"/>
    <w:rsid w:val="00C539FA"/>
    <w:rsid w:val="00C6252F"/>
    <w:rsid w:val="00C64E21"/>
    <w:rsid w:val="00C73804"/>
    <w:rsid w:val="00C73F28"/>
    <w:rsid w:val="00C74266"/>
    <w:rsid w:val="00C749DC"/>
    <w:rsid w:val="00C76AD8"/>
    <w:rsid w:val="00C81C0F"/>
    <w:rsid w:val="00C82444"/>
    <w:rsid w:val="00C8270C"/>
    <w:rsid w:val="00C84134"/>
    <w:rsid w:val="00C97C10"/>
    <w:rsid w:val="00CA253C"/>
    <w:rsid w:val="00CA576A"/>
    <w:rsid w:val="00CA7BEC"/>
    <w:rsid w:val="00CB0752"/>
    <w:rsid w:val="00CB167F"/>
    <w:rsid w:val="00CB3033"/>
    <w:rsid w:val="00CB3BFD"/>
    <w:rsid w:val="00CB67CF"/>
    <w:rsid w:val="00CC08B3"/>
    <w:rsid w:val="00CC2AF0"/>
    <w:rsid w:val="00CC4944"/>
    <w:rsid w:val="00CC605B"/>
    <w:rsid w:val="00CC6189"/>
    <w:rsid w:val="00CD03A7"/>
    <w:rsid w:val="00CD0567"/>
    <w:rsid w:val="00CD08B0"/>
    <w:rsid w:val="00CD1515"/>
    <w:rsid w:val="00CE06AF"/>
    <w:rsid w:val="00CE5029"/>
    <w:rsid w:val="00CE60D7"/>
    <w:rsid w:val="00CE685F"/>
    <w:rsid w:val="00CE7E7B"/>
    <w:rsid w:val="00CF04CD"/>
    <w:rsid w:val="00CF076A"/>
    <w:rsid w:val="00CF3DF9"/>
    <w:rsid w:val="00CF77BC"/>
    <w:rsid w:val="00CF7EEC"/>
    <w:rsid w:val="00D01939"/>
    <w:rsid w:val="00D03055"/>
    <w:rsid w:val="00D07ADA"/>
    <w:rsid w:val="00D07FD4"/>
    <w:rsid w:val="00D1395C"/>
    <w:rsid w:val="00D16B04"/>
    <w:rsid w:val="00D17926"/>
    <w:rsid w:val="00D20685"/>
    <w:rsid w:val="00D20722"/>
    <w:rsid w:val="00D33048"/>
    <w:rsid w:val="00D33257"/>
    <w:rsid w:val="00D33822"/>
    <w:rsid w:val="00D3474D"/>
    <w:rsid w:val="00D435F5"/>
    <w:rsid w:val="00D4402A"/>
    <w:rsid w:val="00D46513"/>
    <w:rsid w:val="00D501B3"/>
    <w:rsid w:val="00D5115D"/>
    <w:rsid w:val="00D5176B"/>
    <w:rsid w:val="00D5637F"/>
    <w:rsid w:val="00D57EF1"/>
    <w:rsid w:val="00D61DD2"/>
    <w:rsid w:val="00D62B40"/>
    <w:rsid w:val="00D62C08"/>
    <w:rsid w:val="00D63659"/>
    <w:rsid w:val="00D63AFC"/>
    <w:rsid w:val="00D6443D"/>
    <w:rsid w:val="00D706BD"/>
    <w:rsid w:val="00D73467"/>
    <w:rsid w:val="00D736A8"/>
    <w:rsid w:val="00D73D3D"/>
    <w:rsid w:val="00D7560B"/>
    <w:rsid w:val="00D7688F"/>
    <w:rsid w:val="00D84E2B"/>
    <w:rsid w:val="00D858BC"/>
    <w:rsid w:val="00DA2043"/>
    <w:rsid w:val="00DA2541"/>
    <w:rsid w:val="00DA37B9"/>
    <w:rsid w:val="00DA5235"/>
    <w:rsid w:val="00DA65C1"/>
    <w:rsid w:val="00DA70E8"/>
    <w:rsid w:val="00DB1966"/>
    <w:rsid w:val="00DB30FA"/>
    <w:rsid w:val="00DB4A46"/>
    <w:rsid w:val="00DB7A96"/>
    <w:rsid w:val="00DC522E"/>
    <w:rsid w:val="00DC6A57"/>
    <w:rsid w:val="00DD59D5"/>
    <w:rsid w:val="00DD627E"/>
    <w:rsid w:val="00DE301D"/>
    <w:rsid w:val="00DE3682"/>
    <w:rsid w:val="00DF4178"/>
    <w:rsid w:val="00DF6D12"/>
    <w:rsid w:val="00E0008B"/>
    <w:rsid w:val="00E00CA1"/>
    <w:rsid w:val="00E052ED"/>
    <w:rsid w:val="00E0773F"/>
    <w:rsid w:val="00E07B5F"/>
    <w:rsid w:val="00E11AF1"/>
    <w:rsid w:val="00E148EE"/>
    <w:rsid w:val="00E1526D"/>
    <w:rsid w:val="00E22BB9"/>
    <w:rsid w:val="00E3063F"/>
    <w:rsid w:val="00E37FA5"/>
    <w:rsid w:val="00E430D7"/>
    <w:rsid w:val="00E46C00"/>
    <w:rsid w:val="00E5512A"/>
    <w:rsid w:val="00E56A78"/>
    <w:rsid w:val="00E56C7D"/>
    <w:rsid w:val="00E62D26"/>
    <w:rsid w:val="00E71005"/>
    <w:rsid w:val="00E76D24"/>
    <w:rsid w:val="00E777C3"/>
    <w:rsid w:val="00E811BB"/>
    <w:rsid w:val="00E811E3"/>
    <w:rsid w:val="00E87E87"/>
    <w:rsid w:val="00E93A9B"/>
    <w:rsid w:val="00E94DD5"/>
    <w:rsid w:val="00EA038C"/>
    <w:rsid w:val="00EA46D0"/>
    <w:rsid w:val="00EA7109"/>
    <w:rsid w:val="00EA7EB4"/>
    <w:rsid w:val="00EB4754"/>
    <w:rsid w:val="00EB4CE6"/>
    <w:rsid w:val="00EB53DF"/>
    <w:rsid w:val="00EB7B8D"/>
    <w:rsid w:val="00EC06E3"/>
    <w:rsid w:val="00EC095A"/>
    <w:rsid w:val="00EC1BF1"/>
    <w:rsid w:val="00EC688B"/>
    <w:rsid w:val="00ED07A5"/>
    <w:rsid w:val="00ED356D"/>
    <w:rsid w:val="00ED6275"/>
    <w:rsid w:val="00ED6EA7"/>
    <w:rsid w:val="00EE0788"/>
    <w:rsid w:val="00EE09EC"/>
    <w:rsid w:val="00EE5C82"/>
    <w:rsid w:val="00EF26FA"/>
    <w:rsid w:val="00EF31D6"/>
    <w:rsid w:val="00EF3635"/>
    <w:rsid w:val="00EF561C"/>
    <w:rsid w:val="00F009A2"/>
    <w:rsid w:val="00F0145D"/>
    <w:rsid w:val="00F07F8E"/>
    <w:rsid w:val="00F10D89"/>
    <w:rsid w:val="00F1522C"/>
    <w:rsid w:val="00F154DA"/>
    <w:rsid w:val="00F16554"/>
    <w:rsid w:val="00F214CC"/>
    <w:rsid w:val="00F22BF3"/>
    <w:rsid w:val="00F34090"/>
    <w:rsid w:val="00F35B9B"/>
    <w:rsid w:val="00F42216"/>
    <w:rsid w:val="00F433F6"/>
    <w:rsid w:val="00F43C02"/>
    <w:rsid w:val="00F550FE"/>
    <w:rsid w:val="00F724AA"/>
    <w:rsid w:val="00F76985"/>
    <w:rsid w:val="00F76B19"/>
    <w:rsid w:val="00F84492"/>
    <w:rsid w:val="00F8741B"/>
    <w:rsid w:val="00F876C6"/>
    <w:rsid w:val="00F96658"/>
    <w:rsid w:val="00FA1695"/>
    <w:rsid w:val="00FA3783"/>
    <w:rsid w:val="00FB21C7"/>
    <w:rsid w:val="00FB3885"/>
    <w:rsid w:val="00FB4F7A"/>
    <w:rsid w:val="00FC3A04"/>
    <w:rsid w:val="00FD50DD"/>
    <w:rsid w:val="00FE0435"/>
    <w:rsid w:val="00FE1E71"/>
    <w:rsid w:val="00FE1FDA"/>
    <w:rsid w:val="00FE566C"/>
    <w:rsid w:val="00FE5C14"/>
    <w:rsid w:val="00FF59C3"/>
    <w:rsid w:val="2A2F1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98E"/>
    <w:pPr>
      <w:widowControl w:val="0"/>
      <w:jc w:val="both"/>
    </w:pPr>
    <w:rPr>
      <w:kern w:val="2"/>
      <w:sz w:val="21"/>
      <w:szCs w:val="24"/>
    </w:rPr>
  </w:style>
  <w:style w:type="paragraph" w:styleId="2">
    <w:name w:val="heading 2"/>
    <w:basedOn w:val="a"/>
    <w:link w:val="2Char"/>
    <w:qFormat/>
    <w:rsid w:val="0011298E"/>
    <w:pPr>
      <w:widowControl/>
      <w:spacing w:before="100" w:beforeAutospacing="1" w:after="100" w:afterAutospacing="1"/>
      <w:jc w:val="left"/>
      <w:outlineLvl w:val="1"/>
    </w:pPr>
    <w:rPr>
      <w:rFonts w:ascii="宋体" w:hAnsi="Courier New"/>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1298E"/>
    <w:rPr>
      <w:rFonts w:eastAsia="宋体"/>
      <w:b/>
      <w:bCs/>
      <w:kern w:val="2"/>
      <w:sz w:val="72"/>
      <w:szCs w:val="24"/>
      <w:lang w:val="en-US" w:eastAsia="zh-CN" w:bidi="ar-SA"/>
    </w:rPr>
  </w:style>
  <w:style w:type="character" w:customStyle="1" w:styleId="QuoteChar">
    <w:name w:val="Quote Char"/>
    <w:link w:val="1"/>
    <w:locked/>
    <w:rsid w:val="0011298E"/>
    <w:rPr>
      <w:rFonts w:ascii="Calibri" w:eastAsia="宋体" w:hAnsi="Calibri"/>
      <w:i/>
      <w:iCs/>
      <w:color w:val="000000"/>
      <w:kern w:val="2"/>
      <w:sz w:val="21"/>
      <w:szCs w:val="22"/>
      <w:lang w:val="en-US" w:eastAsia="zh-CN" w:bidi="ar-SA"/>
    </w:rPr>
  </w:style>
  <w:style w:type="character" w:customStyle="1" w:styleId="2Char">
    <w:name w:val="标题 2 Char"/>
    <w:link w:val="2"/>
    <w:rsid w:val="0011298E"/>
    <w:rPr>
      <w:rFonts w:ascii="宋体" w:eastAsia="宋体" w:hAnsi="Courier New" w:cs="Courier New"/>
      <w:szCs w:val="21"/>
    </w:rPr>
  </w:style>
  <w:style w:type="character" w:styleId="a4">
    <w:name w:val="Hyperlink"/>
    <w:rsid w:val="0011298E"/>
    <w:rPr>
      <w:color w:val="0000FF"/>
      <w:u w:val="single"/>
    </w:rPr>
  </w:style>
  <w:style w:type="character" w:styleId="a5">
    <w:name w:val="page number"/>
    <w:basedOn w:val="a0"/>
    <w:rsid w:val="0011298E"/>
  </w:style>
  <w:style w:type="character" w:customStyle="1" w:styleId="Char0">
    <w:name w:val="纯文本 Char"/>
    <w:link w:val="a6"/>
    <w:locked/>
    <w:rsid w:val="0011298E"/>
    <w:rPr>
      <w:rFonts w:ascii="宋体" w:eastAsia="宋体" w:hAnsi="Courier New" w:cs="Courier New"/>
      <w:kern w:val="2"/>
      <w:sz w:val="21"/>
      <w:szCs w:val="21"/>
      <w:lang w:val="en-US" w:eastAsia="zh-CN" w:bidi="ar-SA"/>
    </w:rPr>
  </w:style>
  <w:style w:type="character" w:customStyle="1" w:styleId="BodyTextChar">
    <w:name w:val="Body Text Char"/>
    <w:locked/>
    <w:rsid w:val="0011298E"/>
    <w:rPr>
      <w:rFonts w:ascii="Times New Roman" w:eastAsia="宋体" w:hAnsi="Times New Roman" w:cs="Times New Roman"/>
      <w:b/>
      <w:bCs/>
      <w:sz w:val="24"/>
      <w:szCs w:val="24"/>
    </w:rPr>
  </w:style>
  <w:style w:type="paragraph" w:styleId="a6">
    <w:name w:val="Plain Text"/>
    <w:basedOn w:val="a"/>
    <w:link w:val="Char0"/>
    <w:rsid w:val="0011298E"/>
    <w:rPr>
      <w:rFonts w:ascii="宋体" w:hAnsi="Courier New" w:cs="Courier New"/>
      <w:szCs w:val="21"/>
    </w:rPr>
  </w:style>
  <w:style w:type="paragraph" w:styleId="a7">
    <w:name w:val="Normal (Web)"/>
    <w:basedOn w:val="a"/>
    <w:rsid w:val="0011298E"/>
    <w:pPr>
      <w:widowControl/>
      <w:spacing w:before="100" w:beforeAutospacing="1" w:after="100" w:afterAutospacing="1"/>
      <w:jc w:val="left"/>
    </w:pPr>
    <w:rPr>
      <w:rFonts w:ascii="宋体" w:hAnsi="宋体" w:cs="宋体"/>
      <w:kern w:val="0"/>
      <w:sz w:val="24"/>
    </w:rPr>
  </w:style>
  <w:style w:type="paragraph" w:styleId="a8">
    <w:name w:val="List Paragraph"/>
    <w:basedOn w:val="a"/>
    <w:qFormat/>
    <w:rsid w:val="0011298E"/>
    <w:pPr>
      <w:ind w:firstLineChars="200" w:firstLine="420"/>
    </w:pPr>
    <w:rPr>
      <w:rFonts w:ascii="Calibri" w:hAnsi="Calibri"/>
      <w:szCs w:val="22"/>
    </w:rPr>
  </w:style>
  <w:style w:type="paragraph" w:styleId="a3">
    <w:name w:val="Body Text"/>
    <w:basedOn w:val="a"/>
    <w:link w:val="Char"/>
    <w:rsid w:val="0011298E"/>
    <w:pPr>
      <w:jc w:val="center"/>
    </w:pPr>
    <w:rPr>
      <w:b/>
      <w:bCs/>
      <w:sz w:val="72"/>
    </w:rPr>
  </w:style>
  <w:style w:type="paragraph" w:styleId="a9">
    <w:name w:val="Date"/>
    <w:basedOn w:val="a"/>
    <w:next w:val="a"/>
    <w:rsid w:val="0011298E"/>
    <w:pPr>
      <w:ind w:leftChars="2500" w:left="100"/>
    </w:pPr>
  </w:style>
  <w:style w:type="paragraph" w:styleId="aa">
    <w:name w:val="Balloon Text"/>
    <w:basedOn w:val="a"/>
    <w:semiHidden/>
    <w:rsid w:val="0011298E"/>
    <w:rPr>
      <w:sz w:val="18"/>
      <w:szCs w:val="18"/>
    </w:rPr>
  </w:style>
  <w:style w:type="paragraph" w:styleId="ab">
    <w:name w:val="header"/>
    <w:basedOn w:val="a"/>
    <w:rsid w:val="0011298E"/>
    <w:pPr>
      <w:pBdr>
        <w:bottom w:val="single" w:sz="6" w:space="1" w:color="auto"/>
      </w:pBdr>
      <w:tabs>
        <w:tab w:val="center" w:pos="4153"/>
        <w:tab w:val="right" w:pos="8306"/>
      </w:tabs>
      <w:snapToGrid w:val="0"/>
      <w:jc w:val="center"/>
    </w:pPr>
    <w:rPr>
      <w:sz w:val="18"/>
      <w:szCs w:val="18"/>
    </w:rPr>
  </w:style>
  <w:style w:type="paragraph" w:customStyle="1" w:styleId="10">
    <w:name w:val="无间隔1"/>
    <w:rsid w:val="0011298E"/>
    <w:pPr>
      <w:widowControl w:val="0"/>
      <w:jc w:val="both"/>
    </w:pPr>
    <w:rPr>
      <w:kern w:val="2"/>
      <w:sz w:val="21"/>
      <w:szCs w:val="24"/>
    </w:rPr>
  </w:style>
  <w:style w:type="paragraph" w:styleId="ac">
    <w:name w:val="footer"/>
    <w:basedOn w:val="a"/>
    <w:rsid w:val="0011298E"/>
    <w:pPr>
      <w:tabs>
        <w:tab w:val="center" w:pos="4153"/>
        <w:tab w:val="right" w:pos="8306"/>
      </w:tabs>
      <w:snapToGrid w:val="0"/>
      <w:jc w:val="left"/>
    </w:pPr>
    <w:rPr>
      <w:sz w:val="18"/>
      <w:szCs w:val="18"/>
    </w:rPr>
  </w:style>
  <w:style w:type="paragraph" w:customStyle="1" w:styleId="ad">
    <w:name w:val="æ™®é€š(ç½‘ç«™)"/>
    <w:basedOn w:val="a"/>
    <w:rsid w:val="0011298E"/>
    <w:pPr>
      <w:autoSpaceDE w:val="0"/>
      <w:autoSpaceDN w:val="0"/>
      <w:adjustRightInd w:val="0"/>
      <w:spacing w:before="100" w:after="100"/>
      <w:jc w:val="left"/>
    </w:pPr>
    <w:rPr>
      <w:rFonts w:ascii="宋体" w:hAnsi="Calibri" w:cs="宋体"/>
      <w:kern w:val="0"/>
      <w:sz w:val="24"/>
      <w:lang w:val="zh-CN"/>
    </w:rPr>
  </w:style>
  <w:style w:type="paragraph" w:customStyle="1" w:styleId="CharCharCharCharCharCharCharCharCharCharCharChar2CharCharCharCharCharCharCharCharCharCharCharCharChar">
    <w:name w:val="Char Char Char Char Char Char Char Char Char Char Char Char2 Char Char Char Char Char Char Char Char Char Char Char Char Char"/>
    <w:basedOn w:val="a"/>
    <w:rsid w:val="0011298E"/>
    <w:pPr>
      <w:widowControl/>
      <w:spacing w:before="80"/>
    </w:pPr>
    <w:rPr>
      <w:rFonts w:ascii="宋体" w:hAnsi="宋体" w:cs="Courier New"/>
      <w:b/>
      <w:color w:val="000000"/>
      <w:spacing w:val="-10"/>
      <w:kern w:val="16"/>
      <w:sz w:val="24"/>
      <w:szCs w:val="32"/>
    </w:rPr>
  </w:style>
  <w:style w:type="paragraph" w:customStyle="1" w:styleId="1">
    <w:name w:val="引用1"/>
    <w:basedOn w:val="a"/>
    <w:next w:val="a"/>
    <w:link w:val="QuoteChar"/>
    <w:rsid w:val="0011298E"/>
    <w:rPr>
      <w:rFonts w:ascii="Calibri" w:hAnsi="Calibri"/>
      <w:i/>
      <w:iCs/>
      <w:color w:val="000000"/>
      <w:szCs w:val="22"/>
    </w:rPr>
  </w:style>
  <w:style w:type="paragraph" w:customStyle="1" w:styleId="p0">
    <w:name w:val="p0"/>
    <w:basedOn w:val="a"/>
    <w:rsid w:val="0011298E"/>
    <w:pPr>
      <w:widowControl/>
    </w:pPr>
    <w:rPr>
      <w:kern w:val="0"/>
      <w:szCs w:val="21"/>
    </w:rPr>
  </w:style>
  <w:style w:type="paragraph" w:customStyle="1" w:styleId="11">
    <w:name w:val="列出段落1"/>
    <w:basedOn w:val="a"/>
    <w:rsid w:val="0011298E"/>
    <w:pPr>
      <w:ind w:firstLineChars="200" w:firstLine="420"/>
    </w:pPr>
    <w:rPr>
      <w:szCs w:val="20"/>
    </w:rPr>
  </w:style>
  <w:style w:type="paragraph" w:customStyle="1" w:styleId="ordinary-output">
    <w:name w:val="ordinary-output"/>
    <w:basedOn w:val="a"/>
    <w:rsid w:val="0011298E"/>
    <w:pPr>
      <w:widowControl/>
      <w:spacing w:before="100" w:beforeAutospacing="1" w:after="75" w:line="330" w:lineRule="atLeast"/>
      <w:jc w:val="left"/>
    </w:pPr>
    <w:rPr>
      <w:rFonts w:ascii="宋体" w:hAnsi="宋体" w:cs="宋体"/>
      <w:color w:val="333333"/>
      <w:kern w:val="0"/>
      <w:sz w:val="27"/>
      <w:szCs w:val="27"/>
    </w:rPr>
  </w:style>
  <w:style w:type="paragraph" w:customStyle="1" w:styleId="Char1">
    <w:name w:val="Char"/>
    <w:basedOn w:val="a"/>
    <w:rsid w:val="0011298E"/>
    <w:rPr>
      <w:szCs w:val="20"/>
    </w:rPr>
  </w:style>
  <w:style w:type="paragraph" w:customStyle="1" w:styleId="CharCharCharCharCharCharChar">
    <w:name w:val="Char Char Char Char Char Char Char"/>
    <w:basedOn w:val="a"/>
    <w:rsid w:val="0011298E"/>
    <w:pPr>
      <w:widowControl/>
      <w:spacing w:after="160" w:line="240" w:lineRule="exact"/>
      <w:jc w:val="left"/>
    </w:pPr>
    <w:rPr>
      <w:rFonts w:ascii="Arial" w:eastAsia="Times New Roman" w:hAnsi="Arial" w:cs="Verdana"/>
      <w:b/>
      <w:kern w:val="0"/>
      <w:sz w:val="24"/>
      <w:lang w:eastAsia="en-US"/>
    </w:rPr>
  </w:style>
  <w:style w:type="paragraph" w:customStyle="1" w:styleId="Default">
    <w:name w:val="Default"/>
    <w:rsid w:val="0011298E"/>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1CharCharCharCharCharCharCharCharCharCharCharCharCharChar">
    <w:name w:val="Char Char1 Char Char Char Char Char Char Char Char Char Char Char Char Char Char"/>
    <w:basedOn w:val="a"/>
    <w:rsid w:val="0011298E"/>
    <w:pPr>
      <w:widowControl/>
      <w:spacing w:after="160" w:line="240" w:lineRule="exact"/>
      <w:jc w:val="left"/>
    </w:pPr>
  </w:style>
  <w:style w:type="paragraph" w:customStyle="1" w:styleId="Char10">
    <w:name w:val="Char1"/>
    <w:basedOn w:val="a"/>
    <w:rsid w:val="0011298E"/>
    <w:pPr>
      <w:widowControl/>
      <w:adjustRightInd w:val="0"/>
      <w:snapToGrid w:val="0"/>
      <w:spacing w:after="200"/>
      <w:jc w:val="left"/>
    </w:pPr>
    <w:rPr>
      <w:rFonts w:ascii="Tahoma" w:eastAsia="微软雅黑" w:hAnsi="Tahoma"/>
      <w:kern w:val="0"/>
      <w:sz w:val="22"/>
      <w:szCs w:val="22"/>
    </w:rPr>
  </w:style>
  <w:style w:type="table" w:styleId="ae">
    <w:name w:val="Table Grid"/>
    <w:basedOn w:val="a1"/>
    <w:rsid w:val="001129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Words>
  <Characters>634</Characters>
  <Application>Microsoft Office Word</Application>
  <DocSecurity>0</DocSecurity>
  <PresentationFormat/>
  <Lines>5</Lines>
  <Paragraphs>1</Paragraphs>
  <Slides>0</Slides>
  <Notes>0</Notes>
  <HiddenSlides>0</HiddenSlides>
  <MMClips>0</MMClips>
  <ScaleCrop>false</ScaleCrop>
  <Company>系统之家</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湖南省人事厅</dc:title>
  <dc:creator>LuckyStar</dc:creator>
  <cp:lastModifiedBy>Administrator</cp:lastModifiedBy>
  <cp:revision>2</cp:revision>
  <cp:lastPrinted>2018-04-12T08:13:00Z</cp:lastPrinted>
  <dcterms:created xsi:type="dcterms:W3CDTF">2018-04-13T08:29:00Z</dcterms:created>
  <dcterms:modified xsi:type="dcterms:W3CDTF">2018-04-13T08:29:00Z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