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rPr>
          <w:rFonts w:eastAsia="黑体"/>
          <w:color w:val="FFFFFF"/>
          <w:sz w:val="32"/>
          <w:szCs w:val="32"/>
        </w:rPr>
      </w:pPr>
      <w:bookmarkStart w:id="0" w:name="FlDraftOrg"/>
      <w:r>
        <w:rPr>
          <w:rFonts w:hint="eastAsia" w:eastAsia="仿宋"/>
          <w:color w:val="000000"/>
          <w:sz w:val="30"/>
          <w:szCs w:val="30"/>
        </w:rPr>
        <w:t>价调处</w:t>
      </w:r>
      <w:bookmarkEnd w:id="0"/>
      <w:r>
        <w:rPr>
          <w:rFonts w:eastAsia="黑体"/>
          <w:sz w:val="32"/>
          <w:szCs w:val="32"/>
        </w:rPr>
        <w:t>HNPR</w:t>
      </w:r>
      <w:r>
        <w:rPr>
          <w:rFonts w:hint="eastAsia" w:eastAsia="黑体"/>
          <w:sz w:val="32"/>
          <w:szCs w:val="32"/>
        </w:rPr>
        <w:t>—</w:t>
      </w:r>
      <w:r>
        <w:rPr>
          <w:rFonts w:eastAsia="黑体"/>
          <w:sz w:val="32"/>
          <w:szCs w:val="32"/>
        </w:rPr>
        <w:t>2018</w:t>
      </w:r>
      <w:r>
        <w:rPr>
          <w:rFonts w:hint="eastAsia" w:eastAsia="黑体"/>
          <w:sz w:val="32"/>
          <w:szCs w:val="32"/>
        </w:rPr>
        <w:t>—</w:t>
      </w:r>
      <w:r>
        <w:rPr>
          <w:rFonts w:eastAsia="黑体"/>
          <w:sz w:val="32"/>
          <w:szCs w:val="32"/>
        </w:rPr>
        <w:t>02065</w:t>
      </w:r>
      <w:bookmarkStart w:id="1" w:name="FlContacts1"/>
      <w:r>
        <w:rPr>
          <w:rFonts w:hint="eastAsia" w:eastAsia="黑体"/>
          <w:color w:val="FFFFFF"/>
          <w:sz w:val="32"/>
          <w:szCs w:val="32"/>
        </w:rPr>
        <w:t>张建军</w:t>
      </w:r>
      <w:bookmarkEnd w:id="1"/>
      <w:bookmarkStart w:id="2" w:name="FlContactPhone1"/>
      <w:r>
        <w:rPr>
          <w:rFonts w:eastAsia="黑体"/>
          <w:color w:val="FFFFFF"/>
          <w:sz w:val="32"/>
          <w:szCs w:val="32"/>
        </w:rPr>
        <w:t>18570010200</w:t>
      </w:r>
      <w:bookmarkEnd w:id="2"/>
    </w:p>
    <w:p>
      <w:pPr>
        <w:spacing w:line="578" w:lineRule="exact"/>
        <w:rPr>
          <w:rFonts w:eastAsia="仿宋_GB2312"/>
          <w:color w:val="FFFFFF"/>
          <w:sz w:val="32"/>
          <w:szCs w:val="32"/>
        </w:rPr>
      </w:pPr>
    </w:p>
    <w:p>
      <w:pPr>
        <w:spacing w:line="578" w:lineRule="exact"/>
        <w:rPr>
          <w:rFonts w:eastAsia="仿宋_GB2312"/>
          <w:color w:val="FFFFFF"/>
          <w:sz w:val="32"/>
          <w:szCs w:val="32"/>
        </w:rPr>
      </w:pPr>
    </w:p>
    <w:p>
      <w:pPr>
        <w:spacing w:line="1000" w:lineRule="exact"/>
        <w:ind w:firstLine="376" w:firstLineChars="40"/>
        <w:rPr>
          <w:rFonts w:eastAsia="方正小标宋_GBK"/>
          <w:color w:val="FF0000"/>
          <w:w w:val="65"/>
          <w:sz w:val="94"/>
          <w:szCs w:val="94"/>
        </w:rPr>
      </w:pPr>
      <w:r>
        <w:rPr>
          <w:rFonts w:eastAsia="方正小标宋_GBK"/>
          <w:color w:val="FF0000"/>
          <w:sz w:val="94"/>
          <w:szCs w:val="94"/>
        </w:rPr>
        <mc:AlternateContent>
          <mc:Choice Requires="wps">
            <w:drawing>
              <wp:anchor distT="0" distB="0" distL="114300" distR="114300" simplePos="0" relativeHeight="251660288" behindDoc="1" locked="0" layoutInCell="1" allowOverlap="1">
                <wp:simplePos x="0" y="0"/>
                <wp:positionH relativeFrom="column">
                  <wp:posOffset>4391025</wp:posOffset>
                </wp:positionH>
                <wp:positionV relativeFrom="paragraph">
                  <wp:posOffset>33655</wp:posOffset>
                </wp:positionV>
                <wp:extent cx="1143000" cy="1089660"/>
                <wp:effectExtent l="0" t="0" r="0" b="0"/>
                <wp:wrapNone/>
                <wp:docPr id="3" name="矩形 2"/>
                <wp:cNvGraphicFramePr/>
                <a:graphic xmlns:a="http://schemas.openxmlformats.org/drawingml/2006/main">
                  <a:graphicData uri="http://schemas.microsoft.com/office/word/2010/wordprocessingShape">
                    <wps:wsp>
                      <wps:cNvSpPr>
                        <a:spLocks noChangeArrowheads="1"/>
                      </wps:cNvSpPr>
                      <wps:spPr bwMode="auto">
                        <a:xfrm>
                          <a:off x="0" y="0"/>
                          <a:ext cx="1143000" cy="1089660"/>
                        </a:xfrm>
                        <a:prstGeom prst="rect">
                          <a:avLst/>
                        </a:prstGeom>
                        <a:noFill/>
                        <a:ln>
                          <a:noFill/>
                        </a:ln>
                      </wps:spPr>
                      <wps:txbx>
                        <w:txbxContent>
                          <w:p>
                            <w:pPr>
                              <w:rPr>
                                <w:rFonts w:ascii="方正小标宋_GBK" w:eastAsia="方正小标宋_GBK"/>
                                <w:color w:val="FF0000"/>
                                <w:sz w:val="25"/>
                              </w:rPr>
                            </w:pPr>
                            <w:r>
                              <w:rPr>
                                <w:rFonts w:hint="eastAsia" w:ascii="方正小标宋_GBK" w:hAnsi="宋体" w:eastAsia="方正小标宋_GBK"/>
                                <w:color w:val="FF0000"/>
                                <w:w w:val="60"/>
                                <w:sz w:val="110"/>
                                <w:szCs w:val="102"/>
                              </w:rPr>
                              <w:t>文件</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345.75pt;margin-top:2.65pt;height:85.8pt;width:90pt;z-index:-251656192;mso-width-relative:page;mso-height-relative:page;" filled="f" stroked="f" coordsize="21600,21600" o:gfxdata="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vchdU2QAAAAkBAAAPAAAAAAAAAAEAIAAAACIAAABkcnMvZG93bnJldi54bWxQSwEC&#10;FAAUAAAACACHTuJANq4B/vMBAAC7AwAADgAAAAAAAAABACAAAAAoAQAAZHJzL2Uyb0RvYy54bWxQ&#10;SwUGAAAAAAYABgBZAQAAjQUAAAAA&#10;">
                <v:fill on="f" focussize="0,0"/>
                <v:stroke on="f"/>
                <v:imagedata o:title=""/>
                <o:lock v:ext="edit" aspectratio="f"/>
                <v:textbox>
                  <w:txbxContent>
                    <w:p>
                      <w:pPr>
                        <w:rPr>
                          <w:rFonts w:ascii="方正小标宋_GBK" w:eastAsia="方正小标宋_GBK"/>
                          <w:color w:val="FF0000"/>
                          <w:sz w:val="25"/>
                        </w:rPr>
                      </w:pPr>
                      <w:r>
                        <w:rPr>
                          <w:rFonts w:hint="eastAsia" w:ascii="方正小标宋_GBK" w:hAnsi="宋体" w:eastAsia="方正小标宋_GBK"/>
                          <w:color w:val="FF0000"/>
                          <w:w w:val="60"/>
                          <w:sz w:val="110"/>
                          <w:szCs w:val="102"/>
                        </w:rPr>
                        <w:t>文件</w:t>
                      </w:r>
                    </w:p>
                  </w:txbxContent>
                </v:textbox>
              </v:rect>
            </w:pict>
          </mc:Fallback>
        </mc:AlternateContent>
      </w:r>
      <w:r>
        <w:rPr>
          <w:rFonts w:hint="eastAsia" w:eastAsia="方正小标宋_GBK"/>
          <w:color w:val="FF0000"/>
          <w:w w:val="65"/>
          <w:sz w:val="94"/>
          <w:szCs w:val="94"/>
        </w:rPr>
        <w:t>湖南省发展和改革委员会</w:t>
      </w:r>
    </w:p>
    <w:p>
      <w:pPr>
        <w:spacing w:line="1000" w:lineRule="exact"/>
        <w:ind w:firstLine="388" w:firstLineChars="45"/>
        <w:rPr>
          <w:rFonts w:eastAsia="方正小标宋_GBK"/>
          <w:color w:val="FF0000"/>
          <w:spacing w:val="126"/>
          <w:w w:val="65"/>
          <w:sz w:val="94"/>
          <w:szCs w:val="94"/>
        </w:rPr>
      </w:pPr>
      <w:r>
        <w:rPr>
          <w:rFonts w:hint="eastAsia" w:eastAsia="方正小标宋_GBK"/>
          <w:color w:val="FF0000"/>
          <w:spacing w:val="126"/>
          <w:w w:val="65"/>
          <w:sz w:val="94"/>
          <w:szCs w:val="94"/>
        </w:rPr>
        <w:t>湖南省交通运输厅</w:t>
      </w:r>
    </w:p>
    <w:p>
      <w:pPr>
        <w:spacing w:line="940" w:lineRule="exact"/>
        <w:jc w:val="center"/>
        <w:rPr>
          <w:rFonts w:eastAsia="仿宋_GB2312"/>
          <w:sz w:val="28"/>
          <w:szCs w:val="28"/>
        </w:rPr>
      </w:pPr>
    </w:p>
    <w:p>
      <w:pPr>
        <w:jc w:val="center"/>
        <w:rPr>
          <w:rFonts w:eastAsia="仿宋_GB2312"/>
          <w:sz w:val="32"/>
          <w:szCs w:val="32"/>
        </w:rPr>
      </w:pPr>
      <w:bookmarkStart w:id="3" w:name="FlFwzh"/>
      <w:r>
        <w:rPr>
          <w:rFonts w:hint="eastAsia" w:eastAsia="仿宋_GB2312"/>
          <w:sz w:val="32"/>
          <w:szCs w:val="32"/>
        </w:rPr>
        <w:t>湘发改价调〔</w:t>
      </w:r>
      <w:r>
        <w:rPr>
          <w:rFonts w:eastAsia="仿宋_GB2312"/>
          <w:sz w:val="32"/>
          <w:szCs w:val="32"/>
        </w:rPr>
        <w:t>2018</w:t>
      </w:r>
      <w:r>
        <w:rPr>
          <w:rFonts w:hint="eastAsia" w:eastAsia="仿宋_GB2312"/>
          <w:sz w:val="32"/>
          <w:szCs w:val="32"/>
        </w:rPr>
        <w:t>〕</w:t>
      </w:r>
      <w:r>
        <w:rPr>
          <w:rFonts w:eastAsia="仿宋_GB2312"/>
          <w:sz w:val="32"/>
          <w:szCs w:val="32"/>
        </w:rPr>
        <w:t>951</w:t>
      </w:r>
      <w:r>
        <w:rPr>
          <w:rFonts w:hint="eastAsia" w:eastAsia="仿宋_GB2312"/>
          <w:sz w:val="32"/>
          <w:szCs w:val="32"/>
        </w:rPr>
        <w:t>号</w:t>
      </w:r>
      <w:bookmarkEnd w:id="3"/>
    </w:p>
    <w:p>
      <w:pPr>
        <w:spacing w:line="526" w:lineRule="exact"/>
        <w:ind w:firstLine="105" w:firstLineChars="50"/>
        <w:rPr>
          <w:sz w:val="24"/>
        </w:rPr>
      </w:pPr>
      <w: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39370</wp:posOffset>
                </wp:positionV>
                <wp:extent cx="5544185" cy="0"/>
                <wp:effectExtent l="0" t="0" r="18415" b="19050"/>
                <wp:wrapNone/>
                <wp:docPr id="2"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544185" cy="0"/>
                        </a:xfrm>
                        <a:prstGeom prst="line">
                          <a:avLst/>
                        </a:prstGeom>
                        <a:noFill/>
                        <a:ln w="19050">
                          <a:solidFill>
                            <a:srgbClr val="FF0000"/>
                          </a:solidFill>
                          <a:round/>
                        </a:ln>
                      </wps:spPr>
                      <wps:bodyPr/>
                    </wps:wsp>
                  </a:graphicData>
                </a:graphic>
              </wp:anchor>
            </w:drawing>
          </mc:Choice>
          <mc:Fallback>
            <w:pict>
              <v:line id="直接连接符 1" o:spid="_x0000_s1026" o:spt="20" style="position:absolute;left:0pt;margin-left:0.75pt;margin-top:3.1pt;height:0pt;width:436.55pt;z-index:251659264;mso-width-relative:page;mso-height-relative:page;" filled="f" stroked="t" coordsize="21600,21600" o:gfxdata="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vcFkG1AAAAAUBAAAPAAAAAAAAAAEAIAAAACIAAABkcnMvZG93&#10;bnJldi54bWxQSwECFAAUAAAACACHTuJARJb/lMsBAABdAwAADgAAAAAAAAABACAAAAAjAQAAZHJz&#10;L2Uyb0RvYy54bWxQSwUGAAAAAAYABgBZAQAAYAUAAAAA&#10;">
                <v:fill on="f" focussize="0,0"/>
                <v:stroke weight="1.5pt" color="#FF0000" joinstyle="round"/>
                <v:imagedata o:title=""/>
                <o:lock v:ext="edit" aspectratio="f"/>
              </v:line>
            </w:pict>
          </mc:Fallback>
        </mc:AlternateContent>
      </w:r>
    </w:p>
    <w:p>
      <w:pPr>
        <w:spacing w:line="568" w:lineRule="exact"/>
        <w:jc w:val="center"/>
        <w:rPr>
          <w:rFonts w:eastAsia="方正小标宋_GBK"/>
          <w:w w:val="98"/>
          <w:sz w:val="42"/>
          <w:szCs w:val="42"/>
        </w:rPr>
      </w:pPr>
      <w:r>
        <w:rPr>
          <w:rFonts w:hint="eastAsia" w:eastAsia="方正小标宋_GBK"/>
          <w:w w:val="98"/>
          <w:sz w:val="42"/>
          <w:szCs w:val="42"/>
        </w:rPr>
        <w:t>湖南省发展和改革委员会</w:t>
      </w:r>
    </w:p>
    <w:p>
      <w:pPr>
        <w:spacing w:line="568" w:lineRule="exact"/>
        <w:jc w:val="center"/>
        <w:rPr>
          <w:rFonts w:eastAsia="方正小标宋_GBK"/>
          <w:spacing w:val="90"/>
          <w:w w:val="98"/>
          <w:sz w:val="42"/>
          <w:szCs w:val="42"/>
        </w:rPr>
      </w:pPr>
      <w:r>
        <w:rPr>
          <w:rFonts w:hint="eastAsia" w:eastAsia="方正小标宋_GBK"/>
          <w:spacing w:val="90"/>
          <w:w w:val="98"/>
          <w:sz w:val="42"/>
          <w:szCs w:val="42"/>
        </w:rPr>
        <w:t>湖南省交通运输厅</w:t>
      </w:r>
    </w:p>
    <w:p>
      <w:pPr>
        <w:spacing w:line="568" w:lineRule="exact"/>
        <w:jc w:val="center"/>
        <w:rPr>
          <w:rFonts w:eastAsia="方正小标宋_GBK"/>
          <w:w w:val="98"/>
          <w:sz w:val="42"/>
          <w:szCs w:val="42"/>
        </w:rPr>
      </w:pPr>
      <w:bookmarkStart w:id="5" w:name="_GoBack"/>
      <w:r>
        <w:rPr>
          <w:rFonts w:hint="eastAsia" w:eastAsia="方正小标宋_GBK"/>
          <w:w w:val="98"/>
          <w:sz w:val="42"/>
          <w:szCs w:val="42"/>
        </w:rPr>
        <w:t>关于进一步规范我省高速公路车辆救援服务</w:t>
      </w:r>
    </w:p>
    <w:p>
      <w:pPr>
        <w:spacing w:line="568" w:lineRule="exact"/>
        <w:jc w:val="center"/>
        <w:rPr>
          <w:rFonts w:eastAsia="方正小标宋_GBK"/>
          <w:w w:val="98"/>
          <w:sz w:val="42"/>
          <w:szCs w:val="42"/>
        </w:rPr>
      </w:pPr>
      <w:r>
        <w:rPr>
          <w:rFonts w:hint="eastAsia" w:eastAsia="方正小标宋_GBK"/>
          <w:w w:val="98"/>
          <w:sz w:val="42"/>
          <w:szCs w:val="42"/>
        </w:rPr>
        <w:t>收费有关问题的通知</w:t>
      </w:r>
    </w:p>
    <w:bookmarkEnd w:id="5"/>
    <w:p>
      <w:pPr>
        <w:spacing w:line="568" w:lineRule="exact"/>
        <w:jc w:val="center"/>
        <w:rPr>
          <w:rFonts w:eastAsia="方正小标宋_GBK"/>
          <w:w w:val="98"/>
          <w:sz w:val="42"/>
          <w:szCs w:val="42"/>
        </w:rPr>
      </w:pPr>
    </w:p>
    <w:p>
      <w:pPr>
        <w:spacing w:line="568" w:lineRule="exact"/>
        <w:rPr>
          <w:rFonts w:eastAsia="仿宋_GB2312"/>
          <w:w w:val="98"/>
          <w:sz w:val="32"/>
          <w:szCs w:val="32"/>
        </w:rPr>
      </w:pPr>
      <w:r>
        <w:rPr>
          <w:rFonts w:hint="eastAsia" w:eastAsia="仿宋_GB2312"/>
          <w:w w:val="98"/>
          <w:sz w:val="32"/>
          <w:szCs w:val="32"/>
        </w:rPr>
        <w:t>各市州发改委、交通运输局，各高速公路经营管理单位：</w:t>
      </w:r>
    </w:p>
    <w:p>
      <w:pPr>
        <w:spacing w:line="568" w:lineRule="exact"/>
        <w:ind w:firstLine="660"/>
        <w:rPr>
          <w:rFonts w:eastAsia="仿宋_GB2312"/>
          <w:color w:val="000000"/>
          <w:w w:val="98"/>
          <w:sz w:val="32"/>
          <w:szCs w:val="32"/>
        </w:rPr>
      </w:pPr>
      <w:r>
        <w:rPr>
          <w:rFonts w:hint="eastAsia" w:eastAsia="仿宋_GB2312"/>
          <w:color w:val="000000"/>
          <w:w w:val="98"/>
          <w:sz w:val="32"/>
          <w:szCs w:val="32"/>
        </w:rPr>
        <w:t>为维护公路车辆救援当事人合法权益，确保高速公路安全畅通，根据国家发展和改革委员会、交通运输部《关于规范高速公路车辆救援服务收费有关问题的通知》（发改价格〔</w:t>
      </w:r>
      <w:r>
        <w:rPr>
          <w:rFonts w:eastAsia="仿宋_GB2312"/>
          <w:color w:val="000000"/>
          <w:w w:val="98"/>
          <w:sz w:val="32"/>
          <w:szCs w:val="32"/>
        </w:rPr>
        <w:t>2010</w:t>
      </w:r>
      <w:r>
        <w:rPr>
          <w:rFonts w:hint="eastAsia" w:eastAsia="仿宋_GB2312"/>
          <w:color w:val="000000"/>
          <w:w w:val="98"/>
          <w:sz w:val="32"/>
          <w:szCs w:val="32"/>
        </w:rPr>
        <w:t>〕</w:t>
      </w:r>
      <w:r>
        <w:rPr>
          <w:rFonts w:eastAsia="仿宋_GB2312"/>
          <w:color w:val="000000"/>
          <w:w w:val="98"/>
          <w:sz w:val="32"/>
          <w:szCs w:val="32"/>
        </w:rPr>
        <w:t>2204</w:t>
      </w:r>
      <w:r>
        <w:rPr>
          <w:rFonts w:hint="eastAsia" w:eastAsia="仿宋_GB2312"/>
          <w:color w:val="000000"/>
          <w:w w:val="98"/>
          <w:sz w:val="32"/>
          <w:szCs w:val="32"/>
        </w:rPr>
        <w:t>号）精神，结合我省实际，现就进一步规范我省高速公路车辆救援服务收费有关问题通知如下：</w:t>
      </w:r>
    </w:p>
    <w:p>
      <w:pPr>
        <w:spacing w:line="568" w:lineRule="exact"/>
        <w:ind w:firstLine="660"/>
        <w:rPr>
          <w:rFonts w:eastAsia="仿宋_GB2312"/>
          <w:color w:val="000000"/>
          <w:w w:val="98"/>
          <w:sz w:val="32"/>
          <w:szCs w:val="32"/>
        </w:rPr>
      </w:pPr>
      <w:r>
        <w:rPr>
          <w:rStyle w:val="11"/>
          <w:rFonts w:hint="eastAsia" w:eastAsia="仿宋_GB2312"/>
          <w:b w:val="0"/>
          <w:color w:val="000000"/>
          <w:w w:val="98"/>
          <w:sz w:val="32"/>
          <w:szCs w:val="32"/>
        </w:rPr>
        <w:t>一、明确高速公路车辆救援服务主体。高速公路应急救援工作是各级政府应急工作的一部分。高速公路车辆救援服务主体为高速公路经营管理单位。</w:t>
      </w:r>
      <w:r>
        <w:rPr>
          <w:rFonts w:hint="eastAsia" w:eastAsia="仿宋_GB2312"/>
          <w:color w:val="000000"/>
          <w:w w:val="98"/>
          <w:sz w:val="32"/>
          <w:szCs w:val="32"/>
        </w:rPr>
        <w:t>高速公路车辆救援服务是指具备在高速公路进行救援资质的有关单位按高速公路救援服务管理部门通知或受当事人委托，将发生故障或事故的机动车进行排障、拖行、吊装运输以及对车载货物进行收集、装运（包括尸体转运）等救援工作并收取相关费用的行为。考虑到高速公路封闭运行等特点，今后我省高速公路车辆救援服务工作由各高速公路经营管理单位负责组织实施，其中政府还贷高速公路由省高速公路集团有限公司下属高速公路经营管理机构组织实施，经营性高速公路由经营业主负责组织实施，具体工作主要由其建立或委托的专职救援队伍承担。公安交通和高速公路路政管理部门在事故救援现场应依法采取相应措施，维护交通和救援秩序，确保尽快恢复交通。</w:t>
      </w:r>
    </w:p>
    <w:p>
      <w:pPr>
        <w:spacing w:line="568" w:lineRule="exact"/>
        <w:ind w:firstLine="660"/>
        <w:rPr>
          <w:rFonts w:eastAsia="仿宋_GB2312"/>
          <w:color w:val="000000"/>
          <w:w w:val="98"/>
          <w:sz w:val="32"/>
          <w:szCs w:val="32"/>
        </w:rPr>
      </w:pPr>
      <w:r>
        <w:rPr>
          <w:rStyle w:val="11"/>
          <w:rFonts w:hint="eastAsia" w:eastAsia="仿宋_GB2312"/>
          <w:b w:val="0"/>
          <w:color w:val="000000"/>
          <w:w w:val="98"/>
          <w:sz w:val="32"/>
          <w:szCs w:val="32"/>
        </w:rPr>
        <w:t>二、健全高速公路车辆救援服务体系。</w:t>
      </w:r>
      <w:r>
        <w:rPr>
          <w:rFonts w:hint="eastAsia" w:eastAsia="仿宋_GB2312"/>
          <w:color w:val="000000"/>
          <w:w w:val="98"/>
          <w:sz w:val="32"/>
          <w:szCs w:val="32"/>
        </w:rPr>
        <w:t>各高速公路经营管理单位要在省交通运输主管部门的领导和组织下，将高速公路车辆救援服务纳入我省高速公路突发事件应急管理体系，在高速公路沿线统一布局施救站点，根据高速公路施救设备配备的标准和需要配置救援车辆、设备，并以路网管理与应急处置平台为依托，按照“快速准确、合理高效、信息服务”的原则，建立健全我省高速公路车辆救援服务指挥和调度系统，提高车辆救援服务效率。</w:t>
      </w:r>
    </w:p>
    <w:p>
      <w:pPr>
        <w:spacing w:line="568" w:lineRule="exact"/>
        <w:ind w:firstLine="660"/>
        <w:rPr>
          <w:rFonts w:eastAsia="仿宋_GB2312"/>
          <w:color w:val="000000"/>
          <w:w w:val="98"/>
          <w:sz w:val="32"/>
          <w:szCs w:val="32"/>
        </w:rPr>
      </w:pPr>
      <w:r>
        <w:rPr>
          <w:rStyle w:val="11"/>
          <w:rFonts w:hint="eastAsia" w:eastAsia="仿宋_GB2312"/>
          <w:b w:val="0"/>
          <w:color w:val="000000"/>
          <w:w w:val="98"/>
          <w:sz w:val="32"/>
          <w:szCs w:val="32"/>
        </w:rPr>
        <w:t>三、规范高速公路车辆救援服务行为。省</w:t>
      </w:r>
      <w:r>
        <w:rPr>
          <w:rFonts w:hint="eastAsia" w:eastAsia="仿宋_GB2312"/>
          <w:color w:val="000000"/>
          <w:w w:val="98"/>
          <w:sz w:val="32"/>
          <w:szCs w:val="32"/>
        </w:rPr>
        <w:t>交通运输主管部门应制定我省高速公路车辆救援服务标准和规程，定期组织专职救援队伍培训和演练，提高救援能力和服务水平。各高速公路经营管理单位要将车辆救援服务收费项目、标准及救援电话等服务信息通过门户网站、收费站及服务区公示牌、电子信息板向社会公示。接到车辆求助信息后，各经营管理单位应调度指挥就近的救援车辆和人员及时赶赴现场。事故车辆拖移至公安交通管理部门指定的地点停放。故障车辆原则上拖移至最近的高速公路出口处或服务区，也可以拖移至当事人选择的其他停放地点，但不得强行拖移车辆到指定的场所进行维修。在不影响高速公路正常运行（事故或故障车辆未占用行、超、应急车道）的情况下，任何单位和个人不得强制指定救援机构，也不得妨碍和阻止当事人委托的具备救援资质的救援机构进场服务。公安交通管理部门依法拖移违章停放车辆，属于行政执法行为，不得向当事人收取任何费用，也不得指定社会救援机构实施并收取费用。</w:t>
      </w:r>
    </w:p>
    <w:p>
      <w:pPr>
        <w:spacing w:line="568" w:lineRule="exact"/>
        <w:ind w:firstLine="660"/>
        <w:rPr>
          <w:rFonts w:eastAsia="仿宋_GB2312"/>
          <w:color w:val="000000"/>
          <w:w w:val="98"/>
          <w:sz w:val="32"/>
          <w:szCs w:val="32"/>
        </w:rPr>
      </w:pPr>
      <w:r>
        <w:rPr>
          <w:rStyle w:val="11"/>
          <w:rFonts w:hint="eastAsia" w:eastAsia="仿宋_GB2312"/>
          <w:b w:val="0"/>
          <w:color w:val="000000"/>
          <w:w w:val="98"/>
          <w:sz w:val="32"/>
          <w:szCs w:val="32"/>
        </w:rPr>
        <w:t>四、完善高速公路车辆救援服务收费政策。</w:t>
      </w:r>
      <w:r>
        <w:rPr>
          <w:rFonts w:hint="eastAsia" w:eastAsia="仿宋_GB2312"/>
          <w:color w:val="000000"/>
          <w:w w:val="98"/>
          <w:sz w:val="32"/>
          <w:szCs w:val="32"/>
        </w:rPr>
        <w:t>根据我省高速公路车辆救援服务工作实际，按照适当弥补成本原则，现制定我省高速公路救援服务收费标准，具体标准附后。停放拖移车辆的地点属于专用停车场地，需要收取停车费的，停车收费标准按价格主管部门核定的标准执行。</w:t>
      </w:r>
    </w:p>
    <w:p>
      <w:pPr>
        <w:spacing w:line="568" w:lineRule="exact"/>
        <w:ind w:left="-178" w:leftChars="-85" w:firstLine="645"/>
        <w:rPr>
          <w:rFonts w:eastAsia="仿宋_GB2312"/>
          <w:spacing w:val="-5"/>
          <w:w w:val="98"/>
          <w:sz w:val="32"/>
          <w:szCs w:val="32"/>
        </w:rPr>
      </w:pPr>
      <w:r>
        <w:rPr>
          <w:rFonts w:hint="eastAsia" w:eastAsia="仿宋_GB2312"/>
          <w:spacing w:val="-5"/>
          <w:w w:val="98"/>
          <w:sz w:val="32"/>
          <w:szCs w:val="32"/>
        </w:rPr>
        <w:t>五、高速公路车辆救援服务属经营服务行为，救援服务单位应严格按照省发改和交通主管部门核定的收费项目和标准收取费用，不得突破</w:t>
      </w:r>
      <w:r>
        <w:rPr>
          <w:rFonts w:eastAsia="仿宋_GB2312"/>
          <w:spacing w:val="-5"/>
          <w:w w:val="98"/>
          <w:sz w:val="32"/>
          <w:szCs w:val="32"/>
        </w:rPr>
        <w:t>,</w:t>
      </w:r>
      <w:r>
        <w:rPr>
          <w:rFonts w:hint="eastAsia" w:eastAsia="仿宋_GB2312"/>
          <w:spacing w:val="-5"/>
          <w:w w:val="98"/>
          <w:sz w:val="32"/>
          <w:szCs w:val="32"/>
        </w:rPr>
        <w:t>允许下浮执行</w:t>
      </w:r>
      <w:r>
        <w:rPr>
          <w:rFonts w:eastAsia="仿宋_GB2312"/>
          <w:spacing w:val="-5"/>
          <w:w w:val="98"/>
          <w:sz w:val="32"/>
          <w:szCs w:val="32"/>
        </w:rPr>
        <w:t>,</w:t>
      </w:r>
      <w:r>
        <w:rPr>
          <w:rFonts w:hint="eastAsia" w:eastAsia="仿宋_GB2312"/>
          <w:spacing w:val="-5"/>
          <w:w w:val="98"/>
          <w:sz w:val="32"/>
          <w:szCs w:val="32"/>
        </w:rPr>
        <w:t>并主动向交款人提供足额、合法有效的税务票据。</w:t>
      </w:r>
    </w:p>
    <w:p>
      <w:pPr>
        <w:spacing w:line="568" w:lineRule="exact"/>
        <w:ind w:left="-178" w:leftChars="-85" w:firstLine="645"/>
        <w:rPr>
          <w:rFonts w:eastAsia="仿宋_GB2312"/>
          <w:w w:val="98"/>
          <w:sz w:val="32"/>
          <w:szCs w:val="32"/>
        </w:rPr>
      </w:pPr>
      <w:r>
        <w:rPr>
          <w:rFonts w:hint="eastAsia" w:eastAsia="仿宋_GB2312"/>
          <w:w w:val="98"/>
          <w:sz w:val="32"/>
          <w:szCs w:val="32"/>
        </w:rPr>
        <w:t>六、明确货物保管服务责任。货物保管费是指货物存放于仓库内，由专人妥善保管并向车（货）主收取的费用。救援服务单位保管载有货物的车辆时，应与车（货）主签定车辆、货物保管协议</w:t>
      </w:r>
      <w:r>
        <w:rPr>
          <w:rFonts w:eastAsia="仿宋_GB2312"/>
          <w:w w:val="98"/>
          <w:sz w:val="32"/>
          <w:szCs w:val="32"/>
        </w:rPr>
        <w:t>,</w:t>
      </w:r>
      <w:r>
        <w:rPr>
          <w:rFonts w:hint="eastAsia" w:eastAsia="仿宋_GB2312"/>
          <w:w w:val="98"/>
          <w:sz w:val="32"/>
          <w:szCs w:val="32"/>
        </w:rPr>
        <w:t>未经车（货）主同意，救援服务单位不得擅自装卸、移动、保管货物，强行收取货物装卸、保管费用。车载货物需要救援服务单位进行保管的，每立方米货物保管费按不高于仓库标准</w:t>
      </w:r>
      <w:r>
        <w:rPr>
          <w:rFonts w:eastAsia="仿宋_GB2312"/>
          <w:w w:val="98"/>
          <w:sz w:val="32"/>
          <w:szCs w:val="32"/>
        </w:rPr>
        <w:t>30%</w:t>
      </w:r>
      <w:r>
        <w:rPr>
          <w:rFonts w:hint="eastAsia" w:eastAsia="仿宋_GB2312"/>
          <w:w w:val="98"/>
          <w:sz w:val="32"/>
          <w:szCs w:val="32"/>
        </w:rPr>
        <w:t>的原则由双方协商确定，车载货物不需要保管的，救援服务单位只收取车辆保管费用，不负责保管货物。应货主要求，转运至停车场的货物，救援单位应以篷布遮盖等方式进行妥善保管，每立方米货物保管费按不高于仓库标准</w:t>
      </w:r>
      <w:r>
        <w:rPr>
          <w:rFonts w:eastAsia="仿宋_GB2312"/>
          <w:w w:val="98"/>
          <w:sz w:val="32"/>
          <w:szCs w:val="32"/>
        </w:rPr>
        <w:t>40%</w:t>
      </w:r>
      <w:r>
        <w:rPr>
          <w:rFonts w:hint="eastAsia" w:eastAsia="仿宋_GB2312"/>
          <w:w w:val="98"/>
          <w:sz w:val="32"/>
          <w:szCs w:val="32"/>
        </w:rPr>
        <w:t>的原则由双方协商确定。存放于救援服务单位仓库内和停车场由救援服务单位进行保管的货物，因管理原因造成损坏、遗失的，由救援服务单位负责赔偿。</w:t>
      </w:r>
    </w:p>
    <w:p>
      <w:pPr>
        <w:spacing w:line="568" w:lineRule="exact"/>
        <w:ind w:firstLine="660"/>
        <w:rPr>
          <w:rFonts w:eastAsia="仿宋_GB2312"/>
          <w:color w:val="000000"/>
          <w:w w:val="98"/>
          <w:sz w:val="32"/>
          <w:szCs w:val="32"/>
        </w:rPr>
      </w:pPr>
      <w:r>
        <w:rPr>
          <w:rStyle w:val="11"/>
          <w:rFonts w:hint="eastAsia" w:eastAsia="仿宋_GB2312"/>
          <w:b w:val="0"/>
          <w:color w:val="000000"/>
          <w:w w:val="98"/>
          <w:sz w:val="32"/>
          <w:szCs w:val="32"/>
        </w:rPr>
        <w:t>七、强化车辆救援服务及收费的监督检查。</w:t>
      </w:r>
      <w:r>
        <w:rPr>
          <w:rFonts w:hint="eastAsia" w:eastAsia="仿宋_GB2312"/>
          <w:color w:val="000000"/>
          <w:w w:val="98"/>
          <w:sz w:val="32"/>
          <w:szCs w:val="32"/>
        </w:rPr>
        <w:t>高速公路经营管理单位在组织实施车辆救援时，救援人员应主动向当事人出示我省高速公路救援服务收费项目和标准，不得自行增加收费项目、扩大收费范围或提高收费标准。各级价格主管部门和省交通运输主管部门要加强对高速公路车辆救援服务和收费的监督检查。对于违反车辆救援服务有关规定的，省交通运输主管部门应根据职责依法予以处理。对于违反有关规定乱收费的，各级价格主管部门应当严格按照《价格法》和《价格违法行为行政处罚规定》实施行政处罚。</w:t>
      </w:r>
    </w:p>
    <w:p>
      <w:pPr>
        <w:spacing w:line="568" w:lineRule="exact"/>
        <w:rPr>
          <w:rFonts w:eastAsia="仿宋_GB2312"/>
          <w:w w:val="98"/>
          <w:sz w:val="32"/>
          <w:szCs w:val="32"/>
        </w:rPr>
      </w:pPr>
      <w:r>
        <w:rPr>
          <w:rFonts w:eastAsia="仿宋_GB2312"/>
          <w:w w:val="98"/>
          <w:sz w:val="32"/>
          <w:szCs w:val="32"/>
        </w:rPr>
        <w:t xml:space="preserve">    </w:t>
      </w:r>
      <w:r>
        <w:rPr>
          <w:rFonts w:hint="eastAsia" w:eastAsia="仿宋_GB2312"/>
          <w:w w:val="98"/>
          <w:sz w:val="32"/>
          <w:szCs w:val="32"/>
        </w:rPr>
        <w:t>八、本通知自2018年12月18日起执行，有效期五年。</w:t>
      </w:r>
      <w:r>
        <w:rPr>
          <w:rFonts w:eastAsia="仿宋_GB2312"/>
          <w:w w:val="98"/>
          <w:sz w:val="32"/>
          <w:szCs w:val="32"/>
        </w:rPr>
        <w:t xml:space="preserve"> </w:t>
      </w:r>
    </w:p>
    <w:p>
      <w:pPr>
        <w:spacing w:line="568" w:lineRule="exact"/>
        <w:ind w:firstLine="626" w:firstLineChars="200"/>
        <w:rPr>
          <w:rFonts w:eastAsia="仿宋_GB2312"/>
          <w:w w:val="98"/>
          <w:sz w:val="32"/>
          <w:szCs w:val="32"/>
        </w:rPr>
      </w:pPr>
      <w:r>
        <w:rPr>
          <w:rFonts w:hint="eastAsia" w:eastAsia="仿宋_GB2312"/>
          <w:w w:val="98"/>
          <w:sz w:val="32"/>
          <w:szCs w:val="32"/>
        </w:rPr>
        <w:t>附件：湖南省高速公路救援服务收费标准</w:t>
      </w:r>
    </w:p>
    <w:p>
      <w:pPr>
        <w:spacing w:line="400" w:lineRule="exact"/>
        <w:rPr>
          <w:rFonts w:eastAsia="仿宋_GB2312"/>
          <w:w w:val="98"/>
          <w:sz w:val="32"/>
          <w:szCs w:val="32"/>
        </w:rPr>
      </w:pPr>
    </w:p>
    <w:p>
      <w:pPr>
        <w:spacing w:line="568" w:lineRule="exact"/>
        <w:jc w:val="center"/>
        <w:rPr>
          <w:rFonts w:eastAsia="仿宋_GB2312"/>
          <w:w w:val="98"/>
          <w:sz w:val="32"/>
          <w:szCs w:val="32"/>
        </w:rPr>
      </w:pPr>
    </w:p>
    <w:p>
      <w:pPr>
        <w:spacing w:line="568" w:lineRule="exact"/>
        <w:jc w:val="center"/>
        <w:rPr>
          <w:rFonts w:eastAsia="仿宋_GB2312"/>
          <w:w w:val="98"/>
          <w:sz w:val="32"/>
          <w:szCs w:val="32"/>
        </w:rPr>
      </w:pPr>
      <w:r>
        <w:rPr>
          <w:rFonts w:hint="eastAsia" w:eastAsia="仿宋_GB2312"/>
          <w:w w:val="98"/>
          <w:sz w:val="32"/>
          <w:szCs w:val="32"/>
        </w:rPr>
        <w:t>湖南省发展和改革委员会</w:t>
      </w:r>
      <w:r>
        <w:rPr>
          <w:rFonts w:eastAsia="仿宋_GB2312"/>
          <w:w w:val="98"/>
          <w:sz w:val="32"/>
          <w:szCs w:val="32"/>
        </w:rPr>
        <w:t xml:space="preserve">             </w:t>
      </w:r>
      <w:r>
        <w:rPr>
          <w:rFonts w:hint="eastAsia" w:eastAsia="仿宋_GB2312"/>
          <w:w w:val="98"/>
          <w:sz w:val="32"/>
          <w:szCs w:val="32"/>
        </w:rPr>
        <w:t>湖南省交通运输厅</w:t>
      </w:r>
    </w:p>
    <w:p>
      <w:pPr>
        <w:spacing w:after="312" w:afterLines="100" w:line="568" w:lineRule="exact"/>
        <w:jc w:val="center"/>
        <w:rPr>
          <w:rFonts w:eastAsia="仿宋_GB2312"/>
          <w:b/>
          <w:w w:val="98"/>
          <w:sz w:val="32"/>
          <w:szCs w:val="32"/>
        </w:rPr>
      </w:pPr>
      <w:r>
        <w:rPr>
          <w:rFonts w:eastAsia="仿宋_GB2312"/>
          <w:w w:val="98"/>
          <w:sz w:val="32"/>
          <w:szCs w:val="32"/>
        </w:rPr>
        <w:t xml:space="preserve">                                    2018</w:t>
      </w:r>
      <w:r>
        <w:rPr>
          <w:rFonts w:hint="eastAsia" w:eastAsia="仿宋_GB2312"/>
          <w:w w:val="98"/>
          <w:sz w:val="32"/>
          <w:szCs w:val="32"/>
        </w:rPr>
        <w:t>年</w:t>
      </w:r>
      <w:r>
        <w:rPr>
          <w:rFonts w:eastAsia="仿宋_GB2312"/>
          <w:w w:val="98"/>
          <w:sz w:val="32"/>
          <w:szCs w:val="32"/>
        </w:rPr>
        <w:t>12</w:t>
      </w:r>
      <w:r>
        <w:rPr>
          <w:rFonts w:hint="eastAsia" w:eastAsia="仿宋_GB2312"/>
          <w:w w:val="98"/>
          <w:sz w:val="32"/>
          <w:szCs w:val="32"/>
        </w:rPr>
        <w:t>月</w:t>
      </w:r>
      <w:r>
        <w:rPr>
          <w:rFonts w:eastAsia="仿宋_GB2312"/>
          <w:w w:val="98"/>
          <w:sz w:val="32"/>
          <w:szCs w:val="32"/>
        </w:rPr>
        <w:t>3</w:t>
      </w:r>
      <w:r>
        <w:rPr>
          <w:rFonts w:hint="eastAsia" w:eastAsia="仿宋_GB2312"/>
          <w:w w:val="98"/>
          <w:sz w:val="32"/>
          <w:szCs w:val="32"/>
        </w:rPr>
        <w:t>日</w:t>
      </w:r>
    </w:p>
    <w:tbl>
      <w:tblPr>
        <w:tblStyle w:val="9"/>
        <w:tblW w:w="87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789" w:type="dxa"/>
            <w:tcBorders>
              <w:top w:val="single" w:color="auto" w:sz="4" w:space="0"/>
              <w:left w:val="nil"/>
              <w:bottom w:val="single" w:color="auto" w:sz="4" w:space="0"/>
              <w:right w:val="nil"/>
            </w:tcBorders>
            <w:shd w:val="clear" w:color="auto" w:fill="auto"/>
          </w:tcPr>
          <w:p>
            <w:pPr>
              <w:spacing w:line="520" w:lineRule="exact"/>
              <w:ind w:left="-37" w:right="210" w:rightChars="100" w:firstLine="205" w:firstLineChars="75"/>
              <w:rPr>
                <w:rFonts w:eastAsia="仿宋_GB2312"/>
                <w:kern w:val="0"/>
                <w:sz w:val="28"/>
                <w:szCs w:val="28"/>
              </w:rPr>
            </w:pPr>
            <w:r>
              <w:rPr>
                <w:rFonts w:hint="eastAsia" w:eastAsia="仿宋_GB2312"/>
                <w:w w:val="98"/>
                <w:kern w:val="0"/>
                <w:sz w:val="28"/>
                <w:szCs w:val="28"/>
              </w:rPr>
              <w:t>湖南省发展和改革委员会办公室</w:t>
            </w:r>
            <w:r>
              <w:rPr>
                <w:rFonts w:eastAsia="仿宋_GB2312"/>
                <w:w w:val="98"/>
                <w:kern w:val="0"/>
                <w:sz w:val="28"/>
                <w:szCs w:val="28"/>
              </w:rPr>
              <w:t xml:space="preserve">             </w:t>
            </w:r>
            <w:bookmarkStart w:id="4" w:name="FlYear2"/>
            <w:r>
              <w:rPr>
                <w:rFonts w:eastAsia="仿宋_GB2312"/>
                <w:w w:val="98"/>
                <w:kern w:val="0"/>
                <w:sz w:val="28"/>
                <w:szCs w:val="28"/>
              </w:rPr>
              <w:t>2018</w:t>
            </w:r>
            <w:bookmarkEnd w:id="4"/>
            <w:r>
              <w:rPr>
                <w:rFonts w:hint="eastAsia" w:eastAsia="仿宋_GB2312"/>
                <w:w w:val="98"/>
                <w:kern w:val="0"/>
                <w:sz w:val="28"/>
                <w:szCs w:val="28"/>
              </w:rPr>
              <w:t>年</w:t>
            </w:r>
            <w:r>
              <w:rPr>
                <w:rFonts w:eastAsia="仿宋_GB2312"/>
                <w:w w:val="98"/>
                <w:kern w:val="0"/>
                <w:sz w:val="28"/>
                <w:szCs w:val="28"/>
              </w:rPr>
              <w:t>12</w:t>
            </w:r>
            <w:r>
              <w:rPr>
                <w:rFonts w:hint="eastAsia" w:eastAsia="仿宋_GB2312"/>
                <w:w w:val="98"/>
                <w:kern w:val="0"/>
                <w:sz w:val="28"/>
                <w:szCs w:val="28"/>
              </w:rPr>
              <w:t>月</w:t>
            </w:r>
            <w:r>
              <w:rPr>
                <w:rFonts w:eastAsia="仿宋_GB2312"/>
                <w:w w:val="98"/>
                <w:kern w:val="0"/>
                <w:sz w:val="28"/>
                <w:szCs w:val="28"/>
              </w:rPr>
              <w:t>3</w:t>
            </w:r>
            <w:r>
              <w:rPr>
                <w:rFonts w:hint="eastAsia" w:eastAsia="仿宋_GB2312"/>
                <w:w w:val="98"/>
                <w:kern w:val="0"/>
                <w:sz w:val="28"/>
                <w:szCs w:val="28"/>
              </w:rPr>
              <w:t>日印发</w:t>
            </w:r>
          </w:p>
        </w:tc>
      </w:tr>
    </w:tbl>
    <w:p>
      <w:pPr>
        <w:autoSpaceDE w:val="0"/>
        <w:autoSpaceDN w:val="0"/>
        <w:adjustRightInd w:val="0"/>
        <w:spacing w:line="20" w:lineRule="exact"/>
      </w:pPr>
    </w:p>
    <w:p>
      <w:pPr>
        <w:widowControl/>
        <w:jc w:val="left"/>
        <w:rPr>
          <w:rFonts w:eastAsia="仿宋_GB2312"/>
          <w:sz w:val="32"/>
          <w:szCs w:val="32"/>
        </w:rPr>
      </w:pPr>
      <w:r>
        <w:rPr>
          <w:rFonts w:hint="eastAsia" w:eastAsia="仿宋_GB2312"/>
          <w:sz w:val="32"/>
          <w:szCs w:val="32"/>
        </w:rPr>
        <w:t>附件：</w:t>
      </w:r>
    </w:p>
    <w:p>
      <w:pPr>
        <w:widowControl/>
        <w:jc w:val="left"/>
      </w:pPr>
    </w:p>
    <w:p>
      <w:pPr>
        <w:tabs>
          <w:tab w:val="left" w:pos="1665"/>
        </w:tabs>
        <w:jc w:val="center"/>
        <w:rPr>
          <w:rFonts w:eastAsia="方正小标宋_GBK"/>
          <w:sz w:val="42"/>
          <w:szCs w:val="42"/>
        </w:rPr>
      </w:pPr>
      <w:r>
        <w:rPr>
          <w:rFonts w:hint="eastAsia" w:eastAsia="方正小标宋_GBK"/>
          <w:sz w:val="42"/>
          <w:szCs w:val="42"/>
        </w:rPr>
        <w:t>湖南省高速公路救援服务收费标准</w:t>
      </w:r>
    </w:p>
    <w:p>
      <w:pPr>
        <w:tabs>
          <w:tab w:val="left" w:pos="1665"/>
        </w:tabs>
      </w:pPr>
    </w:p>
    <w:tbl>
      <w:tblPr>
        <w:tblStyle w:val="9"/>
        <w:tblW w:w="9661" w:type="dxa"/>
        <w:jc w:val="center"/>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300"/>
        <w:gridCol w:w="1223"/>
        <w:gridCol w:w="1248"/>
        <w:gridCol w:w="4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jc w:val="center"/>
        </w:trPr>
        <w:tc>
          <w:tcPr>
            <w:tcW w:w="4761" w:type="dxa"/>
            <w:gridSpan w:val="4"/>
            <w:shd w:val="clear" w:color="auto" w:fill="auto"/>
            <w:noWrap/>
            <w:vAlign w:val="center"/>
          </w:tcPr>
          <w:p>
            <w:pPr>
              <w:widowControl/>
              <w:jc w:val="center"/>
              <w:rPr>
                <w:rFonts w:eastAsia="黑体"/>
                <w:kern w:val="0"/>
                <w:sz w:val="22"/>
                <w:szCs w:val="22"/>
              </w:rPr>
            </w:pPr>
            <w:r>
              <w:rPr>
                <w:rFonts w:hint="eastAsia" w:eastAsia="黑体"/>
                <w:kern w:val="0"/>
                <w:sz w:val="22"/>
                <w:szCs w:val="22"/>
              </w:rPr>
              <w:t>项目</w:t>
            </w:r>
          </w:p>
        </w:tc>
        <w:tc>
          <w:tcPr>
            <w:tcW w:w="4900" w:type="dxa"/>
            <w:shd w:val="clear" w:color="auto" w:fill="auto"/>
            <w:noWrap/>
            <w:vAlign w:val="center"/>
          </w:tcPr>
          <w:p>
            <w:pPr>
              <w:widowControl/>
              <w:jc w:val="center"/>
              <w:rPr>
                <w:rFonts w:eastAsia="黑体"/>
                <w:kern w:val="0"/>
                <w:sz w:val="22"/>
                <w:szCs w:val="22"/>
              </w:rPr>
            </w:pPr>
            <w:r>
              <w:rPr>
                <w:rFonts w:hint="eastAsia" w:eastAsia="黑体"/>
                <w:kern w:val="0"/>
                <w:sz w:val="22"/>
                <w:szCs w:val="22"/>
              </w:rPr>
              <w:t>说</w:t>
            </w:r>
            <w:r>
              <w:rPr>
                <w:rFonts w:eastAsia="黑体"/>
                <w:kern w:val="0"/>
                <w:sz w:val="22"/>
                <w:szCs w:val="22"/>
              </w:rPr>
              <w:t xml:space="preserve">     </w:t>
            </w:r>
            <w:r>
              <w:rPr>
                <w:rFonts w:hint="eastAsia" w:eastAsia="黑体"/>
                <w:kern w:val="0"/>
                <w:sz w:val="22"/>
                <w:szCs w:val="22"/>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4761" w:type="dxa"/>
            <w:gridSpan w:val="4"/>
            <w:shd w:val="clear" w:color="auto" w:fill="auto"/>
            <w:noWrap/>
            <w:vAlign w:val="center"/>
          </w:tcPr>
          <w:p>
            <w:pPr>
              <w:widowControl/>
              <w:jc w:val="center"/>
              <w:rPr>
                <w:rFonts w:eastAsiaTheme="minorEastAsia"/>
                <w:kern w:val="0"/>
                <w:sz w:val="22"/>
                <w:szCs w:val="22"/>
              </w:rPr>
            </w:pPr>
            <w:r>
              <w:rPr>
                <w:rFonts w:hint="eastAsia" w:eastAsiaTheme="minorEastAsia"/>
                <w:kern w:val="0"/>
                <w:sz w:val="22"/>
                <w:szCs w:val="22"/>
              </w:rPr>
              <w:t>一、拖车服务</w:t>
            </w:r>
          </w:p>
        </w:tc>
        <w:tc>
          <w:tcPr>
            <w:tcW w:w="4900" w:type="dxa"/>
            <w:vMerge w:val="restart"/>
            <w:shd w:val="clear" w:color="auto" w:fill="auto"/>
            <w:vAlign w:val="center"/>
          </w:tcPr>
          <w:p>
            <w:pPr>
              <w:widowControl/>
              <w:jc w:val="left"/>
              <w:rPr>
                <w:rFonts w:eastAsiaTheme="minorEastAsia"/>
                <w:kern w:val="0"/>
                <w:sz w:val="22"/>
                <w:szCs w:val="22"/>
              </w:rPr>
            </w:pPr>
            <w:r>
              <w:rPr>
                <w:rFonts w:eastAsiaTheme="minorEastAsia"/>
                <w:kern w:val="0"/>
                <w:sz w:val="22"/>
                <w:szCs w:val="22"/>
              </w:rPr>
              <w:t>1</w:t>
            </w:r>
            <w:r>
              <w:rPr>
                <w:rFonts w:hint="eastAsia" w:eastAsiaTheme="minorEastAsia"/>
                <w:kern w:val="0"/>
                <w:sz w:val="22"/>
                <w:szCs w:val="22"/>
              </w:rPr>
              <w:t>、基价计费公里为</w:t>
            </w:r>
            <w:r>
              <w:rPr>
                <w:rFonts w:eastAsiaTheme="minorEastAsia"/>
                <w:kern w:val="0"/>
                <w:sz w:val="22"/>
                <w:szCs w:val="22"/>
              </w:rPr>
              <w:t>10</w:t>
            </w:r>
            <w:r>
              <w:rPr>
                <w:rFonts w:hint="eastAsia" w:eastAsiaTheme="minorEastAsia"/>
                <w:kern w:val="0"/>
                <w:sz w:val="22"/>
                <w:szCs w:val="22"/>
              </w:rPr>
              <w:t>公里，基价公里数从实施拖车开始计算，超过基价公里数不足</w:t>
            </w:r>
            <w:r>
              <w:rPr>
                <w:rFonts w:eastAsiaTheme="minorEastAsia"/>
                <w:kern w:val="0"/>
                <w:sz w:val="22"/>
                <w:szCs w:val="22"/>
              </w:rPr>
              <w:t>1</w:t>
            </w:r>
            <w:r>
              <w:rPr>
                <w:rFonts w:hint="eastAsia" w:eastAsiaTheme="minorEastAsia"/>
                <w:kern w:val="0"/>
                <w:sz w:val="22"/>
                <w:szCs w:val="22"/>
              </w:rPr>
              <w:t>公里，按</w:t>
            </w:r>
            <w:r>
              <w:rPr>
                <w:rFonts w:eastAsiaTheme="minorEastAsia"/>
                <w:kern w:val="0"/>
                <w:sz w:val="22"/>
                <w:szCs w:val="22"/>
              </w:rPr>
              <w:t>1</w:t>
            </w:r>
            <w:r>
              <w:rPr>
                <w:rFonts w:hint="eastAsia" w:eastAsiaTheme="minorEastAsia"/>
                <w:kern w:val="0"/>
                <w:sz w:val="22"/>
                <w:szCs w:val="22"/>
              </w:rPr>
              <w:t>公里计算。</w:t>
            </w:r>
            <w:r>
              <w:rPr>
                <w:rFonts w:eastAsiaTheme="minorEastAsia"/>
                <w:kern w:val="0"/>
                <w:sz w:val="22"/>
                <w:szCs w:val="22"/>
              </w:rPr>
              <w:br w:type="textWrapping"/>
            </w:r>
            <w:r>
              <w:rPr>
                <w:rFonts w:eastAsiaTheme="minorEastAsia"/>
                <w:kern w:val="0"/>
                <w:sz w:val="22"/>
                <w:szCs w:val="22"/>
              </w:rPr>
              <w:t>2</w:t>
            </w:r>
            <w:r>
              <w:rPr>
                <w:rFonts w:hint="eastAsia" w:eastAsiaTheme="minorEastAsia"/>
                <w:kern w:val="0"/>
                <w:sz w:val="22"/>
                <w:szCs w:val="22"/>
              </w:rPr>
              <w:t>、放空费是指施救车因事故（或故障）车辆车主或驾驶员要求赶到现场，因事故（或故障）车辆车主或驾驶员的原因不需施救收取的费用。</w:t>
            </w:r>
            <w:r>
              <w:rPr>
                <w:rFonts w:eastAsiaTheme="minorEastAsia"/>
                <w:kern w:val="0"/>
                <w:sz w:val="22"/>
                <w:szCs w:val="22"/>
              </w:rPr>
              <w:br w:type="textWrapping"/>
            </w:r>
            <w:r>
              <w:rPr>
                <w:rFonts w:eastAsiaTheme="minorEastAsia"/>
                <w:kern w:val="0"/>
                <w:sz w:val="22"/>
                <w:szCs w:val="22"/>
              </w:rPr>
              <w:t>3</w:t>
            </w:r>
            <w:r>
              <w:rPr>
                <w:rFonts w:hint="eastAsia" w:eastAsiaTheme="minorEastAsia"/>
                <w:kern w:val="0"/>
                <w:sz w:val="22"/>
                <w:szCs w:val="22"/>
              </w:rPr>
              <w:t>、拖车的距离</w:t>
            </w:r>
            <w:r>
              <w:rPr>
                <w:rFonts w:eastAsiaTheme="minorEastAsia"/>
                <w:kern w:val="0"/>
                <w:sz w:val="22"/>
                <w:szCs w:val="22"/>
              </w:rPr>
              <w:t>:</w:t>
            </w:r>
            <w:r>
              <w:rPr>
                <w:rFonts w:hint="eastAsia" w:eastAsiaTheme="minorEastAsia"/>
                <w:kern w:val="0"/>
                <w:sz w:val="22"/>
                <w:szCs w:val="22"/>
              </w:rPr>
              <w:t>事故车为起拖点至公安交通管理部门指定地点；故障车为就近高速公路出口或服务区。拖至目的地后，被拖方要求继续拖行，费用由双方协商。</w:t>
            </w:r>
            <w:r>
              <w:rPr>
                <w:rFonts w:eastAsiaTheme="minorEastAsia"/>
                <w:kern w:val="0"/>
                <w:sz w:val="22"/>
                <w:szCs w:val="22"/>
              </w:rPr>
              <w:br w:type="textWrapping"/>
            </w:r>
            <w:r>
              <w:rPr>
                <w:rFonts w:eastAsiaTheme="minorEastAsia"/>
                <w:kern w:val="0"/>
                <w:sz w:val="22"/>
                <w:szCs w:val="22"/>
              </w:rPr>
              <w:t>4</w:t>
            </w:r>
            <w:r>
              <w:rPr>
                <w:rFonts w:hint="eastAsia" w:eastAsiaTheme="minorEastAsia"/>
                <w:kern w:val="0"/>
                <w:sz w:val="22"/>
                <w:szCs w:val="22"/>
              </w:rPr>
              <w:t>、事故（或故障）车辆不能拖行，需动用其它运输工具转运的，按拖车标准加收</w:t>
            </w:r>
            <w:r>
              <w:rPr>
                <w:rFonts w:eastAsiaTheme="minorEastAsia"/>
                <w:kern w:val="0"/>
                <w:sz w:val="22"/>
                <w:szCs w:val="22"/>
              </w:rPr>
              <w:t>20%</w:t>
            </w:r>
            <w:r>
              <w:rPr>
                <w:rFonts w:hint="eastAsia" w:eastAsiaTheme="minorEastAsia"/>
                <w:kern w:val="0"/>
                <w:sz w:val="22"/>
                <w:szCs w:val="22"/>
              </w:rPr>
              <w:t>。</w:t>
            </w:r>
            <w:r>
              <w:rPr>
                <w:rFonts w:eastAsiaTheme="minorEastAsia"/>
                <w:kern w:val="0"/>
                <w:sz w:val="22"/>
                <w:szCs w:val="22"/>
              </w:rPr>
              <w:br w:type="textWrapping"/>
            </w:r>
            <w:r>
              <w:rPr>
                <w:rFonts w:eastAsiaTheme="minorEastAsia"/>
                <w:kern w:val="0"/>
                <w:sz w:val="22"/>
                <w:szCs w:val="22"/>
              </w:rPr>
              <w:t>5</w:t>
            </w:r>
            <w:r>
              <w:rPr>
                <w:rFonts w:hint="eastAsia" w:eastAsiaTheme="minorEastAsia"/>
                <w:kern w:val="0"/>
                <w:sz w:val="22"/>
                <w:szCs w:val="22"/>
              </w:rPr>
              <w:t>、在行车（包括救援）道上的故障车辆，应立即拖走，在停车带上的故障车辆，白天在</w:t>
            </w:r>
            <w:r>
              <w:rPr>
                <w:rFonts w:eastAsiaTheme="minorEastAsia"/>
                <w:kern w:val="0"/>
                <w:sz w:val="22"/>
                <w:szCs w:val="22"/>
              </w:rPr>
              <w:t>2</w:t>
            </w:r>
            <w:r>
              <w:rPr>
                <w:rFonts w:hint="eastAsia" w:eastAsiaTheme="minorEastAsia"/>
                <w:kern w:val="0"/>
                <w:sz w:val="22"/>
                <w:szCs w:val="22"/>
              </w:rPr>
              <w:t>小时以内（夜间</w:t>
            </w:r>
            <w:r>
              <w:rPr>
                <w:rFonts w:eastAsiaTheme="minorEastAsia"/>
                <w:kern w:val="0"/>
                <w:sz w:val="22"/>
                <w:szCs w:val="22"/>
              </w:rPr>
              <w:t>30</w:t>
            </w:r>
            <w:r>
              <w:rPr>
                <w:rFonts w:hint="eastAsia" w:eastAsiaTheme="minorEastAsia"/>
                <w:kern w:val="0"/>
                <w:sz w:val="22"/>
                <w:szCs w:val="22"/>
              </w:rPr>
              <w:t>分钟），能自行排除故障的，不得拖车收费。超过规定时间的，应予拖走，并按标准收费。</w:t>
            </w:r>
            <w:r>
              <w:rPr>
                <w:rFonts w:eastAsiaTheme="minorEastAsia"/>
                <w:kern w:val="0"/>
                <w:sz w:val="22"/>
                <w:szCs w:val="22"/>
              </w:rPr>
              <w:br w:type="textWrapping"/>
            </w:r>
            <w:r>
              <w:rPr>
                <w:rFonts w:eastAsiaTheme="minorEastAsia"/>
                <w:kern w:val="0"/>
                <w:sz w:val="22"/>
                <w:szCs w:val="22"/>
              </w:rPr>
              <w:t>6</w:t>
            </w:r>
            <w:r>
              <w:rPr>
                <w:rFonts w:hint="eastAsia" w:eastAsiaTheme="minorEastAsia"/>
                <w:kern w:val="0"/>
                <w:sz w:val="22"/>
                <w:szCs w:val="22"/>
              </w:rPr>
              <w:t>、货车车货总重超过</w:t>
            </w:r>
            <w:r>
              <w:rPr>
                <w:rFonts w:eastAsiaTheme="minorEastAsia"/>
                <w:kern w:val="0"/>
                <w:sz w:val="22"/>
                <w:szCs w:val="22"/>
              </w:rPr>
              <w:t>30</w:t>
            </w:r>
            <w:r>
              <w:rPr>
                <w:rFonts w:hint="eastAsia" w:eastAsiaTheme="minorEastAsia"/>
                <w:kern w:val="0"/>
                <w:sz w:val="22"/>
                <w:szCs w:val="22"/>
              </w:rPr>
              <w:t>吨的拖车费；</w:t>
            </w:r>
            <w:r>
              <w:rPr>
                <w:rFonts w:eastAsiaTheme="minorEastAsia"/>
                <w:kern w:val="0"/>
                <w:sz w:val="22"/>
                <w:szCs w:val="22"/>
              </w:rPr>
              <w:t>31-55</w:t>
            </w:r>
            <w:r>
              <w:rPr>
                <w:rFonts w:hint="eastAsia" w:eastAsiaTheme="minorEastAsia"/>
                <w:kern w:val="0"/>
                <w:sz w:val="22"/>
                <w:szCs w:val="22"/>
              </w:rPr>
              <w:t>吨的车辆，在基价基础上每吨加收</w:t>
            </w:r>
            <w:r>
              <w:rPr>
                <w:rFonts w:eastAsiaTheme="minorEastAsia"/>
                <w:kern w:val="0"/>
                <w:sz w:val="22"/>
                <w:szCs w:val="22"/>
              </w:rPr>
              <w:t>20</w:t>
            </w:r>
            <w:r>
              <w:rPr>
                <w:rFonts w:hint="eastAsia" w:eastAsiaTheme="minorEastAsia"/>
                <w:kern w:val="0"/>
                <w:sz w:val="22"/>
                <w:szCs w:val="22"/>
              </w:rPr>
              <w:t>元，超过</w:t>
            </w:r>
            <w:r>
              <w:rPr>
                <w:rFonts w:eastAsiaTheme="minorEastAsia"/>
                <w:kern w:val="0"/>
                <w:sz w:val="22"/>
                <w:szCs w:val="22"/>
              </w:rPr>
              <w:t>55</w:t>
            </w:r>
            <w:r>
              <w:rPr>
                <w:rFonts w:hint="eastAsia" w:eastAsiaTheme="minorEastAsia"/>
                <w:kern w:val="0"/>
                <w:sz w:val="22"/>
                <w:szCs w:val="22"/>
              </w:rPr>
              <w:t>吨的车辆，超过部分每吨加收</w:t>
            </w:r>
            <w:r>
              <w:rPr>
                <w:rFonts w:eastAsiaTheme="minorEastAsia"/>
                <w:kern w:val="0"/>
                <w:sz w:val="22"/>
                <w:szCs w:val="22"/>
              </w:rPr>
              <w:t>40</w:t>
            </w:r>
            <w:r>
              <w:rPr>
                <w:rFonts w:hint="eastAsia" w:eastAsiaTheme="minorEastAsia"/>
                <w:kern w:val="0"/>
                <w:sz w:val="22"/>
                <w:szCs w:val="2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2290" w:type="dxa"/>
            <w:gridSpan w:val="2"/>
            <w:vMerge w:val="restart"/>
            <w:shd w:val="clear" w:color="auto" w:fill="auto"/>
            <w:noWrap/>
            <w:vAlign w:val="center"/>
          </w:tcPr>
          <w:p>
            <w:pPr>
              <w:widowControl/>
              <w:jc w:val="center"/>
              <w:rPr>
                <w:rFonts w:eastAsiaTheme="minorEastAsia"/>
                <w:kern w:val="0"/>
                <w:sz w:val="22"/>
                <w:szCs w:val="22"/>
              </w:rPr>
            </w:pPr>
            <w:r>
              <w:rPr>
                <w:rFonts w:hint="eastAsia" w:eastAsiaTheme="minorEastAsia"/>
                <w:kern w:val="0"/>
                <w:sz w:val="22"/>
                <w:szCs w:val="22"/>
              </w:rPr>
              <w:t>收费项目</w:t>
            </w:r>
          </w:p>
        </w:tc>
        <w:tc>
          <w:tcPr>
            <w:tcW w:w="2471" w:type="dxa"/>
            <w:gridSpan w:val="2"/>
            <w:shd w:val="clear" w:color="auto" w:fill="auto"/>
            <w:noWrap/>
            <w:vAlign w:val="center"/>
          </w:tcPr>
          <w:p>
            <w:pPr>
              <w:widowControl/>
              <w:jc w:val="center"/>
              <w:rPr>
                <w:rFonts w:eastAsiaTheme="minorEastAsia"/>
                <w:kern w:val="0"/>
                <w:sz w:val="22"/>
                <w:szCs w:val="22"/>
              </w:rPr>
            </w:pPr>
            <w:r>
              <w:rPr>
                <w:rFonts w:hint="eastAsia" w:eastAsiaTheme="minorEastAsia"/>
                <w:kern w:val="0"/>
                <w:sz w:val="22"/>
                <w:szCs w:val="22"/>
              </w:rPr>
              <w:t>收费标准</w:t>
            </w:r>
          </w:p>
        </w:tc>
        <w:tc>
          <w:tcPr>
            <w:tcW w:w="4900" w:type="dxa"/>
            <w:vMerge w:val="continue"/>
            <w:vAlign w:val="center"/>
          </w:tcPr>
          <w:p>
            <w:pPr>
              <w:widowControl/>
              <w:jc w:val="left"/>
              <w:rPr>
                <w:rFonts w:eastAsiaTheme="minorEastAsia"/>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2290" w:type="dxa"/>
            <w:gridSpan w:val="2"/>
            <w:vMerge w:val="continue"/>
            <w:vAlign w:val="center"/>
          </w:tcPr>
          <w:p>
            <w:pPr>
              <w:widowControl/>
              <w:jc w:val="left"/>
              <w:rPr>
                <w:rFonts w:eastAsiaTheme="minorEastAsia"/>
                <w:kern w:val="0"/>
                <w:sz w:val="22"/>
                <w:szCs w:val="22"/>
              </w:rPr>
            </w:pPr>
          </w:p>
        </w:tc>
        <w:tc>
          <w:tcPr>
            <w:tcW w:w="1223" w:type="dxa"/>
            <w:shd w:val="clear" w:color="auto" w:fill="auto"/>
            <w:vAlign w:val="center"/>
          </w:tcPr>
          <w:p>
            <w:pPr>
              <w:widowControl/>
              <w:jc w:val="center"/>
              <w:rPr>
                <w:rFonts w:eastAsiaTheme="minorEastAsia"/>
                <w:kern w:val="0"/>
                <w:sz w:val="22"/>
                <w:szCs w:val="22"/>
              </w:rPr>
            </w:pPr>
            <w:r>
              <w:rPr>
                <w:rFonts w:hint="eastAsia" w:eastAsiaTheme="minorEastAsia"/>
                <w:kern w:val="0"/>
                <w:sz w:val="22"/>
                <w:szCs w:val="22"/>
              </w:rPr>
              <w:t>基价</w:t>
            </w:r>
            <w:r>
              <w:rPr>
                <w:rFonts w:eastAsiaTheme="minorEastAsia"/>
                <w:kern w:val="0"/>
                <w:sz w:val="22"/>
                <w:szCs w:val="22"/>
              </w:rPr>
              <w:br w:type="textWrapping"/>
            </w:r>
            <w:r>
              <w:rPr>
                <w:rFonts w:hint="eastAsia" w:eastAsiaTheme="minorEastAsia"/>
                <w:kern w:val="0"/>
                <w:sz w:val="22"/>
                <w:szCs w:val="22"/>
              </w:rPr>
              <w:t>（元</w:t>
            </w:r>
            <w:r>
              <w:rPr>
                <w:rFonts w:eastAsiaTheme="minorEastAsia"/>
                <w:kern w:val="0"/>
                <w:sz w:val="22"/>
                <w:szCs w:val="22"/>
              </w:rPr>
              <w:t>/</w:t>
            </w:r>
            <w:r>
              <w:rPr>
                <w:rFonts w:hint="eastAsia" w:eastAsiaTheme="minorEastAsia"/>
                <w:kern w:val="0"/>
                <w:sz w:val="22"/>
                <w:szCs w:val="22"/>
              </w:rPr>
              <w:t>次）</w:t>
            </w:r>
          </w:p>
        </w:tc>
        <w:tc>
          <w:tcPr>
            <w:tcW w:w="1248" w:type="dxa"/>
            <w:shd w:val="clear" w:color="auto" w:fill="auto"/>
            <w:vAlign w:val="center"/>
          </w:tcPr>
          <w:p>
            <w:pPr>
              <w:widowControl/>
              <w:jc w:val="center"/>
              <w:rPr>
                <w:rFonts w:eastAsiaTheme="minorEastAsia"/>
                <w:kern w:val="0"/>
                <w:sz w:val="22"/>
                <w:szCs w:val="22"/>
              </w:rPr>
            </w:pPr>
            <w:r>
              <w:rPr>
                <w:rFonts w:hint="eastAsia" w:eastAsiaTheme="minorEastAsia"/>
                <w:kern w:val="0"/>
                <w:sz w:val="22"/>
                <w:szCs w:val="22"/>
              </w:rPr>
              <w:t>每增加</w:t>
            </w:r>
            <w:r>
              <w:rPr>
                <w:rFonts w:eastAsiaTheme="minorEastAsia"/>
                <w:kern w:val="0"/>
                <w:sz w:val="22"/>
                <w:szCs w:val="22"/>
              </w:rPr>
              <w:t>1</w:t>
            </w:r>
            <w:r>
              <w:rPr>
                <w:rFonts w:hint="eastAsia" w:eastAsiaTheme="minorEastAsia"/>
                <w:kern w:val="0"/>
                <w:sz w:val="22"/>
                <w:szCs w:val="22"/>
              </w:rPr>
              <w:t>公里加收（元）</w:t>
            </w:r>
          </w:p>
        </w:tc>
        <w:tc>
          <w:tcPr>
            <w:tcW w:w="4900" w:type="dxa"/>
            <w:vMerge w:val="continue"/>
            <w:vAlign w:val="center"/>
          </w:tcPr>
          <w:p>
            <w:pPr>
              <w:widowControl/>
              <w:jc w:val="left"/>
              <w:rPr>
                <w:rFonts w:eastAsiaTheme="minorEastAsia"/>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2290" w:type="dxa"/>
            <w:gridSpan w:val="2"/>
            <w:shd w:val="clear" w:color="auto" w:fill="auto"/>
            <w:noWrap/>
            <w:vAlign w:val="center"/>
          </w:tcPr>
          <w:p>
            <w:pPr>
              <w:widowControl/>
              <w:jc w:val="center"/>
              <w:rPr>
                <w:rFonts w:eastAsiaTheme="minorEastAsia"/>
                <w:kern w:val="0"/>
                <w:sz w:val="22"/>
                <w:szCs w:val="22"/>
              </w:rPr>
            </w:pPr>
            <w:r>
              <w:rPr>
                <w:rFonts w:hint="eastAsia" w:eastAsiaTheme="minorEastAsia"/>
                <w:kern w:val="0"/>
                <w:sz w:val="22"/>
                <w:szCs w:val="22"/>
              </w:rPr>
              <w:t>一型车</w:t>
            </w:r>
          </w:p>
        </w:tc>
        <w:tc>
          <w:tcPr>
            <w:tcW w:w="1223" w:type="dxa"/>
            <w:shd w:val="clear" w:color="auto" w:fill="auto"/>
            <w:noWrap/>
            <w:vAlign w:val="center"/>
          </w:tcPr>
          <w:p>
            <w:pPr>
              <w:widowControl/>
              <w:jc w:val="center"/>
              <w:rPr>
                <w:rFonts w:eastAsiaTheme="minorEastAsia"/>
                <w:kern w:val="0"/>
                <w:sz w:val="22"/>
                <w:szCs w:val="22"/>
              </w:rPr>
            </w:pPr>
            <w:r>
              <w:rPr>
                <w:rFonts w:eastAsiaTheme="minorEastAsia"/>
                <w:kern w:val="0"/>
                <w:sz w:val="22"/>
                <w:szCs w:val="22"/>
              </w:rPr>
              <w:t>280</w:t>
            </w:r>
          </w:p>
        </w:tc>
        <w:tc>
          <w:tcPr>
            <w:tcW w:w="1248" w:type="dxa"/>
            <w:shd w:val="clear" w:color="auto" w:fill="auto"/>
            <w:noWrap/>
            <w:vAlign w:val="center"/>
          </w:tcPr>
          <w:p>
            <w:pPr>
              <w:widowControl/>
              <w:jc w:val="center"/>
              <w:rPr>
                <w:rFonts w:eastAsiaTheme="minorEastAsia"/>
                <w:kern w:val="0"/>
                <w:sz w:val="22"/>
                <w:szCs w:val="22"/>
              </w:rPr>
            </w:pPr>
            <w:r>
              <w:rPr>
                <w:rFonts w:eastAsiaTheme="minorEastAsia"/>
                <w:kern w:val="0"/>
                <w:sz w:val="22"/>
                <w:szCs w:val="22"/>
              </w:rPr>
              <w:t>15</w:t>
            </w:r>
          </w:p>
        </w:tc>
        <w:tc>
          <w:tcPr>
            <w:tcW w:w="4900" w:type="dxa"/>
            <w:vMerge w:val="continue"/>
            <w:vAlign w:val="center"/>
          </w:tcPr>
          <w:p>
            <w:pPr>
              <w:widowControl/>
              <w:jc w:val="left"/>
              <w:rPr>
                <w:rFonts w:eastAsiaTheme="minorEastAsia"/>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2290" w:type="dxa"/>
            <w:gridSpan w:val="2"/>
            <w:shd w:val="clear" w:color="auto" w:fill="auto"/>
            <w:noWrap/>
            <w:vAlign w:val="center"/>
          </w:tcPr>
          <w:p>
            <w:pPr>
              <w:widowControl/>
              <w:jc w:val="center"/>
              <w:rPr>
                <w:rFonts w:eastAsiaTheme="minorEastAsia"/>
                <w:kern w:val="0"/>
                <w:sz w:val="22"/>
                <w:szCs w:val="22"/>
              </w:rPr>
            </w:pPr>
            <w:r>
              <w:rPr>
                <w:rFonts w:hint="eastAsia" w:eastAsiaTheme="minorEastAsia"/>
                <w:kern w:val="0"/>
                <w:sz w:val="22"/>
                <w:szCs w:val="22"/>
              </w:rPr>
              <w:t>二型车</w:t>
            </w:r>
          </w:p>
        </w:tc>
        <w:tc>
          <w:tcPr>
            <w:tcW w:w="1223" w:type="dxa"/>
            <w:shd w:val="clear" w:color="auto" w:fill="auto"/>
            <w:noWrap/>
            <w:vAlign w:val="center"/>
          </w:tcPr>
          <w:p>
            <w:pPr>
              <w:widowControl/>
              <w:jc w:val="center"/>
              <w:rPr>
                <w:rFonts w:eastAsiaTheme="minorEastAsia"/>
                <w:kern w:val="0"/>
                <w:sz w:val="22"/>
                <w:szCs w:val="22"/>
              </w:rPr>
            </w:pPr>
            <w:r>
              <w:rPr>
                <w:rFonts w:eastAsiaTheme="minorEastAsia"/>
                <w:kern w:val="0"/>
                <w:sz w:val="22"/>
                <w:szCs w:val="22"/>
              </w:rPr>
              <w:t>380</w:t>
            </w:r>
          </w:p>
        </w:tc>
        <w:tc>
          <w:tcPr>
            <w:tcW w:w="1248" w:type="dxa"/>
            <w:shd w:val="clear" w:color="auto" w:fill="auto"/>
            <w:noWrap/>
            <w:vAlign w:val="center"/>
          </w:tcPr>
          <w:p>
            <w:pPr>
              <w:widowControl/>
              <w:jc w:val="center"/>
              <w:rPr>
                <w:rFonts w:eastAsiaTheme="minorEastAsia"/>
                <w:kern w:val="0"/>
                <w:sz w:val="22"/>
                <w:szCs w:val="22"/>
              </w:rPr>
            </w:pPr>
            <w:r>
              <w:rPr>
                <w:rFonts w:eastAsiaTheme="minorEastAsia"/>
                <w:kern w:val="0"/>
                <w:sz w:val="22"/>
                <w:szCs w:val="22"/>
              </w:rPr>
              <w:t>20</w:t>
            </w:r>
          </w:p>
        </w:tc>
        <w:tc>
          <w:tcPr>
            <w:tcW w:w="4900" w:type="dxa"/>
            <w:vMerge w:val="continue"/>
            <w:vAlign w:val="center"/>
          </w:tcPr>
          <w:p>
            <w:pPr>
              <w:widowControl/>
              <w:jc w:val="left"/>
              <w:rPr>
                <w:rFonts w:eastAsiaTheme="minorEastAsia"/>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2290" w:type="dxa"/>
            <w:gridSpan w:val="2"/>
            <w:shd w:val="clear" w:color="auto" w:fill="auto"/>
            <w:noWrap/>
            <w:vAlign w:val="center"/>
          </w:tcPr>
          <w:p>
            <w:pPr>
              <w:widowControl/>
              <w:jc w:val="center"/>
              <w:rPr>
                <w:rFonts w:eastAsiaTheme="minorEastAsia"/>
                <w:kern w:val="0"/>
                <w:sz w:val="22"/>
                <w:szCs w:val="22"/>
              </w:rPr>
            </w:pPr>
            <w:r>
              <w:rPr>
                <w:rFonts w:hint="eastAsia" w:eastAsiaTheme="minorEastAsia"/>
                <w:kern w:val="0"/>
                <w:sz w:val="22"/>
                <w:szCs w:val="22"/>
              </w:rPr>
              <w:t>三型车</w:t>
            </w:r>
          </w:p>
        </w:tc>
        <w:tc>
          <w:tcPr>
            <w:tcW w:w="1223" w:type="dxa"/>
            <w:shd w:val="clear" w:color="auto" w:fill="auto"/>
            <w:noWrap/>
            <w:vAlign w:val="center"/>
          </w:tcPr>
          <w:p>
            <w:pPr>
              <w:widowControl/>
              <w:jc w:val="center"/>
              <w:rPr>
                <w:rFonts w:eastAsiaTheme="minorEastAsia"/>
                <w:kern w:val="0"/>
                <w:sz w:val="22"/>
                <w:szCs w:val="22"/>
              </w:rPr>
            </w:pPr>
            <w:r>
              <w:rPr>
                <w:rFonts w:eastAsiaTheme="minorEastAsia"/>
                <w:kern w:val="0"/>
                <w:sz w:val="22"/>
                <w:szCs w:val="22"/>
              </w:rPr>
              <w:t>450</w:t>
            </w:r>
          </w:p>
        </w:tc>
        <w:tc>
          <w:tcPr>
            <w:tcW w:w="1248" w:type="dxa"/>
            <w:shd w:val="clear" w:color="auto" w:fill="auto"/>
            <w:noWrap/>
            <w:vAlign w:val="center"/>
          </w:tcPr>
          <w:p>
            <w:pPr>
              <w:widowControl/>
              <w:jc w:val="center"/>
              <w:rPr>
                <w:rFonts w:eastAsiaTheme="minorEastAsia"/>
                <w:kern w:val="0"/>
                <w:sz w:val="22"/>
                <w:szCs w:val="22"/>
              </w:rPr>
            </w:pPr>
            <w:r>
              <w:rPr>
                <w:rFonts w:eastAsiaTheme="minorEastAsia"/>
                <w:kern w:val="0"/>
                <w:sz w:val="22"/>
                <w:szCs w:val="22"/>
              </w:rPr>
              <w:t>22</w:t>
            </w:r>
          </w:p>
        </w:tc>
        <w:tc>
          <w:tcPr>
            <w:tcW w:w="4900" w:type="dxa"/>
            <w:vMerge w:val="continue"/>
            <w:vAlign w:val="center"/>
          </w:tcPr>
          <w:p>
            <w:pPr>
              <w:widowControl/>
              <w:jc w:val="left"/>
              <w:rPr>
                <w:rFonts w:eastAsiaTheme="minorEastAsia"/>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2290" w:type="dxa"/>
            <w:gridSpan w:val="2"/>
            <w:shd w:val="clear" w:color="auto" w:fill="auto"/>
            <w:noWrap/>
            <w:vAlign w:val="center"/>
          </w:tcPr>
          <w:p>
            <w:pPr>
              <w:widowControl/>
              <w:jc w:val="center"/>
              <w:rPr>
                <w:rFonts w:eastAsiaTheme="minorEastAsia"/>
                <w:kern w:val="0"/>
                <w:sz w:val="22"/>
                <w:szCs w:val="22"/>
              </w:rPr>
            </w:pPr>
            <w:r>
              <w:rPr>
                <w:rFonts w:hint="eastAsia" w:eastAsiaTheme="minorEastAsia"/>
                <w:kern w:val="0"/>
                <w:sz w:val="22"/>
                <w:szCs w:val="22"/>
              </w:rPr>
              <w:t>四型车</w:t>
            </w:r>
          </w:p>
        </w:tc>
        <w:tc>
          <w:tcPr>
            <w:tcW w:w="1223" w:type="dxa"/>
            <w:shd w:val="clear" w:color="auto" w:fill="auto"/>
            <w:noWrap/>
            <w:vAlign w:val="center"/>
          </w:tcPr>
          <w:p>
            <w:pPr>
              <w:widowControl/>
              <w:jc w:val="center"/>
              <w:rPr>
                <w:rFonts w:eastAsiaTheme="minorEastAsia"/>
                <w:kern w:val="0"/>
                <w:sz w:val="22"/>
                <w:szCs w:val="22"/>
              </w:rPr>
            </w:pPr>
            <w:r>
              <w:rPr>
                <w:rFonts w:eastAsiaTheme="minorEastAsia"/>
                <w:kern w:val="0"/>
                <w:sz w:val="22"/>
                <w:szCs w:val="22"/>
              </w:rPr>
              <w:t>500</w:t>
            </w:r>
          </w:p>
        </w:tc>
        <w:tc>
          <w:tcPr>
            <w:tcW w:w="1248" w:type="dxa"/>
            <w:shd w:val="clear" w:color="auto" w:fill="auto"/>
            <w:noWrap/>
            <w:vAlign w:val="center"/>
          </w:tcPr>
          <w:p>
            <w:pPr>
              <w:widowControl/>
              <w:jc w:val="center"/>
              <w:rPr>
                <w:rFonts w:eastAsiaTheme="minorEastAsia"/>
                <w:kern w:val="0"/>
                <w:sz w:val="22"/>
                <w:szCs w:val="22"/>
              </w:rPr>
            </w:pPr>
            <w:r>
              <w:rPr>
                <w:rFonts w:eastAsiaTheme="minorEastAsia"/>
                <w:kern w:val="0"/>
                <w:sz w:val="22"/>
                <w:szCs w:val="22"/>
              </w:rPr>
              <w:t>25</w:t>
            </w:r>
          </w:p>
        </w:tc>
        <w:tc>
          <w:tcPr>
            <w:tcW w:w="4900" w:type="dxa"/>
            <w:vMerge w:val="continue"/>
            <w:vAlign w:val="center"/>
          </w:tcPr>
          <w:p>
            <w:pPr>
              <w:widowControl/>
              <w:jc w:val="left"/>
              <w:rPr>
                <w:rFonts w:eastAsiaTheme="minorEastAsia"/>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2290" w:type="dxa"/>
            <w:gridSpan w:val="2"/>
            <w:shd w:val="clear" w:color="auto" w:fill="auto"/>
            <w:noWrap/>
            <w:vAlign w:val="center"/>
          </w:tcPr>
          <w:p>
            <w:pPr>
              <w:widowControl/>
              <w:jc w:val="center"/>
              <w:rPr>
                <w:rFonts w:eastAsiaTheme="minorEastAsia"/>
                <w:kern w:val="0"/>
                <w:sz w:val="22"/>
                <w:szCs w:val="22"/>
              </w:rPr>
            </w:pPr>
            <w:r>
              <w:rPr>
                <w:rFonts w:hint="eastAsia" w:eastAsiaTheme="minorEastAsia"/>
                <w:kern w:val="0"/>
                <w:sz w:val="22"/>
                <w:szCs w:val="22"/>
              </w:rPr>
              <w:t>五型车</w:t>
            </w:r>
          </w:p>
        </w:tc>
        <w:tc>
          <w:tcPr>
            <w:tcW w:w="1223" w:type="dxa"/>
            <w:shd w:val="clear" w:color="auto" w:fill="auto"/>
            <w:noWrap/>
            <w:vAlign w:val="center"/>
          </w:tcPr>
          <w:p>
            <w:pPr>
              <w:widowControl/>
              <w:jc w:val="center"/>
              <w:rPr>
                <w:rFonts w:eastAsiaTheme="minorEastAsia"/>
                <w:kern w:val="0"/>
                <w:sz w:val="22"/>
                <w:szCs w:val="22"/>
              </w:rPr>
            </w:pPr>
            <w:r>
              <w:rPr>
                <w:rFonts w:eastAsiaTheme="minorEastAsia"/>
                <w:kern w:val="0"/>
                <w:sz w:val="22"/>
                <w:szCs w:val="22"/>
              </w:rPr>
              <w:t>580</w:t>
            </w:r>
          </w:p>
        </w:tc>
        <w:tc>
          <w:tcPr>
            <w:tcW w:w="1248" w:type="dxa"/>
            <w:shd w:val="clear" w:color="auto" w:fill="auto"/>
            <w:noWrap/>
            <w:vAlign w:val="center"/>
          </w:tcPr>
          <w:p>
            <w:pPr>
              <w:widowControl/>
              <w:jc w:val="center"/>
              <w:rPr>
                <w:rFonts w:eastAsiaTheme="minorEastAsia"/>
                <w:kern w:val="0"/>
                <w:sz w:val="22"/>
                <w:szCs w:val="22"/>
              </w:rPr>
            </w:pPr>
            <w:r>
              <w:rPr>
                <w:rFonts w:eastAsiaTheme="minorEastAsia"/>
                <w:kern w:val="0"/>
                <w:sz w:val="22"/>
                <w:szCs w:val="22"/>
              </w:rPr>
              <w:t>27</w:t>
            </w:r>
          </w:p>
        </w:tc>
        <w:tc>
          <w:tcPr>
            <w:tcW w:w="4900" w:type="dxa"/>
            <w:vMerge w:val="continue"/>
            <w:vAlign w:val="center"/>
          </w:tcPr>
          <w:p>
            <w:pPr>
              <w:widowControl/>
              <w:jc w:val="left"/>
              <w:rPr>
                <w:rFonts w:eastAsiaTheme="minorEastAsia"/>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jc w:val="center"/>
        </w:trPr>
        <w:tc>
          <w:tcPr>
            <w:tcW w:w="2290" w:type="dxa"/>
            <w:gridSpan w:val="2"/>
            <w:shd w:val="clear" w:color="auto" w:fill="auto"/>
            <w:noWrap/>
            <w:vAlign w:val="center"/>
          </w:tcPr>
          <w:p>
            <w:pPr>
              <w:widowControl/>
              <w:jc w:val="center"/>
              <w:rPr>
                <w:rFonts w:eastAsiaTheme="minorEastAsia"/>
                <w:kern w:val="0"/>
                <w:sz w:val="22"/>
                <w:szCs w:val="22"/>
              </w:rPr>
            </w:pPr>
            <w:r>
              <w:rPr>
                <w:rFonts w:hint="eastAsia" w:eastAsiaTheme="minorEastAsia"/>
                <w:kern w:val="0"/>
                <w:sz w:val="22"/>
                <w:szCs w:val="22"/>
              </w:rPr>
              <w:t>放空费</w:t>
            </w:r>
          </w:p>
        </w:tc>
        <w:tc>
          <w:tcPr>
            <w:tcW w:w="2471" w:type="dxa"/>
            <w:gridSpan w:val="2"/>
            <w:shd w:val="clear" w:color="auto" w:fill="auto"/>
            <w:vAlign w:val="center"/>
          </w:tcPr>
          <w:p>
            <w:pPr>
              <w:widowControl/>
              <w:jc w:val="left"/>
              <w:rPr>
                <w:rFonts w:eastAsiaTheme="minorEastAsia"/>
                <w:kern w:val="0"/>
                <w:sz w:val="22"/>
                <w:szCs w:val="22"/>
              </w:rPr>
            </w:pPr>
            <w:r>
              <w:rPr>
                <w:rFonts w:hint="eastAsia" w:eastAsiaTheme="minorEastAsia"/>
                <w:kern w:val="0"/>
                <w:sz w:val="22"/>
                <w:szCs w:val="22"/>
              </w:rPr>
              <w:t>按被拖相应车型基价的</w:t>
            </w:r>
            <w:r>
              <w:rPr>
                <w:rFonts w:eastAsiaTheme="minorEastAsia"/>
                <w:kern w:val="0"/>
                <w:sz w:val="22"/>
                <w:szCs w:val="22"/>
              </w:rPr>
              <w:t>50%</w:t>
            </w:r>
            <w:r>
              <w:rPr>
                <w:rFonts w:hint="eastAsia" w:eastAsiaTheme="minorEastAsia"/>
                <w:kern w:val="0"/>
                <w:sz w:val="22"/>
                <w:szCs w:val="22"/>
              </w:rPr>
              <w:t>收取</w:t>
            </w:r>
            <w:r>
              <w:rPr>
                <w:rFonts w:eastAsiaTheme="minorEastAsia"/>
                <w:kern w:val="0"/>
                <w:sz w:val="22"/>
                <w:szCs w:val="22"/>
              </w:rPr>
              <w:t>,</w:t>
            </w:r>
            <w:r>
              <w:rPr>
                <w:rFonts w:hint="eastAsia" w:eastAsiaTheme="minorEastAsia"/>
                <w:kern w:val="0"/>
                <w:sz w:val="22"/>
                <w:szCs w:val="22"/>
              </w:rPr>
              <w:t>不足</w:t>
            </w:r>
            <w:r>
              <w:rPr>
                <w:rFonts w:eastAsiaTheme="minorEastAsia"/>
                <w:kern w:val="0"/>
                <w:sz w:val="22"/>
                <w:szCs w:val="22"/>
              </w:rPr>
              <w:t>200</w:t>
            </w:r>
            <w:r>
              <w:rPr>
                <w:rFonts w:hint="eastAsia" w:eastAsiaTheme="minorEastAsia"/>
                <w:kern w:val="0"/>
                <w:sz w:val="22"/>
                <w:szCs w:val="22"/>
              </w:rPr>
              <w:t>元按</w:t>
            </w:r>
            <w:r>
              <w:rPr>
                <w:rFonts w:eastAsiaTheme="minorEastAsia"/>
                <w:kern w:val="0"/>
                <w:sz w:val="22"/>
                <w:szCs w:val="22"/>
              </w:rPr>
              <w:t>200</w:t>
            </w:r>
            <w:r>
              <w:rPr>
                <w:rFonts w:hint="eastAsia" w:eastAsiaTheme="minorEastAsia"/>
                <w:kern w:val="0"/>
                <w:sz w:val="22"/>
                <w:szCs w:val="22"/>
              </w:rPr>
              <w:t>元收取。</w:t>
            </w:r>
          </w:p>
        </w:tc>
        <w:tc>
          <w:tcPr>
            <w:tcW w:w="4900" w:type="dxa"/>
            <w:vMerge w:val="continue"/>
            <w:vAlign w:val="center"/>
          </w:tcPr>
          <w:p>
            <w:pPr>
              <w:widowControl/>
              <w:jc w:val="left"/>
              <w:rPr>
                <w:rFonts w:eastAsiaTheme="minorEastAsia"/>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4761" w:type="dxa"/>
            <w:gridSpan w:val="4"/>
            <w:shd w:val="clear" w:color="auto" w:fill="auto"/>
            <w:noWrap/>
            <w:vAlign w:val="center"/>
          </w:tcPr>
          <w:p>
            <w:pPr>
              <w:widowControl/>
              <w:jc w:val="center"/>
              <w:rPr>
                <w:rFonts w:eastAsiaTheme="minorEastAsia"/>
                <w:kern w:val="0"/>
                <w:sz w:val="22"/>
                <w:szCs w:val="22"/>
              </w:rPr>
            </w:pPr>
            <w:r>
              <w:rPr>
                <w:rFonts w:hint="eastAsia" w:eastAsiaTheme="minorEastAsia"/>
                <w:kern w:val="0"/>
                <w:sz w:val="22"/>
                <w:szCs w:val="22"/>
              </w:rPr>
              <w:t>二、吊车服务</w:t>
            </w:r>
          </w:p>
        </w:tc>
        <w:tc>
          <w:tcPr>
            <w:tcW w:w="4900" w:type="dxa"/>
            <w:vMerge w:val="restart"/>
            <w:shd w:val="clear" w:color="auto" w:fill="auto"/>
            <w:vAlign w:val="center"/>
          </w:tcPr>
          <w:p>
            <w:pPr>
              <w:widowControl/>
              <w:jc w:val="left"/>
              <w:rPr>
                <w:rFonts w:eastAsiaTheme="minorEastAsia"/>
                <w:kern w:val="0"/>
                <w:sz w:val="22"/>
                <w:szCs w:val="22"/>
              </w:rPr>
            </w:pPr>
            <w:r>
              <w:rPr>
                <w:rFonts w:eastAsiaTheme="minorEastAsia"/>
                <w:kern w:val="0"/>
                <w:sz w:val="22"/>
                <w:szCs w:val="22"/>
              </w:rPr>
              <w:t>1</w:t>
            </w:r>
            <w:r>
              <w:rPr>
                <w:rFonts w:hint="eastAsia" w:eastAsiaTheme="minorEastAsia"/>
                <w:kern w:val="0"/>
                <w:sz w:val="22"/>
                <w:szCs w:val="22"/>
              </w:rPr>
              <w:t>、吊车服务是指在路基内事故（或故障）现场使用吊车吊运一辆事故（或故障）车辆收取的总费用，对路基以外或隧道内等特殊情况下作业确有困难的，收费由双方协商。</w:t>
            </w:r>
            <w:r>
              <w:rPr>
                <w:rFonts w:eastAsiaTheme="minorEastAsia"/>
                <w:kern w:val="0"/>
                <w:sz w:val="22"/>
                <w:szCs w:val="22"/>
              </w:rPr>
              <w:br w:type="textWrapping"/>
            </w:r>
            <w:r>
              <w:rPr>
                <w:rFonts w:eastAsiaTheme="minorEastAsia"/>
                <w:kern w:val="0"/>
                <w:sz w:val="22"/>
                <w:szCs w:val="22"/>
              </w:rPr>
              <w:t>2</w:t>
            </w:r>
            <w:r>
              <w:rPr>
                <w:rFonts w:hint="eastAsia" w:eastAsiaTheme="minorEastAsia"/>
                <w:kern w:val="0"/>
                <w:sz w:val="22"/>
                <w:szCs w:val="22"/>
              </w:rPr>
              <w:t>、拖吊一体的救援车辆，未使用吊车的不得收取吊车费，拖、吊同时使用的，吊车按</w:t>
            </w:r>
            <w:r>
              <w:rPr>
                <w:rFonts w:eastAsiaTheme="minorEastAsia"/>
                <w:kern w:val="0"/>
                <w:sz w:val="22"/>
                <w:szCs w:val="22"/>
              </w:rPr>
              <w:t>50%</w:t>
            </w:r>
            <w:r>
              <w:rPr>
                <w:rFonts w:hint="eastAsia" w:eastAsiaTheme="minorEastAsia"/>
                <w:kern w:val="0"/>
                <w:sz w:val="22"/>
                <w:szCs w:val="22"/>
              </w:rPr>
              <w:t>收取，拖车按实收取。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2290" w:type="dxa"/>
            <w:gridSpan w:val="2"/>
            <w:shd w:val="clear" w:color="auto" w:fill="auto"/>
            <w:noWrap/>
            <w:vAlign w:val="center"/>
          </w:tcPr>
          <w:p>
            <w:pPr>
              <w:widowControl/>
              <w:jc w:val="center"/>
              <w:rPr>
                <w:rFonts w:eastAsiaTheme="minorEastAsia"/>
                <w:kern w:val="0"/>
                <w:sz w:val="22"/>
                <w:szCs w:val="22"/>
              </w:rPr>
            </w:pPr>
            <w:r>
              <w:rPr>
                <w:rFonts w:hint="eastAsia" w:eastAsiaTheme="minorEastAsia"/>
                <w:kern w:val="0"/>
                <w:sz w:val="22"/>
                <w:szCs w:val="22"/>
              </w:rPr>
              <w:t>　</w:t>
            </w:r>
          </w:p>
        </w:tc>
        <w:tc>
          <w:tcPr>
            <w:tcW w:w="2471" w:type="dxa"/>
            <w:gridSpan w:val="2"/>
            <w:shd w:val="clear" w:color="auto" w:fill="auto"/>
            <w:noWrap/>
            <w:vAlign w:val="center"/>
          </w:tcPr>
          <w:p>
            <w:pPr>
              <w:widowControl/>
              <w:jc w:val="center"/>
              <w:rPr>
                <w:rFonts w:eastAsiaTheme="minorEastAsia"/>
                <w:kern w:val="0"/>
                <w:sz w:val="22"/>
                <w:szCs w:val="22"/>
              </w:rPr>
            </w:pPr>
            <w:r>
              <w:rPr>
                <w:rFonts w:hint="eastAsia" w:eastAsiaTheme="minorEastAsia"/>
                <w:kern w:val="0"/>
                <w:sz w:val="22"/>
                <w:szCs w:val="22"/>
              </w:rPr>
              <w:t>收费标准</w:t>
            </w:r>
          </w:p>
        </w:tc>
        <w:tc>
          <w:tcPr>
            <w:tcW w:w="4900" w:type="dxa"/>
            <w:vMerge w:val="continue"/>
            <w:shd w:val="clear" w:color="auto" w:fill="auto"/>
            <w:vAlign w:val="center"/>
          </w:tcPr>
          <w:p>
            <w:pPr>
              <w:widowControl/>
              <w:jc w:val="left"/>
              <w:rPr>
                <w:rFonts w:eastAsiaTheme="minorEastAsia"/>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2290" w:type="dxa"/>
            <w:gridSpan w:val="2"/>
            <w:shd w:val="clear" w:color="auto" w:fill="auto"/>
            <w:noWrap/>
            <w:vAlign w:val="center"/>
          </w:tcPr>
          <w:p>
            <w:pPr>
              <w:widowControl/>
              <w:jc w:val="center"/>
              <w:rPr>
                <w:rFonts w:eastAsiaTheme="minorEastAsia"/>
                <w:kern w:val="0"/>
                <w:sz w:val="22"/>
                <w:szCs w:val="22"/>
              </w:rPr>
            </w:pPr>
            <w:r>
              <w:rPr>
                <w:rFonts w:hint="eastAsia" w:eastAsiaTheme="minorEastAsia"/>
                <w:kern w:val="0"/>
                <w:sz w:val="22"/>
                <w:szCs w:val="22"/>
              </w:rPr>
              <w:t>一型车</w:t>
            </w:r>
          </w:p>
        </w:tc>
        <w:tc>
          <w:tcPr>
            <w:tcW w:w="2471" w:type="dxa"/>
            <w:gridSpan w:val="2"/>
            <w:shd w:val="clear" w:color="auto" w:fill="auto"/>
            <w:noWrap/>
            <w:vAlign w:val="center"/>
          </w:tcPr>
          <w:p>
            <w:pPr>
              <w:widowControl/>
              <w:jc w:val="center"/>
              <w:rPr>
                <w:rFonts w:eastAsiaTheme="minorEastAsia"/>
                <w:kern w:val="0"/>
                <w:sz w:val="22"/>
                <w:szCs w:val="22"/>
              </w:rPr>
            </w:pPr>
            <w:r>
              <w:rPr>
                <w:rFonts w:eastAsiaTheme="minorEastAsia"/>
                <w:kern w:val="0"/>
                <w:sz w:val="22"/>
                <w:szCs w:val="22"/>
              </w:rPr>
              <w:t>1000</w:t>
            </w:r>
            <w:r>
              <w:rPr>
                <w:rFonts w:hint="eastAsia" w:eastAsiaTheme="minorEastAsia"/>
                <w:kern w:val="0"/>
                <w:sz w:val="22"/>
                <w:szCs w:val="22"/>
              </w:rPr>
              <w:t>元</w:t>
            </w:r>
            <w:r>
              <w:rPr>
                <w:rFonts w:eastAsiaTheme="minorEastAsia"/>
                <w:kern w:val="0"/>
                <w:sz w:val="22"/>
                <w:szCs w:val="22"/>
              </w:rPr>
              <w:t>/</w:t>
            </w:r>
            <w:r>
              <w:rPr>
                <w:rFonts w:hint="eastAsia" w:eastAsiaTheme="minorEastAsia"/>
                <w:kern w:val="0"/>
                <w:sz w:val="22"/>
                <w:szCs w:val="22"/>
              </w:rPr>
              <w:t>车次</w:t>
            </w:r>
          </w:p>
        </w:tc>
        <w:tc>
          <w:tcPr>
            <w:tcW w:w="4900" w:type="dxa"/>
            <w:vMerge w:val="continue"/>
            <w:shd w:val="clear" w:color="auto" w:fill="auto"/>
            <w:vAlign w:val="center"/>
          </w:tcPr>
          <w:p>
            <w:pPr>
              <w:widowControl/>
              <w:jc w:val="left"/>
              <w:rPr>
                <w:rFonts w:eastAsiaTheme="minorEastAsia"/>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2290" w:type="dxa"/>
            <w:gridSpan w:val="2"/>
            <w:shd w:val="clear" w:color="auto" w:fill="auto"/>
            <w:noWrap/>
            <w:vAlign w:val="center"/>
          </w:tcPr>
          <w:p>
            <w:pPr>
              <w:widowControl/>
              <w:jc w:val="center"/>
              <w:rPr>
                <w:rFonts w:eastAsiaTheme="minorEastAsia"/>
                <w:kern w:val="0"/>
                <w:sz w:val="22"/>
                <w:szCs w:val="22"/>
              </w:rPr>
            </w:pPr>
            <w:r>
              <w:rPr>
                <w:rFonts w:hint="eastAsia" w:eastAsiaTheme="minorEastAsia"/>
                <w:kern w:val="0"/>
                <w:sz w:val="22"/>
                <w:szCs w:val="22"/>
              </w:rPr>
              <w:t>二型车</w:t>
            </w:r>
          </w:p>
        </w:tc>
        <w:tc>
          <w:tcPr>
            <w:tcW w:w="2471" w:type="dxa"/>
            <w:gridSpan w:val="2"/>
            <w:shd w:val="clear" w:color="auto" w:fill="auto"/>
            <w:noWrap/>
            <w:vAlign w:val="center"/>
          </w:tcPr>
          <w:p>
            <w:pPr>
              <w:widowControl/>
              <w:jc w:val="center"/>
              <w:rPr>
                <w:rFonts w:eastAsiaTheme="minorEastAsia"/>
                <w:kern w:val="0"/>
                <w:sz w:val="22"/>
                <w:szCs w:val="22"/>
              </w:rPr>
            </w:pPr>
            <w:r>
              <w:rPr>
                <w:rFonts w:eastAsiaTheme="minorEastAsia"/>
                <w:kern w:val="0"/>
                <w:sz w:val="22"/>
                <w:szCs w:val="22"/>
              </w:rPr>
              <w:t>1100</w:t>
            </w:r>
            <w:r>
              <w:rPr>
                <w:rFonts w:hint="eastAsia" w:eastAsiaTheme="minorEastAsia"/>
                <w:kern w:val="0"/>
                <w:sz w:val="22"/>
                <w:szCs w:val="22"/>
              </w:rPr>
              <w:t>元</w:t>
            </w:r>
            <w:r>
              <w:rPr>
                <w:rFonts w:eastAsiaTheme="minorEastAsia"/>
                <w:kern w:val="0"/>
                <w:sz w:val="22"/>
                <w:szCs w:val="22"/>
              </w:rPr>
              <w:t>/</w:t>
            </w:r>
            <w:r>
              <w:rPr>
                <w:rFonts w:hint="eastAsia" w:eastAsiaTheme="minorEastAsia"/>
                <w:kern w:val="0"/>
                <w:sz w:val="22"/>
                <w:szCs w:val="22"/>
              </w:rPr>
              <w:t>车次</w:t>
            </w:r>
          </w:p>
        </w:tc>
        <w:tc>
          <w:tcPr>
            <w:tcW w:w="4900" w:type="dxa"/>
            <w:vMerge w:val="continue"/>
            <w:shd w:val="clear" w:color="auto" w:fill="auto"/>
            <w:vAlign w:val="center"/>
          </w:tcPr>
          <w:p>
            <w:pPr>
              <w:widowControl/>
              <w:jc w:val="left"/>
              <w:rPr>
                <w:rFonts w:eastAsiaTheme="minorEastAsia"/>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2290" w:type="dxa"/>
            <w:gridSpan w:val="2"/>
            <w:shd w:val="clear" w:color="auto" w:fill="auto"/>
            <w:noWrap/>
            <w:vAlign w:val="center"/>
          </w:tcPr>
          <w:p>
            <w:pPr>
              <w:widowControl/>
              <w:jc w:val="center"/>
              <w:rPr>
                <w:rFonts w:eastAsiaTheme="minorEastAsia"/>
                <w:kern w:val="0"/>
                <w:sz w:val="22"/>
                <w:szCs w:val="22"/>
              </w:rPr>
            </w:pPr>
            <w:r>
              <w:rPr>
                <w:rFonts w:hint="eastAsia" w:eastAsiaTheme="minorEastAsia"/>
                <w:kern w:val="0"/>
                <w:sz w:val="22"/>
                <w:szCs w:val="22"/>
              </w:rPr>
              <w:t>三型车</w:t>
            </w:r>
          </w:p>
        </w:tc>
        <w:tc>
          <w:tcPr>
            <w:tcW w:w="2471" w:type="dxa"/>
            <w:gridSpan w:val="2"/>
            <w:shd w:val="clear" w:color="auto" w:fill="auto"/>
            <w:noWrap/>
            <w:vAlign w:val="center"/>
          </w:tcPr>
          <w:p>
            <w:pPr>
              <w:widowControl/>
              <w:jc w:val="center"/>
              <w:rPr>
                <w:rFonts w:eastAsiaTheme="minorEastAsia"/>
                <w:kern w:val="0"/>
                <w:sz w:val="22"/>
                <w:szCs w:val="22"/>
              </w:rPr>
            </w:pPr>
            <w:r>
              <w:rPr>
                <w:rFonts w:eastAsiaTheme="minorEastAsia"/>
                <w:kern w:val="0"/>
                <w:sz w:val="22"/>
                <w:szCs w:val="22"/>
              </w:rPr>
              <w:t>1800</w:t>
            </w:r>
            <w:r>
              <w:rPr>
                <w:rFonts w:hint="eastAsia" w:eastAsiaTheme="minorEastAsia"/>
                <w:kern w:val="0"/>
                <w:sz w:val="22"/>
                <w:szCs w:val="22"/>
              </w:rPr>
              <w:t>元</w:t>
            </w:r>
            <w:r>
              <w:rPr>
                <w:rFonts w:eastAsiaTheme="minorEastAsia"/>
                <w:kern w:val="0"/>
                <w:sz w:val="22"/>
                <w:szCs w:val="22"/>
              </w:rPr>
              <w:t>/</w:t>
            </w:r>
            <w:r>
              <w:rPr>
                <w:rFonts w:hint="eastAsia" w:eastAsiaTheme="minorEastAsia"/>
                <w:kern w:val="0"/>
                <w:sz w:val="22"/>
                <w:szCs w:val="22"/>
              </w:rPr>
              <w:t>车次</w:t>
            </w:r>
          </w:p>
        </w:tc>
        <w:tc>
          <w:tcPr>
            <w:tcW w:w="4900" w:type="dxa"/>
            <w:vMerge w:val="continue"/>
            <w:shd w:val="clear" w:color="auto" w:fill="auto"/>
            <w:vAlign w:val="center"/>
          </w:tcPr>
          <w:p>
            <w:pPr>
              <w:widowControl/>
              <w:jc w:val="left"/>
              <w:rPr>
                <w:rFonts w:eastAsiaTheme="minorEastAsia"/>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2290" w:type="dxa"/>
            <w:gridSpan w:val="2"/>
            <w:shd w:val="clear" w:color="auto" w:fill="auto"/>
            <w:noWrap/>
            <w:vAlign w:val="center"/>
          </w:tcPr>
          <w:p>
            <w:pPr>
              <w:widowControl/>
              <w:jc w:val="center"/>
              <w:rPr>
                <w:rFonts w:eastAsiaTheme="minorEastAsia"/>
                <w:kern w:val="0"/>
                <w:sz w:val="22"/>
                <w:szCs w:val="22"/>
              </w:rPr>
            </w:pPr>
            <w:r>
              <w:rPr>
                <w:rFonts w:hint="eastAsia" w:eastAsiaTheme="minorEastAsia"/>
                <w:kern w:val="0"/>
                <w:sz w:val="22"/>
                <w:szCs w:val="22"/>
              </w:rPr>
              <w:t>四型车</w:t>
            </w:r>
          </w:p>
        </w:tc>
        <w:tc>
          <w:tcPr>
            <w:tcW w:w="2471" w:type="dxa"/>
            <w:gridSpan w:val="2"/>
            <w:shd w:val="clear" w:color="auto" w:fill="auto"/>
            <w:noWrap/>
            <w:vAlign w:val="center"/>
          </w:tcPr>
          <w:p>
            <w:pPr>
              <w:widowControl/>
              <w:jc w:val="center"/>
              <w:rPr>
                <w:rFonts w:eastAsiaTheme="minorEastAsia"/>
                <w:kern w:val="0"/>
                <w:sz w:val="22"/>
                <w:szCs w:val="22"/>
              </w:rPr>
            </w:pPr>
            <w:r>
              <w:rPr>
                <w:rFonts w:eastAsiaTheme="minorEastAsia"/>
                <w:kern w:val="0"/>
                <w:sz w:val="22"/>
                <w:szCs w:val="22"/>
              </w:rPr>
              <w:t>2200</w:t>
            </w:r>
            <w:r>
              <w:rPr>
                <w:rFonts w:hint="eastAsia" w:eastAsiaTheme="minorEastAsia"/>
                <w:kern w:val="0"/>
                <w:sz w:val="22"/>
                <w:szCs w:val="22"/>
              </w:rPr>
              <w:t>元</w:t>
            </w:r>
            <w:r>
              <w:rPr>
                <w:rFonts w:eastAsiaTheme="minorEastAsia"/>
                <w:kern w:val="0"/>
                <w:sz w:val="22"/>
                <w:szCs w:val="22"/>
              </w:rPr>
              <w:t>/</w:t>
            </w:r>
            <w:r>
              <w:rPr>
                <w:rFonts w:hint="eastAsia" w:eastAsiaTheme="minorEastAsia"/>
                <w:kern w:val="0"/>
                <w:sz w:val="22"/>
                <w:szCs w:val="22"/>
              </w:rPr>
              <w:t>车次</w:t>
            </w:r>
          </w:p>
        </w:tc>
        <w:tc>
          <w:tcPr>
            <w:tcW w:w="4900" w:type="dxa"/>
            <w:vMerge w:val="restart"/>
            <w:shd w:val="clear" w:color="auto" w:fill="auto"/>
            <w:vAlign w:val="center"/>
          </w:tcPr>
          <w:p>
            <w:pPr>
              <w:widowControl/>
              <w:jc w:val="left"/>
              <w:rPr>
                <w:rFonts w:eastAsiaTheme="minorEastAsia"/>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2290" w:type="dxa"/>
            <w:gridSpan w:val="2"/>
            <w:shd w:val="clear" w:color="auto" w:fill="auto"/>
            <w:noWrap/>
            <w:vAlign w:val="center"/>
          </w:tcPr>
          <w:p>
            <w:pPr>
              <w:widowControl/>
              <w:jc w:val="center"/>
              <w:rPr>
                <w:rFonts w:eastAsiaTheme="minorEastAsia"/>
                <w:kern w:val="0"/>
                <w:sz w:val="22"/>
                <w:szCs w:val="22"/>
              </w:rPr>
            </w:pPr>
            <w:r>
              <w:rPr>
                <w:rFonts w:hint="eastAsia" w:eastAsiaTheme="minorEastAsia"/>
                <w:kern w:val="0"/>
                <w:sz w:val="22"/>
                <w:szCs w:val="22"/>
              </w:rPr>
              <w:t>五型车</w:t>
            </w:r>
          </w:p>
        </w:tc>
        <w:tc>
          <w:tcPr>
            <w:tcW w:w="2471" w:type="dxa"/>
            <w:gridSpan w:val="2"/>
            <w:shd w:val="clear" w:color="auto" w:fill="auto"/>
            <w:noWrap/>
            <w:vAlign w:val="center"/>
          </w:tcPr>
          <w:p>
            <w:pPr>
              <w:widowControl/>
              <w:jc w:val="center"/>
              <w:rPr>
                <w:rFonts w:eastAsiaTheme="minorEastAsia"/>
                <w:kern w:val="0"/>
                <w:sz w:val="22"/>
                <w:szCs w:val="22"/>
              </w:rPr>
            </w:pPr>
            <w:r>
              <w:rPr>
                <w:rFonts w:eastAsiaTheme="minorEastAsia"/>
                <w:kern w:val="0"/>
                <w:sz w:val="22"/>
                <w:szCs w:val="22"/>
              </w:rPr>
              <w:t>2500</w:t>
            </w:r>
            <w:r>
              <w:rPr>
                <w:rFonts w:hint="eastAsia" w:eastAsiaTheme="minorEastAsia"/>
                <w:kern w:val="0"/>
                <w:sz w:val="22"/>
                <w:szCs w:val="22"/>
              </w:rPr>
              <w:t>元</w:t>
            </w:r>
            <w:r>
              <w:rPr>
                <w:rFonts w:eastAsiaTheme="minorEastAsia"/>
                <w:kern w:val="0"/>
                <w:sz w:val="22"/>
                <w:szCs w:val="22"/>
              </w:rPr>
              <w:t>/</w:t>
            </w:r>
            <w:r>
              <w:rPr>
                <w:rFonts w:hint="eastAsia" w:eastAsiaTheme="minorEastAsia"/>
                <w:kern w:val="0"/>
                <w:sz w:val="22"/>
                <w:szCs w:val="22"/>
              </w:rPr>
              <w:t>车次</w:t>
            </w:r>
          </w:p>
        </w:tc>
        <w:tc>
          <w:tcPr>
            <w:tcW w:w="4900" w:type="dxa"/>
            <w:vMerge w:val="continue"/>
            <w:shd w:val="clear" w:color="auto" w:fill="auto"/>
            <w:vAlign w:val="center"/>
          </w:tcPr>
          <w:p>
            <w:pPr>
              <w:widowControl/>
              <w:jc w:val="left"/>
              <w:rPr>
                <w:rFonts w:eastAsiaTheme="minorEastAsia"/>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4761" w:type="dxa"/>
            <w:gridSpan w:val="4"/>
            <w:shd w:val="clear" w:color="auto" w:fill="auto"/>
            <w:noWrap/>
            <w:vAlign w:val="center"/>
          </w:tcPr>
          <w:p>
            <w:pPr>
              <w:widowControl/>
              <w:jc w:val="center"/>
              <w:rPr>
                <w:rFonts w:eastAsiaTheme="minorEastAsia"/>
                <w:kern w:val="0"/>
                <w:sz w:val="22"/>
                <w:szCs w:val="22"/>
              </w:rPr>
            </w:pPr>
            <w:r>
              <w:rPr>
                <w:rFonts w:hint="eastAsia" w:eastAsiaTheme="minorEastAsia"/>
                <w:kern w:val="0"/>
                <w:sz w:val="22"/>
                <w:szCs w:val="22"/>
              </w:rPr>
              <w:t>三、货物转运服务</w:t>
            </w:r>
          </w:p>
        </w:tc>
        <w:tc>
          <w:tcPr>
            <w:tcW w:w="4900" w:type="dxa"/>
            <w:vMerge w:val="restart"/>
            <w:shd w:val="clear" w:color="auto" w:fill="auto"/>
            <w:vAlign w:val="center"/>
          </w:tcPr>
          <w:p>
            <w:pPr>
              <w:widowControl/>
              <w:jc w:val="left"/>
              <w:rPr>
                <w:rFonts w:eastAsiaTheme="minorEastAsia"/>
                <w:kern w:val="0"/>
                <w:sz w:val="22"/>
                <w:szCs w:val="22"/>
              </w:rPr>
            </w:pPr>
            <w:r>
              <w:rPr>
                <w:rFonts w:eastAsiaTheme="minorEastAsia"/>
                <w:kern w:val="0"/>
                <w:sz w:val="22"/>
                <w:szCs w:val="22"/>
              </w:rPr>
              <w:t>1</w:t>
            </w:r>
            <w:r>
              <w:rPr>
                <w:rFonts w:hint="eastAsia" w:eastAsiaTheme="minorEastAsia"/>
                <w:kern w:val="0"/>
                <w:sz w:val="22"/>
                <w:szCs w:val="22"/>
              </w:rPr>
              <w:t>、货物转运和装卸服务费是指车辆发生交通事故后，将散落地上的货物转运向车（货）主收取的费用。</w:t>
            </w:r>
            <w:r>
              <w:rPr>
                <w:rFonts w:eastAsiaTheme="minorEastAsia"/>
                <w:kern w:val="0"/>
                <w:sz w:val="22"/>
                <w:szCs w:val="22"/>
              </w:rPr>
              <w:br w:type="textWrapping"/>
            </w:r>
            <w:r>
              <w:rPr>
                <w:rFonts w:eastAsiaTheme="minorEastAsia"/>
                <w:kern w:val="0"/>
                <w:sz w:val="22"/>
                <w:szCs w:val="22"/>
              </w:rPr>
              <w:t>2</w:t>
            </w:r>
            <w:r>
              <w:rPr>
                <w:rFonts w:hint="eastAsia" w:eastAsiaTheme="minorEastAsia"/>
                <w:kern w:val="0"/>
                <w:sz w:val="22"/>
                <w:szCs w:val="22"/>
              </w:rPr>
              <w:t>、货物转运按每</w:t>
            </w:r>
            <w:r>
              <w:rPr>
                <w:rFonts w:eastAsiaTheme="minorEastAsia"/>
                <w:kern w:val="0"/>
                <w:sz w:val="22"/>
                <w:szCs w:val="22"/>
              </w:rPr>
              <w:t>5</w:t>
            </w:r>
            <w:r>
              <w:rPr>
                <w:rFonts w:hint="eastAsia" w:eastAsiaTheme="minorEastAsia"/>
                <w:kern w:val="0"/>
                <w:sz w:val="22"/>
                <w:szCs w:val="22"/>
              </w:rPr>
              <w:t>吨为一车次计算收费，不满</w:t>
            </w:r>
            <w:r>
              <w:rPr>
                <w:rFonts w:eastAsiaTheme="minorEastAsia"/>
                <w:kern w:val="0"/>
                <w:sz w:val="22"/>
                <w:szCs w:val="22"/>
              </w:rPr>
              <w:t>5</w:t>
            </w:r>
            <w:r>
              <w:rPr>
                <w:rFonts w:hint="eastAsia" w:eastAsiaTheme="minorEastAsia"/>
                <w:kern w:val="0"/>
                <w:sz w:val="22"/>
                <w:szCs w:val="22"/>
              </w:rPr>
              <w:t>吨的按</w:t>
            </w:r>
            <w:r>
              <w:rPr>
                <w:rFonts w:eastAsiaTheme="minorEastAsia"/>
                <w:kern w:val="0"/>
                <w:sz w:val="22"/>
                <w:szCs w:val="22"/>
              </w:rPr>
              <w:t>5</w:t>
            </w:r>
            <w:r>
              <w:rPr>
                <w:rFonts w:hint="eastAsia" w:eastAsiaTheme="minorEastAsia"/>
                <w:kern w:val="0"/>
                <w:sz w:val="22"/>
                <w:szCs w:val="22"/>
              </w:rPr>
              <w:t>吨收取。</w:t>
            </w:r>
            <w:r>
              <w:rPr>
                <w:rFonts w:eastAsiaTheme="minorEastAsia"/>
                <w:kern w:val="0"/>
                <w:sz w:val="22"/>
                <w:szCs w:val="22"/>
              </w:rPr>
              <w:br w:type="textWrapping"/>
            </w:r>
            <w:r>
              <w:rPr>
                <w:rFonts w:eastAsiaTheme="minorEastAsia"/>
                <w:kern w:val="0"/>
                <w:sz w:val="22"/>
                <w:szCs w:val="22"/>
              </w:rPr>
              <w:t>3</w:t>
            </w:r>
            <w:r>
              <w:rPr>
                <w:rFonts w:hint="eastAsia" w:eastAsiaTheme="minorEastAsia"/>
                <w:kern w:val="0"/>
                <w:sz w:val="22"/>
                <w:szCs w:val="22"/>
              </w:rPr>
              <w:t>、货物装卸是指货物从事故（或故障）车上卸下（包括散落在路基内地上的货物）装上转运车辆，到达目的地后，从转运车上卸下全过程的服务收费，装卸费按吨收取，不足</w:t>
            </w:r>
            <w:r>
              <w:rPr>
                <w:rFonts w:eastAsiaTheme="minorEastAsia"/>
                <w:kern w:val="0"/>
                <w:sz w:val="22"/>
                <w:szCs w:val="22"/>
              </w:rPr>
              <w:t>1</w:t>
            </w:r>
            <w:r>
              <w:rPr>
                <w:rFonts w:hint="eastAsia" w:eastAsiaTheme="minorEastAsia"/>
                <w:kern w:val="0"/>
                <w:sz w:val="22"/>
                <w:szCs w:val="22"/>
              </w:rPr>
              <w:t>吨按</w:t>
            </w:r>
            <w:r>
              <w:rPr>
                <w:rFonts w:eastAsiaTheme="minorEastAsia"/>
                <w:kern w:val="0"/>
                <w:sz w:val="22"/>
                <w:szCs w:val="22"/>
              </w:rPr>
              <w:t>1</w:t>
            </w:r>
            <w:r>
              <w:rPr>
                <w:rFonts w:hint="eastAsia" w:eastAsiaTheme="minorEastAsia"/>
                <w:kern w:val="0"/>
                <w:sz w:val="22"/>
                <w:szCs w:val="22"/>
              </w:rPr>
              <w:t>吨收取。</w:t>
            </w:r>
            <w:r>
              <w:rPr>
                <w:rFonts w:eastAsiaTheme="minorEastAsia"/>
                <w:kern w:val="0"/>
                <w:sz w:val="22"/>
                <w:szCs w:val="22"/>
              </w:rPr>
              <w:br w:type="textWrapping"/>
            </w:r>
            <w:r>
              <w:rPr>
                <w:rFonts w:eastAsiaTheme="minorEastAsia"/>
                <w:kern w:val="0"/>
                <w:sz w:val="22"/>
                <w:szCs w:val="22"/>
              </w:rPr>
              <w:t>4</w:t>
            </w:r>
            <w:r>
              <w:rPr>
                <w:rFonts w:hint="eastAsia" w:eastAsiaTheme="minorEastAsia"/>
                <w:kern w:val="0"/>
                <w:sz w:val="22"/>
                <w:szCs w:val="22"/>
              </w:rPr>
              <w:t>、货物翻倒在路基外，需要捡拾的，费用由双方协商。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2290" w:type="dxa"/>
            <w:gridSpan w:val="2"/>
            <w:shd w:val="clear" w:color="auto" w:fill="auto"/>
            <w:noWrap/>
            <w:vAlign w:val="center"/>
          </w:tcPr>
          <w:p>
            <w:pPr>
              <w:widowControl/>
              <w:jc w:val="center"/>
              <w:rPr>
                <w:rFonts w:eastAsiaTheme="minorEastAsia"/>
                <w:kern w:val="0"/>
                <w:sz w:val="22"/>
                <w:szCs w:val="22"/>
              </w:rPr>
            </w:pPr>
            <w:r>
              <w:rPr>
                <w:rFonts w:hint="eastAsia" w:eastAsiaTheme="minorEastAsia"/>
                <w:kern w:val="0"/>
                <w:sz w:val="22"/>
                <w:szCs w:val="22"/>
              </w:rPr>
              <w:t>　</w:t>
            </w:r>
          </w:p>
        </w:tc>
        <w:tc>
          <w:tcPr>
            <w:tcW w:w="2471" w:type="dxa"/>
            <w:gridSpan w:val="2"/>
            <w:shd w:val="clear" w:color="auto" w:fill="auto"/>
            <w:noWrap/>
            <w:vAlign w:val="center"/>
          </w:tcPr>
          <w:p>
            <w:pPr>
              <w:widowControl/>
              <w:jc w:val="center"/>
              <w:rPr>
                <w:rFonts w:eastAsiaTheme="minorEastAsia"/>
                <w:kern w:val="0"/>
                <w:sz w:val="22"/>
                <w:szCs w:val="22"/>
              </w:rPr>
            </w:pPr>
            <w:r>
              <w:rPr>
                <w:rFonts w:hint="eastAsia" w:eastAsiaTheme="minorEastAsia"/>
                <w:kern w:val="0"/>
                <w:sz w:val="22"/>
                <w:szCs w:val="22"/>
              </w:rPr>
              <w:t>收费标准</w:t>
            </w:r>
          </w:p>
        </w:tc>
        <w:tc>
          <w:tcPr>
            <w:tcW w:w="4900" w:type="dxa"/>
            <w:vMerge w:val="continue"/>
            <w:vAlign w:val="center"/>
          </w:tcPr>
          <w:p>
            <w:pPr>
              <w:widowControl/>
              <w:jc w:val="left"/>
              <w:rPr>
                <w:rFonts w:eastAsiaTheme="minorEastAsia"/>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990" w:type="dxa"/>
            <w:vMerge w:val="restart"/>
            <w:shd w:val="clear" w:color="auto" w:fill="auto"/>
            <w:noWrap/>
            <w:vAlign w:val="center"/>
          </w:tcPr>
          <w:p>
            <w:pPr>
              <w:widowControl/>
              <w:jc w:val="center"/>
              <w:rPr>
                <w:rFonts w:eastAsiaTheme="minorEastAsia"/>
                <w:kern w:val="0"/>
                <w:sz w:val="22"/>
                <w:szCs w:val="22"/>
              </w:rPr>
            </w:pPr>
            <w:r>
              <w:rPr>
                <w:rFonts w:hint="eastAsia" w:eastAsiaTheme="minorEastAsia"/>
                <w:kern w:val="0"/>
                <w:sz w:val="22"/>
                <w:szCs w:val="22"/>
              </w:rPr>
              <w:t>转运</w:t>
            </w:r>
          </w:p>
        </w:tc>
        <w:tc>
          <w:tcPr>
            <w:tcW w:w="1300" w:type="dxa"/>
            <w:shd w:val="clear" w:color="auto" w:fill="auto"/>
            <w:noWrap/>
            <w:vAlign w:val="center"/>
          </w:tcPr>
          <w:p>
            <w:pPr>
              <w:widowControl/>
              <w:jc w:val="center"/>
              <w:rPr>
                <w:rFonts w:eastAsiaTheme="minorEastAsia"/>
                <w:kern w:val="0"/>
                <w:sz w:val="22"/>
                <w:szCs w:val="22"/>
              </w:rPr>
            </w:pPr>
            <w:r>
              <w:rPr>
                <w:rFonts w:hint="eastAsia" w:eastAsiaTheme="minorEastAsia"/>
                <w:kern w:val="0"/>
                <w:sz w:val="22"/>
                <w:szCs w:val="22"/>
              </w:rPr>
              <w:t>货物</w:t>
            </w:r>
          </w:p>
        </w:tc>
        <w:tc>
          <w:tcPr>
            <w:tcW w:w="2471" w:type="dxa"/>
            <w:gridSpan w:val="2"/>
            <w:shd w:val="clear" w:color="auto" w:fill="auto"/>
            <w:noWrap/>
            <w:vAlign w:val="center"/>
          </w:tcPr>
          <w:p>
            <w:pPr>
              <w:widowControl/>
              <w:jc w:val="center"/>
              <w:rPr>
                <w:rFonts w:eastAsiaTheme="minorEastAsia"/>
                <w:kern w:val="0"/>
                <w:sz w:val="22"/>
                <w:szCs w:val="22"/>
              </w:rPr>
            </w:pPr>
            <w:r>
              <w:rPr>
                <w:rFonts w:eastAsiaTheme="minorEastAsia"/>
                <w:kern w:val="0"/>
                <w:sz w:val="22"/>
                <w:szCs w:val="22"/>
              </w:rPr>
              <w:t>400</w:t>
            </w:r>
            <w:r>
              <w:rPr>
                <w:rFonts w:hint="eastAsia" w:eastAsiaTheme="minorEastAsia"/>
                <w:kern w:val="0"/>
                <w:sz w:val="22"/>
                <w:szCs w:val="22"/>
              </w:rPr>
              <w:t>元</w:t>
            </w:r>
            <w:r>
              <w:rPr>
                <w:rFonts w:eastAsiaTheme="minorEastAsia"/>
                <w:kern w:val="0"/>
                <w:sz w:val="22"/>
                <w:szCs w:val="22"/>
              </w:rPr>
              <w:t>/5</w:t>
            </w:r>
            <w:r>
              <w:rPr>
                <w:rFonts w:hint="eastAsia" w:eastAsiaTheme="minorEastAsia"/>
                <w:kern w:val="0"/>
                <w:sz w:val="22"/>
                <w:szCs w:val="22"/>
              </w:rPr>
              <w:t>吨</w:t>
            </w:r>
          </w:p>
        </w:tc>
        <w:tc>
          <w:tcPr>
            <w:tcW w:w="4900" w:type="dxa"/>
            <w:vMerge w:val="continue"/>
            <w:vAlign w:val="center"/>
          </w:tcPr>
          <w:p>
            <w:pPr>
              <w:widowControl/>
              <w:jc w:val="left"/>
              <w:rPr>
                <w:rFonts w:eastAsiaTheme="minorEastAsia"/>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990" w:type="dxa"/>
            <w:vMerge w:val="continue"/>
            <w:vAlign w:val="center"/>
          </w:tcPr>
          <w:p>
            <w:pPr>
              <w:widowControl/>
              <w:jc w:val="left"/>
              <w:rPr>
                <w:rFonts w:eastAsiaTheme="minorEastAsia"/>
                <w:kern w:val="0"/>
                <w:sz w:val="22"/>
                <w:szCs w:val="22"/>
              </w:rPr>
            </w:pPr>
          </w:p>
        </w:tc>
        <w:tc>
          <w:tcPr>
            <w:tcW w:w="1300" w:type="dxa"/>
            <w:shd w:val="clear" w:color="auto" w:fill="auto"/>
            <w:noWrap/>
            <w:vAlign w:val="center"/>
          </w:tcPr>
          <w:p>
            <w:pPr>
              <w:widowControl/>
              <w:jc w:val="center"/>
              <w:rPr>
                <w:rFonts w:eastAsiaTheme="minorEastAsia"/>
                <w:kern w:val="0"/>
                <w:sz w:val="22"/>
                <w:szCs w:val="22"/>
              </w:rPr>
            </w:pPr>
            <w:r>
              <w:rPr>
                <w:rFonts w:hint="eastAsia" w:eastAsiaTheme="minorEastAsia"/>
                <w:kern w:val="0"/>
                <w:sz w:val="22"/>
                <w:szCs w:val="22"/>
              </w:rPr>
              <w:t>尸体</w:t>
            </w:r>
          </w:p>
        </w:tc>
        <w:tc>
          <w:tcPr>
            <w:tcW w:w="2471" w:type="dxa"/>
            <w:gridSpan w:val="2"/>
            <w:shd w:val="clear" w:color="auto" w:fill="auto"/>
            <w:noWrap/>
            <w:vAlign w:val="center"/>
          </w:tcPr>
          <w:p>
            <w:pPr>
              <w:widowControl/>
              <w:jc w:val="center"/>
              <w:rPr>
                <w:rFonts w:eastAsiaTheme="minorEastAsia"/>
                <w:kern w:val="0"/>
                <w:sz w:val="22"/>
                <w:szCs w:val="22"/>
              </w:rPr>
            </w:pPr>
            <w:r>
              <w:rPr>
                <w:rFonts w:eastAsiaTheme="minorEastAsia"/>
                <w:kern w:val="0"/>
                <w:sz w:val="22"/>
                <w:szCs w:val="22"/>
              </w:rPr>
              <w:t>400</w:t>
            </w:r>
            <w:r>
              <w:rPr>
                <w:rFonts w:hint="eastAsia" w:eastAsiaTheme="minorEastAsia"/>
                <w:kern w:val="0"/>
                <w:sz w:val="22"/>
                <w:szCs w:val="22"/>
              </w:rPr>
              <w:t>元</w:t>
            </w:r>
            <w:r>
              <w:rPr>
                <w:rFonts w:eastAsiaTheme="minorEastAsia"/>
                <w:kern w:val="0"/>
                <w:sz w:val="22"/>
                <w:szCs w:val="22"/>
              </w:rPr>
              <w:t>/</w:t>
            </w:r>
            <w:r>
              <w:rPr>
                <w:rFonts w:hint="eastAsia" w:eastAsiaTheme="minorEastAsia"/>
                <w:kern w:val="0"/>
                <w:sz w:val="22"/>
                <w:szCs w:val="22"/>
              </w:rPr>
              <w:t>具</w:t>
            </w:r>
          </w:p>
        </w:tc>
        <w:tc>
          <w:tcPr>
            <w:tcW w:w="4900" w:type="dxa"/>
            <w:vMerge w:val="continue"/>
            <w:vAlign w:val="center"/>
          </w:tcPr>
          <w:p>
            <w:pPr>
              <w:widowControl/>
              <w:jc w:val="left"/>
              <w:rPr>
                <w:rFonts w:eastAsiaTheme="minorEastAsia"/>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2290" w:type="dxa"/>
            <w:gridSpan w:val="2"/>
            <w:shd w:val="clear" w:color="auto" w:fill="auto"/>
            <w:noWrap/>
            <w:vAlign w:val="center"/>
          </w:tcPr>
          <w:p>
            <w:pPr>
              <w:widowControl/>
              <w:jc w:val="center"/>
              <w:rPr>
                <w:rFonts w:eastAsiaTheme="minorEastAsia"/>
                <w:kern w:val="0"/>
                <w:sz w:val="22"/>
                <w:szCs w:val="22"/>
              </w:rPr>
            </w:pPr>
            <w:r>
              <w:rPr>
                <w:rFonts w:hint="eastAsia" w:eastAsiaTheme="minorEastAsia"/>
                <w:kern w:val="0"/>
                <w:sz w:val="22"/>
                <w:szCs w:val="22"/>
              </w:rPr>
              <w:t>装卸</w:t>
            </w:r>
          </w:p>
        </w:tc>
        <w:tc>
          <w:tcPr>
            <w:tcW w:w="2471" w:type="dxa"/>
            <w:gridSpan w:val="2"/>
            <w:shd w:val="clear" w:color="auto" w:fill="auto"/>
            <w:noWrap/>
            <w:vAlign w:val="center"/>
          </w:tcPr>
          <w:p>
            <w:pPr>
              <w:widowControl/>
              <w:jc w:val="center"/>
              <w:rPr>
                <w:rFonts w:eastAsiaTheme="minorEastAsia"/>
                <w:kern w:val="0"/>
                <w:sz w:val="22"/>
                <w:szCs w:val="22"/>
              </w:rPr>
            </w:pPr>
            <w:r>
              <w:rPr>
                <w:rFonts w:eastAsiaTheme="minorEastAsia"/>
                <w:kern w:val="0"/>
                <w:sz w:val="22"/>
                <w:szCs w:val="22"/>
              </w:rPr>
              <w:t>80</w:t>
            </w:r>
            <w:r>
              <w:rPr>
                <w:rFonts w:hint="eastAsia" w:eastAsiaTheme="minorEastAsia"/>
                <w:kern w:val="0"/>
                <w:sz w:val="22"/>
                <w:szCs w:val="22"/>
              </w:rPr>
              <w:t>元</w:t>
            </w:r>
            <w:r>
              <w:rPr>
                <w:rFonts w:eastAsiaTheme="minorEastAsia"/>
                <w:kern w:val="0"/>
                <w:sz w:val="22"/>
                <w:szCs w:val="22"/>
              </w:rPr>
              <w:t>/</w:t>
            </w:r>
            <w:r>
              <w:rPr>
                <w:rFonts w:hint="eastAsia" w:eastAsiaTheme="minorEastAsia"/>
                <w:kern w:val="0"/>
                <w:sz w:val="22"/>
                <w:szCs w:val="22"/>
              </w:rPr>
              <w:t>吨</w:t>
            </w:r>
          </w:p>
        </w:tc>
        <w:tc>
          <w:tcPr>
            <w:tcW w:w="4900" w:type="dxa"/>
            <w:vMerge w:val="continue"/>
            <w:vAlign w:val="center"/>
          </w:tcPr>
          <w:p>
            <w:pPr>
              <w:widowControl/>
              <w:jc w:val="left"/>
              <w:rPr>
                <w:rFonts w:eastAsiaTheme="minorEastAsia"/>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4761" w:type="dxa"/>
            <w:gridSpan w:val="4"/>
            <w:shd w:val="clear" w:color="auto" w:fill="auto"/>
            <w:noWrap/>
            <w:vAlign w:val="center"/>
          </w:tcPr>
          <w:p>
            <w:pPr>
              <w:widowControl/>
              <w:jc w:val="center"/>
              <w:rPr>
                <w:rFonts w:eastAsiaTheme="minorEastAsia"/>
                <w:kern w:val="0"/>
                <w:sz w:val="22"/>
                <w:szCs w:val="22"/>
              </w:rPr>
            </w:pPr>
            <w:r>
              <w:rPr>
                <w:rFonts w:hint="eastAsia" w:eastAsiaTheme="minorEastAsia"/>
                <w:kern w:val="0"/>
                <w:sz w:val="22"/>
                <w:szCs w:val="22"/>
              </w:rPr>
              <w:t>四、保管服务</w:t>
            </w:r>
          </w:p>
        </w:tc>
        <w:tc>
          <w:tcPr>
            <w:tcW w:w="4900" w:type="dxa"/>
            <w:vMerge w:val="restart"/>
            <w:shd w:val="clear" w:color="auto" w:fill="auto"/>
            <w:vAlign w:val="center"/>
          </w:tcPr>
          <w:p>
            <w:pPr>
              <w:widowControl/>
              <w:jc w:val="left"/>
              <w:rPr>
                <w:rFonts w:eastAsiaTheme="minorEastAsia"/>
                <w:kern w:val="0"/>
                <w:sz w:val="22"/>
                <w:szCs w:val="22"/>
              </w:rPr>
            </w:pPr>
            <w:r>
              <w:rPr>
                <w:rFonts w:eastAsiaTheme="minorEastAsia"/>
                <w:kern w:val="0"/>
                <w:sz w:val="22"/>
                <w:szCs w:val="22"/>
              </w:rPr>
              <w:t>1</w:t>
            </w:r>
            <w:r>
              <w:rPr>
                <w:rFonts w:hint="eastAsia" w:eastAsiaTheme="minorEastAsia"/>
                <w:kern w:val="0"/>
                <w:sz w:val="22"/>
                <w:szCs w:val="22"/>
              </w:rPr>
              <w:t>、存放于救援单位停车场的车辆、货物按本表标准收取服务费；空车只收取车辆保管费；存放于社会停车场的按社会停车场标准执行。</w:t>
            </w:r>
            <w:r>
              <w:rPr>
                <w:rFonts w:eastAsiaTheme="minorEastAsia"/>
                <w:kern w:val="0"/>
                <w:sz w:val="22"/>
                <w:szCs w:val="22"/>
              </w:rPr>
              <w:br w:type="textWrapping"/>
            </w:r>
            <w:r>
              <w:rPr>
                <w:rFonts w:eastAsiaTheme="minorEastAsia"/>
                <w:kern w:val="0"/>
                <w:sz w:val="22"/>
                <w:szCs w:val="22"/>
              </w:rPr>
              <w:t>2</w:t>
            </w:r>
            <w:r>
              <w:rPr>
                <w:rFonts w:hint="eastAsia" w:eastAsiaTheme="minorEastAsia"/>
                <w:kern w:val="0"/>
                <w:sz w:val="22"/>
                <w:szCs w:val="22"/>
              </w:rPr>
              <w:t>、存放于救援单位停车场的车辆、货物，因管理原因造成损坏、遗失的，由救援单位负责赔偿。</w:t>
            </w:r>
            <w:r>
              <w:rPr>
                <w:rFonts w:eastAsiaTheme="minorEastAsia"/>
                <w:kern w:val="0"/>
                <w:sz w:val="22"/>
                <w:szCs w:val="22"/>
              </w:rPr>
              <w:br w:type="textWrapping"/>
            </w:r>
            <w:r>
              <w:rPr>
                <w:rFonts w:eastAsiaTheme="minorEastAsia"/>
                <w:kern w:val="0"/>
                <w:sz w:val="22"/>
                <w:szCs w:val="22"/>
              </w:rPr>
              <w:t>3</w:t>
            </w:r>
            <w:r>
              <w:rPr>
                <w:rFonts w:hint="eastAsia" w:eastAsiaTheme="minorEastAsia"/>
                <w:kern w:val="0"/>
                <w:sz w:val="22"/>
                <w:szCs w:val="22"/>
              </w:rPr>
              <w:t>、事故车辆当天鉴定处理完毕并取走了车辆的，免收保管费。</w:t>
            </w:r>
            <w:r>
              <w:rPr>
                <w:rFonts w:eastAsiaTheme="minorEastAsia"/>
                <w:kern w:val="0"/>
                <w:sz w:val="22"/>
                <w:szCs w:val="22"/>
              </w:rPr>
              <w:br w:type="textWrapping"/>
            </w:r>
            <w:r>
              <w:rPr>
                <w:rFonts w:eastAsiaTheme="minorEastAsia"/>
                <w:kern w:val="0"/>
                <w:sz w:val="22"/>
                <w:szCs w:val="22"/>
              </w:rPr>
              <w:t>4</w:t>
            </w:r>
            <w:r>
              <w:rPr>
                <w:rFonts w:hint="eastAsia" w:eastAsiaTheme="minorEastAsia"/>
                <w:kern w:val="0"/>
                <w:sz w:val="22"/>
                <w:szCs w:val="22"/>
              </w:rPr>
              <w:t>、车辆在停车场停放时间不足</w:t>
            </w:r>
            <w:r>
              <w:rPr>
                <w:rFonts w:eastAsiaTheme="minorEastAsia"/>
                <w:kern w:val="0"/>
                <w:sz w:val="22"/>
                <w:szCs w:val="22"/>
              </w:rPr>
              <w:t>12</w:t>
            </w:r>
            <w:r>
              <w:rPr>
                <w:rFonts w:hint="eastAsia" w:eastAsiaTheme="minorEastAsia"/>
                <w:kern w:val="0"/>
                <w:sz w:val="22"/>
                <w:szCs w:val="22"/>
              </w:rPr>
              <w:t>小时的，按半天标准收费，超过</w:t>
            </w:r>
            <w:r>
              <w:rPr>
                <w:rFonts w:eastAsiaTheme="minorEastAsia"/>
                <w:kern w:val="0"/>
                <w:sz w:val="22"/>
                <w:szCs w:val="22"/>
              </w:rPr>
              <w:t>12</w:t>
            </w:r>
            <w:r>
              <w:rPr>
                <w:rFonts w:hint="eastAsia" w:eastAsiaTheme="minorEastAsia"/>
                <w:kern w:val="0"/>
                <w:sz w:val="22"/>
                <w:szCs w:val="22"/>
              </w:rPr>
              <w:t>小时按一天标准收费。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2290" w:type="dxa"/>
            <w:gridSpan w:val="2"/>
            <w:shd w:val="clear" w:color="auto" w:fill="auto"/>
            <w:noWrap/>
            <w:vAlign w:val="center"/>
          </w:tcPr>
          <w:p>
            <w:pPr>
              <w:widowControl/>
              <w:jc w:val="center"/>
              <w:rPr>
                <w:rFonts w:eastAsiaTheme="minorEastAsia"/>
                <w:kern w:val="0"/>
                <w:sz w:val="22"/>
                <w:szCs w:val="22"/>
              </w:rPr>
            </w:pPr>
            <w:r>
              <w:rPr>
                <w:rFonts w:hint="eastAsia" w:eastAsiaTheme="minorEastAsia"/>
                <w:kern w:val="0"/>
                <w:sz w:val="22"/>
                <w:szCs w:val="22"/>
              </w:rPr>
              <w:t>收费项目</w:t>
            </w:r>
          </w:p>
        </w:tc>
        <w:tc>
          <w:tcPr>
            <w:tcW w:w="2471" w:type="dxa"/>
            <w:gridSpan w:val="2"/>
            <w:shd w:val="clear" w:color="auto" w:fill="auto"/>
            <w:noWrap/>
            <w:vAlign w:val="center"/>
          </w:tcPr>
          <w:p>
            <w:pPr>
              <w:widowControl/>
              <w:jc w:val="center"/>
              <w:rPr>
                <w:rFonts w:eastAsiaTheme="minorEastAsia"/>
                <w:kern w:val="0"/>
                <w:sz w:val="22"/>
                <w:szCs w:val="22"/>
              </w:rPr>
            </w:pPr>
            <w:r>
              <w:rPr>
                <w:rFonts w:hint="eastAsia" w:eastAsiaTheme="minorEastAsia"/>
                <w:kern w:val="0"/>
                <w:sz w:val="22"/>
                <w:szCs w:val="22"/>
              </w:rPr>
              <w:t>收费标准</w:t>
            </w:r>
          </w:p>
        </w:tc>
        <w:tc>
          <w:tcPr>
            <w:tcW w:w="4900" w:type="dxa"/>
            <w:vMerge w:val="continue"/>
            <w:vAlign w:val="center"/>
          </w:tcPr>
          <w:p>
            <w:pPr>
              <w:widowControl/>
              <w:jc w:val="left"/>
              <w:rPr>
                <w:rFonts w:eastAsiaTheme="minorEastAsia"/>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990" w:type="dxa"/>
            <w:vMerge w:val="restart"/>
            <w:shd w:val="clear" w:color="auto" w:fill="auto"/>
            <w:noWrap/>
            <w:vAlign w:val="center"/>
          </w:tcPr>
          <w:p>
            <w:pPr>
              <w:widowControl/>
              <w:jc w:val="center"/>
              <w:rPr>
                <w:rFonts w:eastAsiaTheme="minorEastAsia"/>
                <w:kern w:val="0"/>
                <w:sz w:val="22"/>
                <w:szCs w:val="22"/>
              </w:rPr>
            </w:pPr>
            <w:r>
              <w:rPr>
                <w:rFonts w:hint="eastAsia" w:eastAsiaTheme="minorEastAsia"/>
                <w:kern w:val="0"/>
                <w:sz w:val="22"/>
                <w:szCs w:val="22"/>
              </w:rPr>
              <w:t>车辆</w:t>
            </w:r>
          </w:p>
        </w:tc>
        <w:tc>
          <w:tcPr>
            <w:tcW w:w="1300" w:type="dxa"/>
            <w:shd w:val="clear" w:color="auto" w:fill="auto"/>
            <w:noWrap/>
            <w:vAlign w:val="center"/>
          </w:tcPr>
          <w:p>
            <w:pPr>
              <w:widowControl/>
              <w:jc w:val="left"/>
              <w:rPr>
                <w:rFonts w:eastAsiaTheme="minorEastAsia"/>
                <w:kern w:val="0"/>
                <w:sz w:val="22"/>
                <w:szCs w:val="22"/>
              </w:rPr>
            </w:pPr>
            <w:r>
              <w:rPr>
                <w:rFonts w:hint="eastAsia" w:eastAsiaTheme="minorEastAsia"/>
                <w:kern w:val="0"/>
                <w:sz w:val="22"/>
                <w:szCs w:val="22"/>
              </w:rPr>
              <w:t>一型车</w:t>
            </w:r>
          </w:p>
        </w:tc>
        <w:tc>
          <w:tcPr>
            <w:tcW w:w="2471" w:type="dxa"/>
            <w:gridSpan w:val="2"/>
            <w:shd w:val="clear" w:color="auto" w:fill="auto"/>
            <w:noWrap/>
            <w:vAlign w:val="center"/>
          </w:tcPr>
          <w:p>
            <w:pPr>
              <w:widowControl/>
              <w:jc w:val="center"/>
              <w:rPr>
                <w:rFonts w:eastAsiaTheme="minorEastAsia"/>
                <w:kern w:val="0"/>
                <w:sz w:val="22"/>
                <w:szCs w:val="22"/>
              </w:rPr>
            </w:pPr>
            <w:r>
              <w:rPr>
                <w:rFonts w:eastAsiaTheme="minorEastAsia"/>
                <w:kern w:val="0"/>
                <w:sz w:val="22"/>
                <w:szCs w:val="22"/>
              </w:rPr>
              <w:t>10</w:t>
            </w:r>
            <w:r>
              <w:rPr>
                <w:rFonts w:hint="eastAsia" w:eastAsiaTheme="minorEastAsia"/>
                <w:kern w:val="0"/>
                <w:sz w:val="22"/>
                <w:szCs w:val="22"/>
              </w:rPr>
              <w:t>元</w:t>
            </w:r>
            <w:r>
              <w:rPr>
                <w:rFonts w:eastAsiaTheme="minorEastAsia"/>
                <w:kern w:val="0"/>
                <w:sz w:val="22"/>
                <w:szCs w:val="22"/>
              </w:rPr>
              <w:t>/</w:t>
            </w:r>
            <w:r>
              <w:rPr>
                <w:rFonts w:hint="eastAsia" w:eastAsiaTheme="minorEastAsia"/>
                <w:kern w:val="0"/>
                <w:sz w:val="22"/>
                <w:szCs w:val="22"/>
              </w:rPr>
              <w:t>天辆</w:t>
            </w:r>
          </w:p>
        </w:tc>
        <w:tc>
          <w:tcPr>
            <w:tcW w:w="4900" w:type="dxa"/>
            <w:vMerge w:val="continue"/>
            <w:vAlign w:val="center"/>
          </w:tcPr>
          <w:p>
            <w:pPr>
              <w:widowControl/>
              <w:jc w:val="left"/>
              <w:rPr>
                <w:rFonts w:eastAsiaTheme="minorEastAsia"/>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990" w:type="dxa"/>
            <w:vMerge w:val="continue"/>
            <w:vAlign w:val="center"/>
          </w:tcPr>
          <w:p>
            <w:pPr>
              <w:widowControl/>
              <w:jc w:val="left"/>
              <w:rPr>
                <w:rFonts w:eastAsiaTheme="minorEastAsia"/>
                <w:kern w:val="0"/>
                <w:sz w:val="22"/>
                <w:szCs w:val="22"/>
              </w:rPr>
            </w:pPr>
          </w:p>
        </w:tc>
        <w:tc>
          <w:tcPr>
            <w:tcW w:w="1300" w:type="dxa"/>
            <w:shd w:val="clear" w:color="auto" w:fill="auto"/>
            <w:noWrap/>
            <w:vAlign w:val="center"/>
          </w:tcPr>
          <w:p>
            <w:pPr>
              <w:widowControl/>
              <w:jc w:val="left"/>
              <w:rPr>
                <w:rFonts w:eastAsiaTheme="minorEastAsia"/>
                <w:kern w:val="0"/>
                <w:sz w:val="22"/>
                <w:szCs w:val="22"/>
              </w:rPr>
            </w:pPr>
            <w:r>
              <w:rPr>
                <w:rFonts w:hint="eastAsia" w:eastAsiaTheme="minorEastAsia"/>
                <w:kern w:val="0"/>
                <w:sz w:val="22"/>
                <w:szCs w:val="22"/>
              </w:rPr>
              <w:t>二型车</w:t>
            </w:r>
          </w:p>
        </w:tc>
        <w:tc>
          <w:tcPr>
            <w:tcW w:w="2471" w:type="dxa"/>
            <w:gridSpan w:val="2"/>
            <w:shd w:val="clear" w:color="auto" w:fill="auto"/>
            <w:noWrap/>
            <w:vAlign w:val="center"/>
          </w:tcPr>
          <w:p>
            <w:pPr>
              <w:widowControl/>
              <w:jc w:val="center"/>
              <w:rPr>
                <w:rFonts w:eastAsiaTheme="minorEastAsia"/>
                <w:kern w:val="0"/>
                <w:sz w:val="22"/>
                <w:szCs w:val="22"/>
              </w:rPr>
            </w:pPr>
            <w:r>
              <w:rPr>
                <w:rFonts w:eastAsiaTheme="minorEastAsia"/>
                <w:kern w:val="0"/>
                <w:sz w:val="22"/>
                <w:szCs w:val="22"/>
              </w:rPr>
              <w:t>15</w:t>
            </w:r>
            <w:r>
              <w:rPr>
                <w:rFonts w:hint="eastAsia" w:eastAsiaTheme="minorEastAsia"/>
                <w:kern w:val="0"/>
                <w:sz w:val="22"/>
                <w:szCs w:val="22"/>
              </w:rPr>
              <w:t>元</w:t>
            </w:r>
            <w:r>
              <w:rPr>
                <w:rFonts w:eastAsiaTheme="minorEastAsia"/>
                <w:kern w:val="0"/>
                <w:sz w:val="22"/>
                <w:szCs w:val="22"/>
              </w:rPr>
              <w:t>/</w:t>
            </w:r>
            <w:r>
              <w:rPr>
                <w:rFonts w:hint="eastAsia" w:eastAsiaTheme="minorEastAsia"/>
                <w:kern w:val="0"/>
                <w:sz w:val="22"/>
                <w:szCs w:val="22"/>
              </w:rPr>
              <w:t>天辆</w:t>
            </w:r>
          </w:p>
        </w:tc>
        <w:tc>
          <w:tcPr>
            <w:tcW w:w="4900" w:type="dxa"/>
            <w:vMerge w:val="continue"/>
            <w:vAlign w:val="center"/>
          </w:tcPr>
          <w:p>
            <w:pPr>
              <w:widowControl/>
              <w:jc w:val="left"/>
              <w:rPr>
                <w:rFonts w:eastAsiaTheme="minorEastAsia"/>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990" w:type="dxa"/>
            <w:vMerge w:val="continue"/>
            <w:vAlign w:val="center"/>
          </w:tcPr>
          <w:p>
            <w:pPr>
              <w:widowControl/>
              <w:jc w:val="left"/>
              <w:rPr>
                <w:rFonts w:eastAsiaTheme="minorEastAsia"/>
                <w:kern w:val="0"/>
                <w:sz w:val="22"/>
                <w:szCs w:val="22"/>
              </w:rPr>
            </w:pPr>
          </w:p>
        </w:tc>
        <w:tc>
          <w:tcPr>
            <w:tcW w:w="1300" w:type="dxa"/>
            <w:shd w:val="clear" w:color="auto" w:fill="auto"/>
            <w:noWrap/>
            <w:vAlign w:val="center"/>
          </w:tcPr>
          <w:p>
            <w:pPr>
              <w:widowControl/>
              <w:jc w:val="left"/>
              <w:rPr>
                <w:rFonts w:eastAsiaTheme="minorEastAsia"/>
                <w:kern w:val="0"/>
                <w:sz w:val="22"/>
                <w:szCs w:val="22"/>
              </w:rPr>
            </w:pPr>
            <w:r>
              <w:rPr>
                <w:rFonts w:hint="eastAsia" w:eastAsiaTheme="minorEastAsia"/>
                <w:kern w:val="0"/>
                <w:sz w:val="22"/>
                <w:szCs w:val="22"/>
              </w:rPr>
              <w:t>三型车</w:t>
            </w:r>
          </w:p>
        </w:tc>
        <w:tc>
          <w:tcPr>
            <w:tcW w:w="2471" w:type="dxa"/>
            <w:gridSpan w:val="2"/>
            <w:shd w:val="clear" w:color="auto" w:fill="auto"/>
            <w:noWrap/>
            <w:vAlign w:val="center"/>
          </w:tcPr>
          <w:p>
            <w:pPr>
              <w:widowControl/>
              <w:jc w:val="center"/>
              <w:rPr>
                <w:rFonts w:eastAsiaTheme="minorEastAsia"/>
                <w:kern w:val="0"/>
                <w:sz w:val="22"/>
                <w:szCs w:val="22"/>
              </w:rPr>
            </w:pPr>
            <w:r>
              <w:rPr>
                <w:rFonts w:eastAsiaTheme="minorEastAsia"/>
                <w:kern w:val="0"/>
                <w:sz w:val="22"/>
                <w:szCs w:val="22"/>
              </w:rPr>
              <w:t>20</w:t>
            </w:r>
            <w:r>
              <w:rPr>
                <w:rFonts w:hint="eastAsia" w:eastAsiaTheme="minorEastAsia"/>
                <w:kern w:val="0"/>
                <w:sz w:val="22"/>
                <w:szCs w:val="22"/>
              </w:rPr>
              <w:t>元</w:t>
            </w:r>
            <w:r>
              <w:rPr>
                <w:rFonts w:eastAsiaTheme="minorEastAsia"/>
                <w:kern w:val="0"/>
                <w:sz w:val="22"/>
                <w:szCs w:val="22"/>
              </w:rPr>
              <w:t>/</w:t>
            </w:r>
            <w:r>
              <w:rPr>
                <w:rFonts w:hint="eastAsia" w:eastAsiaTheme="minorEastAsia"/>
                <w:kern w:val="0"/>
                <w:sz w:val="22"/>
                <w:szCs w:val="22"/>
              </w:rPr>
              <w:t>天辆</w:t>
            </w:r>
          </w:p>
        </w:tc>
        <w:tc>
          <w:tcPr>
            <w:tcW w:w="4900" w:type="dxa"/>
            <w:vMerge w:val="continue"/>
            <w:vAlign w:val="center"/>
          </w:tcPr>
          <w:p>
            <w:pPr>
              <w:widowControl/>
              <w:jc w:val="left"/>
              <w:rPr>
                <w:rFonts w:eastAsiaTheme="minorEastAsia"/>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990" w:type="dxa"/>
            <w:vMerge w:val="continue"/>
            <w:vAlign w:val="center"/>
          </w:tcPr>
          <w:p>
            <w:pPr>
              <w:widowControl/>
              <w:jc w:val="left"/>
              <w:rPr>
                <w:rFonts w:eastAsiaTheme="minorEastAsia"/>
                <w:kern w:val="0"/>
                <w:sz w:val="22"/>
                <w:szCs w:val="22"/>
              </w:rPr>
            </w:pPr>
          </w:p>
        </w:tc>
        <w:tc>
          <w:tcPr>
            <w:tcW w:w="1300" w:type="dxa"/>
            <w:shd w:val="clear" w:color="auto" w:fill="auto"/>
            <w:noWrap/>
            <w:vAlign w:val="center"/>
          </w:tcPr>
          <w:p>
            <w:pPr>
              <w:widowControl/>
              <w:jc w:val="left"/>
              <w:rPr>
                <w:rFonts w:eastAsiaTheme="minorEastAsia"/>
                <w:kern w:val="0"/>
                <w:sz w:val="22"/>
                <w:szCs w:val="22"/>
              </w:rPr>
            </w:pPr>
            <w:r>
              <w:rPr>
                <w:rFonts w:hint="eastAsia" w:eastAsiaTheme="minorEastAsia"/>
                <w:kern w:val="0"/>
                <w:sz w:val="22"/>
                <w:szCs w:val="22"/>
              </w:rPr>
              <w:t>四型车</w:t>
            </w:r>
          </w:p>
        </w:tc>
        <w:tc>
          <w:tcPr>
            <w:tcW w:w="2471" w:type="dxa"/>
            <w:gridSpan w:val="2"/>
            <w:shd w:val="clear" w:color="auto" w:fill="auto"/>
            <w:noWrap/>
            <w:vAlign w:val="center"/>
          </w:tcPr>
          <w:p>
            <w:pPr>
              <w:widowControl/>
              <w:jc w:val="center"/>
              <w:rPr>
                <w:rFonts w:eastAsiaTheme="minorEastAsia"/>
                <w:kern w:val="0"/>
                <w:sz w:val="22"/>
                <w:szCs w:val="22"/>
              </w:rPr>
            </w:pPr>
            <w:r>
              <w:rPr>
                <w:rFonts w:eastAsiaTheme="minorEastAsia"/>
                <w:kern w:val="0"/>
                <w:sz w:val="22"/>
                <w:szCs w:val="22"/>
              </w:rPr>
              <w:t>22</w:t>
            </w:r>
            <w:r>
              <w:rPr>
                <w:rFonts w:hint="eastAsia" w:eastAsiaTheme="minorEastAsia"/>
                <w:kern w:val="0"/>
                <w:sz w:val="22"/>
                <w:szCs w:val="22"/>
              </w:rPr>
              <w:t>元</w:t>
            </w:r>
            <w:r>
              <w:rPr>
                <w:rFonts w:eastAsiaTheme="minorEastAsia"/>
                <w:kern w:val="0"/>
                <w:sz w:val="22"/>
                <w:szCs w:val="22"/>
              </w:rPr>
              <w:t>/</w:t>
            </w:r>
            <w:r>
              <w:rPr>
                <w:rFonts w:hint="eastAsia" w:eastAsiaTheme="minorEastAsia"/>
                <w:kern w:val="0"/>
                <w:sz w:val="22"/>
                <w:szCs w:val="22"/>
              </w:rPr>
              <w:t>天辆</w:t>
            </w:r>
          </w:p>
        </w:tc>
        <w:tc>
          <w:tcPr>
            <w:tcW w:w="4900" w:type="dxa"/>
            <w:vMerge w:val="continue"/>
            <w:vAlign w:val="center"/>
          </w:tcPr>
          <w:p>
            <w:pPr>
              <w:widowControl/>
              <w:jc w:val="left"/>
              <w:rPr>
                <w:rFonts w:eastAsiaTheme="minorEastAsia"/>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990" w:type="dxa"/>
            <w:vMerge w:val="continue"/>
            <w:vAlign w:val="center"/>
          </w:tcPr>
          <w:p>
            <w:pPr>
              <w:widowControl/>
              <w:jc w:val="left"/>
              <w:rPr>
                <w:rFonts w:eastAsiaTheme="minorEastAsia"/>
                <w:kern w:val="0"/>
                <w:sz w:val="22"/>
                <w:szCs w:val="22"/>
              </w:rPr>
            </w:pPr>
          </w:p>
        </w:tc>
        <w:tc>
          <w:tcPr>
            <w:tcW w:w="1300" w:type="dxa"/>
            <w:shd w:val="clear" w:color="auto" w:fill="auto"/>
            <w:noWrap/>
            <w:vAlign w:val="center"/>
          </w:tcPr>
          <w:p>
            <w:pPr>
              <w:widowControl/>
              <w:jc w:val="left"/>
              <w:rPr>
                <w:rFonts w:eastAsiaTheme="minorEastAsia"/>
                <w:kern w:val="0"/>
                <w:sz w:val="22"/>
                <w:szCs w:val="22"/>
              </w:rPr>
            </w:pPr>
            <w:r>
              <w:rPr>
                <w:rFonts w:hint="eastAsia" w:eastAsiaTheme="minorEastAsia"/>
                <w:kern w:val="0"/>
                <w:sz w:val="22"/>
                <w:szCs w:val="22"/>
              </w:rPr>
              <w:t>五型车</w:t>
            </w:r>
          </w:p>
        </w:tc>
        <w:tc>
          <w:tcPr>
            <w:tcW w:w="2471" w:type="dxa"/>
            <w:gridSpan w:val="2"/>
            <w:shd w:val="clear" w:color="auto" w:fill="auto"/>
            <w:noWrap/>
            <w:vAlign w:val="center"/>
          </w:tcPr>
          <w:p>
            <w:pPr>
              <w:widowControl/>
              <w:jc w:val="center"/>
              <w:rPr>
                <w:rFonts w:eastAsiaTheme="minorEastAsia"/>
                <w:kern w:val="0"/>
                <w:sz w:val="22"/>
                <w:szCs w:val="22"/>
              </w:rPr>
            </w:pPr>
            <w:r>
              <w:rPr>
                <w:rFonts w:eastAsiaTheme="minorEastAsia"/>
                <w:kern w:val="0"/>
                <w:sz w:val="22"/>
                <w:szCs w:val="22"/>
              </w:rPr>
              <w:t>25</w:t>
            </w:r>
            <w:r>
              <w:rPr>
                <w:rFonts w:hint="eastAsia" w:eastAsiaTheme="minorEastAsia"/>
                <w:kern w:val="0"/>
                <w:sz w:val="22"/>
                <w:szCs w:val="22"/>
              </w:rPr>
              <w:t>元</w:t>
            </w:r>
            <w:r>
              <w:rPr>
                <w:rFonts w:eastAsiaTheme="minorEastAsia"/>
                <w:kern w:val="0"/>
                <w:sz w:val="22"/>
                <w:szCs w:val="22"/>
              </w:rPr>
              <w:t>/</w:t>
            </w:r>
            <w:r>
              <w:rPr>
                <w:rFonts w:hint="eastAsia" w:eastAsiaTheme="minorEastAsia"/>
                <w:kern w:val="0"/>
                <w:sz w:val="22"/>
                <w:szCs w:val="22"/>
              </w:rPr>
              <w:t>天辆</w:t>
            </w:r>
          </w:p>
        </w:tc>
        <w:tc>
          <w:tcPr>
            <w:tcW w:w="4900" w:type="dxa"/>
            <w:vMerge w:val="continue"/>
            <w:vAlign w:val="center"/>
          </w:tcPr>
          <w:p>
            <w:pPr>
              <w:widowControl/>
              <w:jc w:val="left"/>
              <w:rPr>
                <w:rFonts w:eastAsiaTheme="minorEastAsia"/>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990" w:type="dxa"/>
            <w:vMerge w:val="restart"/>
            <w:shd w:val="clear" w:color="auto" w:fill="auto"/>
            <w:noWrap/>
            <w:vAlign w:val="center"/>
          </w:tcPr>
          <w:p>
            <w:pPr>
              <w:widowControl/>
              <w:jc w:val="center"/>
              <w:rPr>
                <w:rFonts w:eastAsiaTheme="minorEastAsia"/>
                <w:kern w:val="0"/>
                <w:sz w:val="22"/>
                <w:szCs w:val="22"/>
              </w:rPr>
            </w:pPr>
            <w:r>
              <w:rPr>
                <w:rFonts w:hint="eastAsia" w:eastAsiaTheme="minorEastAsia"/>
                <w:kern w:val="0"/>
                <w:sz w:val="22"/>
                <w:szCs w:val="22"/>
              </w:rPr>
              <w:t>货物</w:t>
            </w:r>
          </w:p>
        </w:tc>
        <w:tc>
          <w:tcPr>
            <w:tcW w:w="1300" w:type="dxa"/>
            <w:shd w:val="clear" w:color="auto" w:fill="auto"/>
            <w:noWrap/>
            <w:vAlign w:val="center"/>
          </w:tcPr>
          <w:p>
            <w:pPr>
              <w:widowControl/>
              <w:jc w:val="left"/>
              <w:rPr>
                <w:rFonts w:eastAsiaTheme="minorEastAsia"/>
                <w:kern w:val="0"/>
                <w:sz w:val="22"/>
                <w:szCs w:val="22"/>
              </w:rPr>
            </w:pPr>
            <w:r>
              <w:rPr>
                <w:rFonts w:hint="eastAsia" w:eastAsiaTheme="minorEastAsia"/>
                <w:kern w:val="0"/>
                <w:sz w:val="22"/>
                <w:szCs w:val="22"/>
              </w:rPr>
              <w:t>普通货物</w:t>
            </w:r>
          </w:p>
        </w:tc>
        <w:tc>
          <w:tcPr>
            <w:tcW w:w="2471" w:type="dxa"/>
            <w:gridSpan w:val="2"/>
            <w:shd w:val="clear" w:color="auto" w:fill="auto"/>
            <w:noWrap/>
            <w:vAlign w:val="center"/>
          </w:tcPr>
          <w:p>
            <w:pPr>
              <w:widowControl/>
              <w:jc w:val="center"/>
              <w:rPr>
                <w:rFonts w:eastAsiaTheme="minorEastAsia"/>
                <w:kern w:val="0"/>
                <w:sz w:val="22"/>
                <w:szCs w:val="22"/>
              </w:rPr>
            </w:pPr>
            <w:r>
              <w:rPr>
                <w:rFonts w:eastAsiaTheme="minorEastAsia"/>
                <w:kern w:val="0"/>
                <w:sz w:val="22"/>
                <w:szCs w:val="22"/>
              </w:rPr>
              <w:t>10</w:t>
            </w:r>
            <w:r>
              <w:rPr>
                <w:rFonts w:hint="eastAsia" w:eastAsiaTheme="minorEastAsia"/>
                <w:kern w:val="0"/>
                <w:sz w:val="22"/>
                <w:szCs w:val="22"/>
              </w:rPr>
              <w:t>元</w:t>
            </w:r>
            <w:r>
              <w:rPr>
                <w:rFonts w:eastAsiaTheme="minorEastAsia"/>
                <w:kern w:val="0"/>
                <w:sz w:val="22"/>
                <w:szCs w:val="22"/>
              </w:rPr>
              <w:t>/</w:t>
            </w:r>
            <w:r>
              <w:rPr>
                <w:rFonts w:hint="eastAsia" w:eastAsiaTheme="minorEastAsia"/>
                <w:kern w:val="0"/>
                <w:sz w:val="22"/>
                <w:szCs w:val="22"/>
              </w:rPr>
              <w:t>天立方米</w:t>
            </w:r>
          </w:p>
        </w:tc>
        <w:tc>
          <w:tcPr>
            <w:tcW w:w="4900" w:type="dxa"/>
            <w:vMerge w:val="continue"/>
            <w:vAlign w:val="center"/>
          </w:tcPr>
          <w:p>
            <w:pPr>
              <w:widowControl/>
              <w:jc w:val="left"/>
              <w:rPr>
                <w:rFonts w:eastAsiaTheme="minorEastAsia"/>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990" w:type="dxa"/>
            <w:vMerge w:val="continue"/>
            <w:vAlign w:val="center"/>
          </w:tcPr>
          <w:p>
            <w:pPr>
              <w:widowControl/>
              <w:jc w:val="left"/>
              <w:rPr>
                <w:rFonts w:eastAsiaTheme="minorEastAsia"/>
                <w:kern w:val="0"/>
                <w:sz w:val="22"/>
                <w:szCs w:val="22"/>
              </w:rPr>
            </w:pPr>
          </w:p>
        </w:tc>
        <w:tc>
          <w:tcPr>
            <w:tcW w:w="1300" w:type="dxa"/>
            <w:shd w:val="clear" w:color="auto" w:fill="auto"/>
            <w:noWrap/>
            <w:vAlign w:val="center"/>
          </w:tcPr>
          <w:p>
            <w:pPr>
              <w:widowControl/>
              <w:jc w:val="left"/>
              <w:rPr>
                <w:rFonts w:eastAsiaTheme="minorEastAsia"/>
                <w:kern w:val="0"/>
                <w:sz w:val="22"/>
                <w:szCs w:val="22"/>
              </w:rPr>
            </w:pPr>
            <w:r>
              <w:rPr>
                <w:rFonts w:hint="eastAsia" w:eastAsiaTheme="minorEastAsia"/>
                <w:kern w:val="0"/>
                <w:sz w:val="22"/>
                <w:szCs w:val="22"/>
              </w:rPr>
              <w:t>危化货物</w:t>
            </w:r>
          </w:p>
        </w:tc>
        <w:tc>
          <w:tcPr>
            <w:tcW w:w="2471" w:type="dxa"/>
            <w:gridSpan w:val="2"/>
            <w:shd w:val="clear" w:color="auto" w:fill="auto"/>
            <w:noWrap/>
            <w:vAlign w:val="center"/>
          </w:tcPr>
          <w:p>
            <w:pPr>
              <w:widowControl/>
              <w:jc w:val="center"/>
              <w:rPr>
                <w:rFonts w:eastAsiaTheme="minorEastAsia"/>
                <w:kern w:val="0"/>
                <w:sz w:val="22"/>
                <w:szCs w:val="22"/>
              </w:rPr>
            </w:pPr>
            <w:r>
              <w:rPr>
                <w:rFonts w:eastAsiaTheme="minorEastAsia"/>
                <w:kern w:val="0"/>
                <w:sz w:val="22"/>
                <w:szCs w:val="22"/>
              </w:rPr>
              <w:t>20</w:t>
            </w:r>
            <w:r>
              <w:rPr>
                <w:rFonts w:hint="eastAsia" w:eastAsiaTheme="minorEastAsia"/>
                <w:kern w:val="0"/>
                <w:sz w:val="22"/>
                <w:szCs w:val="22"/>
              </w:rPr>
              <w:t>元</w:t>
            </w:r>
            <w:r>
              <w:rPr>
                <w:rFonts w:eastAsiaTheme="minorEastAsia"/>
                <w:kern w:val="0"/>
                <w:sz w:val="22"/>
                <w:szCs w:val="22"/>
              </w:rPr>
              <w:t>/</w:t>
            </w:r>
            <w:r>
              <w:rPr>
                <w:rFonts w:hint="eastAsia" w:eastAsiaTheme="minorEastAsia"/>
                <w:kern w:val="0"/>
                <w:sz w:val="22"/>
                <w:szCs w:val="22"/>
              </w:rPr>
              <w:t>天立方米</w:t>
            </w:r>
          </w:p>
        </w:tc>
        <w:tc>
          <w:tcPr>
            <w:tcW w:w="4900" w:type="dxa"/>
            <w:vMerge w:val="continue"/>
            <w:vAlign w:val="center"/>
          </w:tcPr>
          <w:p>
            <w:pPr>
              <w:widowControl/>
              <w:jc w:val="left"/>
              <w:rPr>
                <w:rFonts w:eastAsiaTheme="minorEastAsia"/>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4761" w:type="dxa"/>
            <w:gridSpan w:val="4"/>
            <w:shd w:val="clear" w:color="auto" w:fill="auto"/>
            <w:noWrap/>
            <w:vAlign w:val="center"/>
          </w:tcPr>
          <w:p>
            <w:pPr>
              <w:widowControl/>
              <w:jc w:val="center"/>
              <w:rPr>
                <w:rFonts w:eastAsiaTheme="minorEastAsia"/>
                <w:kern w:val="0"/>
                <w:sz w:val="22"/>
                <w:szCs w:val="22"/>
              </w:rPr>
            </w:pPr>
            <w:r>
              <w:rPr>
                <w:rFonts w:hint="eastAsia" w:eastAsiaTheme="minorEastAsia"/>
                <w:kern w:val="0"/>
                <w:sz w:val="22"/>
                <w:szCs w:val="22"/>
              </w:rPr>
              <w:t>五、车辆抢修服务</w:t>
            </w:r>
          </w:p>
        </w:tc>
        <w:tc>
          <w:tcPr>
            <w:tcW w:w="4900" w:type="dxa"/>
            <w:vMerge w:val="restart"/>
            <w:shd w:val="clear" w:color="auto" w:fill="auto"/>
            <w:vAlign w:val="center"/>
          </w:tcPr>
          <w:p>
            <w:pPr>
              <w:widowControl/>
              <w:jc w:val="left"/>
              <w:rPr>
                <w:rFonts w:eastAsiaTheme="minorEastAsia"/>
                <w:kern w:val="0"/>
                <w:sz w:val="22"/>
                <w:szCs w:val="22"/>
              </w:rPr>
            </w:pPr>
            <w:r>
              <w:rPr>
                <w:rFonts w:eastAsiaTheme="minorEastAsia"/>
                <w:kern w:val="0"/>
                <w:sz w:val="22"/>
                <w:szCs w:val="22"/>
              </w:rPr>
              <w:t>1</w:t>
            </w:r>
            <w:r>
              <w:rPr>
                <w:rFonts w:hint="eastAsia" w:eastAsiaTheme="minorEastAsia"/>
                <w:kern w:val="0"/>
                <w:sz w:val="22"/>
                <w:szCs w:val="22"/>
              </w:rPr>
              <w:t>、可以拖行的车辆，不得强行抢修服务。</w:t>
            </w:r>
            <w:r>
              <w:rPr>
                <w:rFonts w:eastAsiaTheme="minorEastAsia"/>
                <w:kern w:val="0"/>
                <w:sz w:val="22"/>
                <w:szCs w:val="22"/>
              </w:rPr>
              <w:br w:type="textWrapping"/>
            </w:r>
            <w:r>
              <w:rPr>
                <w:rFonts w:eastAsiaTheme="minorEastAsia"/>
                <w:kern w:val="0"/>
                <w:sz w:val="22"/>
                <w:szCs w:val="22"/>
              </w:rPr>
              <w:t>2</w:t>
            </w:r>
            <w:r>
              <w:rPr>
                <w:rFonts w:hint="eastAsia" w:eastAsiaTheme="minorEastAsia"/>
                <w:kern w:val="0"/>
                <w:sz w:val="22"/>
                <w:szCs w:val="22"/>
              </w:rPr>
              <w:t>、同时拆补多条轮胎的，从第</w:t>
            </w:r>
            <w:r>
              <w:rPr>
                <w:rFonts w:eastAsiaTheme="minorEastAsia"/>
                <w:kern w:val="0"/>
                <w:sz w:val="22"/>
                <w:szCs w:val="22"/>
              </w:rPr>
              <w:t>2</w:t>
            </w:r>
            <w:r>
              <w:rPr>
                <w:rFonts w:hint="eastAsia" w:eastAsiaTheme="minorEastAsia"/>
                <w:kern w:val="0"/>
                <w:sz w:val="22"/>
                <w:szCs w:val="22"/>
              </w:rPr>
              <w:t>条起每条收费</w:t>
            </w:r>
            <w:r>
              <w:rPr>
                <w:rFonts w:eastAsiaTheme="minorEastAsia"/>
                <w:kern w:val="0"/>
                <w:sz w:val="22"/>
                <w:szCs w:val="22"/>
              </w:rPr>
              <w:t>50</w:t>
            </w:r>
            <w:r>
              <w:rPr>
                <w:rFonts w:hint="eastAsia" w:eastAsiaTheme="minorEastAsia"/>
                <w:kern w:val="0"/>
                <w:sz w:val="22"/>
                <w:szCs w:val="22"/>
              </w:rPr>
              <w:t>元。</w:t>
            </w:r>
            <w:r>
              <w:rPr>
                <w:rFonts w:eastAsiaTheme="minorEastAsia"/>
                <w:kern w:val="0"/>
                <w:sz w:val="22"/>
                <w:szCs w:val="22"/>
              </w:rPr>
              <w:br w:type="textWrapping"/>
            </w:r>
            <w:r>
              <w:rPr>
                <w:rFonts w:eastAsiaTheme="minorEastAsia"/>
                <w:kern w:val="0"/>
                <w:sz w:val="22"/>
                <w:szCs w:val="22"/>
              </w:rPr>
              <w:t>3</w:t>
            </w:r>
            <w:r>
              <w:rPr>
                <w:rFonts w:hint="eastAsia" w:eastAsiaTheme="minorEastAsia"/>
                <w:kern w:val="0"/>
                <w:sz w:val="22"/>
                <w:szCs w:val="22"/>
              </w:rPr>
              <w:t>、其它项目的维修收费标准在当地</w:t>
            </w:r>
            <w:r>
              <w:rPr>
                <w:rFonts w:eastAsiaTheme="minorEastAsia"/>
                <w:kern w:val="0"/>
                <w:sz w:val="22"/>
                <w:szCs w:val="22"/>
              </w:rPr>
              <w:t>4S</w:t>
            </w:r>
            <w:r>
              <w:rPr>
                <w:rFonts w:hint="eastAsia" w:eastAsiaTheme="minorEastAsia"/>
                <w:kern w:val="0"/>
                <w:sz w:val="22"/>
                <w:szCs w:val="22"/>
              </w:rPr>
              <w:t>店（或维修店）维修标准基础上加成不超过</w:t>
            </w:r>
            <w:r>
              <w:rPr>
                <w:rFonts w:eastAsiaTheme="minorEastAsia"/>
                <w:kern w:val="0"/>
                <w:sz w:val="22"/>
                <w:szCs w:val="22"/>
              </w:rPr>
              <w:t>100%</w:t>
            </w:r>
            <w:r>
              <w:rPr>
                <w:rFonts w:hint="eastAsia" w:eastAsiaTheme="minorEastAsia"/>
                <w:kern w:val="0"/>
                <w:sz w:val="22"/>
                <w:szCs w:val="22"/>
              </w:rPr>
              <w:t>的幅度内，由双方协商确定。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2290" w:type="dxa"/>
            <w:gridSpan w:val="2"/>
            <w:shd w:val="clear" w:color="auto" w:fill="auto"/>
            <w:noWrap/>
            <w:vAlign w:val="center"/>
          </w:tcPr>
          <w:p>
            <w:pPr>
              <w:widowControl/>
              <w:jc w:val="center"/>
              <w:rPr>
                <w:rFonts w:eastAsiaTheme="minorEastAsia"/>
                <w:kern w:val="0"/>
                <w:sz w:val="22"/>
                <w:szCs w:val="22"/>
              </w:rPr>
            </w:pPr>
            <w:r>
              <w:rPr>
                <w:rFonts w:hint="eastAsia" w:eastAsiaTheme="minorEastAsia"/>
                <w:kern w:val="0"/>
                <w:sz w:val="22"/>
                <w:szCs w:val="22"/>
              </w:rPr>
              <w:t>收费项目</w:t>
            </w:r>
          </w:p>
        </w:tc>
        <w:tc>
          <w:tcPr>
            <w:tcW w:w="2471" w:type="dxa"/>
            <w:gridSpan w:val="2"/>
            <w:shd w:val="clear" w:color="auto" w:fill="auto"/>
            <w:noWrap/>
            <w:vAlign w:val="center"/>
          </w:tcPr>
          <w:p>
            <w:pPr>
              <w:widowControl/>
              <w:jc w:val="center"/>
              <w:rPr>
                <w:rFonts w:eastAsiaTheme="minorEastAsia"/>
                <w:kern w:val="0"/>
                <w:sz w:val="22"/>
                <w:szCs w:val="22"/>
              </w:rPr>
            </w:pPr>
            <w:r>
              <w:rPr>
                <w:rFonts w:hint="eastAsia" w:eastAsiaTheme="minorEastAsia"/>
                <w:kern w:val="0"/>
                <w:sz w:val="22"/>
                <w:szCs w:val="22"/>
              </w:rPr>
              <w:t>收费标准</w:t>
            </w:r>
          </w:p>
        </w:tc>
        <w:tc>
          <w:tcPr>
            <w:tcW w:w="4900" w:type="dxa"/>
            <w:vMerge w:val="continue"/>
            <w:vAlign w:val="center"/>
          </w:tcPr>
          <w:p>
            <w:pPr>
              <w:widowControl/>
              <w:jc w:val="left"/>
              <w:rPr>
                <w:rFonts w:eastAsiaTheme="minorEastAsia"/>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90" w:type="dxa"/>
            <w:vMerge w:val="restart"/>
            <w:shd w:val="clear" w:color="auto" w:fill="auto"/>
            <w:vAlign w:val="center"/>
          </w:tcPr>
          <w:p>
            <w:pPr>
              <w:widowControl/>
              <w:jc w:val="center"/>
              <w:rPr>
                <w:rFonts w:eastAsiaTheme="minorEastAsia"/>
                <w:kern w:val="0"/>
                <w:sz w:val="22"/>
                <w:szCs w:val="22"/>
              </w:rPr>
            </w:pPr>
            <w:r>
              <w:rPr>
                <w:rFonts w:hint="eastAsia" w:eastAsiaTheme="minorEastAsia"/>
                <w:kern w:val="0"/>
                <w:sz w:val="22"/>
                <w:szCs w:val="22"/>
              </w:rPr>
              <w:t>拆补</w:t>
            </w:r>
          </w:p>
          <w:p>
            <w:pPr>
              <w:widowControl/>
              <w:jc w:val="center"/>
              <w:rPr>
                <w:rFonts w:eastAsiaTheme="minorEastAsia"/>
                <w:kern w:val="0"/>
                <w:sz w:val="22"/>
                <w:szCs w:val="22"/>
              </w:rPr>
            </w:pPr>
            <w:r>
              <w:rPr>
                <w:rFonts w:hint="eastAsia" w:eastAsiaTheme="minorEastAsia"/>
                <w:kern w:val="0"/>
                <w:sz w:val="22"/>
                <w:szCs w:val="22"/>
              </w:rPr>
              <w:t>轮胎</w:t>
            </w:r>
          </w:p>
        </w:tc>
        <w:tc>
          <w:tcPr>
            <w:tcW w:w="1300" w:type="dxa"/>
            <w:shd w:val="clear" w:color="auto" w:fill="auto"/>
            <w:noWrap/>
            <w:vAlign w:val="center"/>
          </w:tcPr>
          <w:p>
            <w:pPr>
              <w:widowControl/>
              <w:jc w:val="left"/>
              <w:rPr>
                <w:rFonts w:eastAsiaTheme="minorEastAsia"/>
                <w:kern w:val="0"/>
                <w:sz w:val="22"/>
                <w:szCs w:val="22"/>
              </w:rPr>
            </w:pPr>
            <w:r>
              <w:rPr>
                <w:rFonts w:hint="eastAsia" w:eastAsiaTheme="minorEastAsia"/>
                <w:kern w:val="0"/>
                <w:sz w:val="22"/>
                <w:szCs w:val="22"/>
              </w:rPr>
              <w:t>一型车</w:t>
            </w:r>
          </w:p>
        </w:tc>
        <w:tc>
          <w:tcPr>
            <w:tcW w:w="2471" w:type="dxa"/>
            <w:gridSpan w:val="2"/>
            <w:shd w:val="clear" w:color="auto" w:fill="auto"/>
            <w:noWrap/>
            <w:vAlign w:val="center"/>
          </w:tcPr>
          <w:p>
            <w:pPr>
              <w:widowControl/>
              <w:jc w:val="center"/>
              <w:rPr>
                <w:rFonts w:eastAsiaTheme="minorEastAsia"/>
                <w:kern w:val="0"/>
                <w:sz w:val="22"/>
                <w:szCs w:val="22"/>
              </w:rPr>
            </w:pPr>
            <w:r>
              <w:rPr>
                <w:rFonts w:eastAsiaTheme="minorEastAsia"/>
                <w:kern w:val="0"/>
                <w:sz w:val="22"/>
                <w:szCs w:val="22"/>
              </w:rPr>
              <w:t>130</w:t>
            </w:r>
            <w:r>
              <w:rPr>
                <w:rFonts w:hint="eastAsia" w:eastAsiaTheme="minorEastAsia"/>
                <w:kern w:val="0"/>
                <w:sz w:val="22"/>
                <w:szCs w:val="22"/>
              </w:rPr>
              <w:t>元</w:t>
            </w:r>
            <w:r>
              <w:rPr>
                <w:rFonts w:eastAsiaTheme="minorEastAsia"/>
                <w:kern w:val="0"/>
                <w:sz w:val="22"/>
                <w:szCs w:val="22"/>
              </w:rPr>
              <w:t>/</w:t>
            </w:r>
            <w:r>
              <w:rPr>
                <w:rFonts w:hint="eastAsia" w:eastAsiaTheme="minorEastAsia"/>
                <w:kern w:val="0"/>
                <w:sz w:val="22"/>
                <w:szCs w:val="22"/>
              </w:rPr>
              <w:t>条</w:t>
            </w:r>
          </w:p>
        </w:tc>
        <w:tc>
          <w:tcPr>
            <w:tcW w:w="4900" w:type="dxa"/>
            <w:vMerge w:val="continue"/>
            <w:vAlign w:val="center"/>
          </w:tcPr>
          <w:p>
            <w:pPr>
              <w:widowControl/>
              <w:jc w:val="left"/>
              <w:rPr>
                <w:rFonts w:eastAsiaTheme="minorEastAsia"/>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90" w:type="dxa"/>
            <w:vMerge w:val="continue"/>
            <w:vAlign w:val="center"/>
          </w:tcPr>
          <w:p>
            <w:pPr>
              <w:widowControl/>
              <w:jc w:val="left"/>
              <w:rPr>
                <w:rFonts w:eastAsiaTheme="minorEastAsia"/>
                <w:kern w:val="0"/>
                <w:sz w:val="22"/>
                <w:szCs w:val="22"/>
              </w:rPr>
            </w:pPr>
          </w:p>
        </w:tc>
        <w:tc>
          <w:tcPr>
            <w:tcW w:w="1300" w:type="dxa"/>
            <w:shd w:val="clear" w:color="auto" w:fill="auto"/>
            <w:noWrap/>
            <w:vAlign w:val="center"/>
          </w:tcPr>
          <w:p>
            <w:pPr>
              <w:widowControl/>
              <w:jc w:val="left"/>
              <w:rPr>
                <w:rFonts w:eastAsiaTheme="minorEastAsia"/>
                <w:kern w:val="0"/>
                <w:sz w:val="22"/>
                <w:szCs w:val="22"/>
              </w:rPr>
            </w:pPr>
            <w:r>
              <w:rPr>
                <w:rFonts w:hint="eastAsia" w:eastAsiaTheme="minorEastAsia"/>
                <w:kern w:val="0"/>
                <w:sz w:val="22"/>
                <w:szCs w:val="22"/>
              </w:rPr>
              <w:t>二型车</w:t>
            </w:r>
          </w:p>
        </w:tc>
        <w:tc>
          <w:tcPr>
            <w:tcW w:w="2471" w:type="dxa"/>
            <w:gridSpan w:val="2"/>
            <w:shd w:val="clear" w:color="auto" w:fill="auto"/>
            <w:noWrap/>
            <w:vAlign w:val="center"/>
          </w:tcPr>
          <w:p>
            <w:pPr>
              <w:widowControl/>
              <w:jc w:val="center"/>
              <w:rPr>
                <w:rFonts w:eastAsiaTheme="minorEastAsia"/>
                <w:kern w:val="0"/>
                <w:sz w:val="22"/>
                <w:szCs w:val="22"/>
              </w:rPr>
            </w:pPr>
            <w:r>
              <w:rPr>
                <w:rFonts w:eastAsiaTheme="minorEastAsia"/>
                <w:kern w:val="0"/>
                <w:sz w:val="22"/>
                <w:szCs w:val="22"/>
              </w:rPr>
              <w:t>140</w:t>
            </w:r>
            <w:r>
              <w:rPr>
                <w:rFonts w:hint="eastAsia" w:eastAsiaTheme="minorEastAsia"/>
                <w:kern w:val="0"/>
                <w:sz w:val="22"/>
                <w:szCs w:val="22"/>
              </w:rPr>
              <w:t>元</w:t>
            </w:r>
            <w:r>
              <w:rPr>
                <w:rFonts w:eastAsiaTheme="minorEastAsia"/>
                <w:kern w:val="0"/>
                <w:sz w:val="22"/>
                <w:szCs w:val="22"/>
              </w:rPr>
              <w:t>/</w:t>
            </w:r>
            <w:r>
              <w:rPr>
                <w:rFonts w:hint="eastAsia" w:eastAsiaTheme="minorEastAsia"/>
                <w:kern w:val="0"/>
                <w:sz w:val="22"/>
                <w:szCs w:val="22"/>
              </w:rPr>
              <w:t>条</w:t>
            </w:r>
          </w:p>
        </w:tc>
        <w:tc>
          <w:tcPr>
            <w:tcW w:w="4900" w:type="dxa"/>
            <w:vMerge w:val="continue"/>
            <w:vAlign w:val="center"/>
          </w:tcPr>
          <w:p>
            <w:pPr>
              <w:widowControl/>
              <w:jc w:val="left"/>
              <w:rPr>
                <w:rFonts w:eastAsiaTheme="minorEastAsia"/>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90" w:type="dxa"/>
            <w:vMerge w:val="continue"/>
            <w:vAlign w:val="center"/>
          </w:tcPr>
          <w:p>
            <w:pPr>
              <w:widowControl/>
              <w:jc w:val="left"/>
              <w:rPr>
                <w:rFonts w:eastAsiaTheme="minorEastAsia"/>
                <w:kern w:val="0"/>
                <w:sz w:val="22"/>
                <w:szCs w:val="22"/>
              </w:rPr>
            </w:pPr>
          </w:p>
        </w:tc>
        <w:tc>
          <w:tcPr>
            <w:tcW w:w="1300" w:type="dxa"/>
            <w:shd w:val="clear" w:color="auto" w:fill="auto"/>
            <w:noWrap/>
            <w:vAlign w:val="center"/>
          </w:tcPr>
          <w:p>
            <w:pPr>
              <w:widowControl/>
              <w:jc w:val="left"/>
              <w:rPr>
                <w:rFonts w:eastAsiaTheme="minorEastAsia"/>
                <w:kern w:val="0"/>
                <w:sz w:val="22"/>
                <w:szCs w:val="22"/>
              </w:rPr>
            </w:pPr>
            <w:r>
              <w:rPr>
                <w:rFonts w:hint="eastAsia" w:eastAsiaTheme="minorEastAsia"/>
                <w:kern w:val="0"/>
                <w:sz w:val="22"/>
                <w:szCs w:val="22"/>
              </w:rPr>
              <w:t>三型车</w:t>
            </w:r>
          </w:p>
        </w:tc>
        <w:tc>
          <w:tcPr>
            <w:tcW w:w="2471" w:type="dxa"/>
            <w:gridSpan w:val="2"/>
            <w:shd w:val="clear" w:color="auto" w:fill="auto"/>
            <w:noWrap/>
            <w:vAlign w:val="center"/>
          </w:tcPr>
          <w:p>
            <w:pPr>
              <w:widowControl/>
              <w:jc w:val="center"/>
              <w:rPr>
                <w:rFonts w:eastAsiaTheme="minorEastAsia"/>
                <w:kern w:val="0"/>
                <w:sz w:val="22"/>
                <w:szCs w:val="22"/>
              </w:rPr>
            </w:pPr>
            <w:r>
              <w:rPr>
                <w:rFonts w:eastAsiaTheme="minorEastAsia"/>
                <w:kern w:val="0"/>
                <w:sz w:val="22"/>
                <w:szCs w:val="22"/>
              </w:rPr>
              <w:t>150</w:t>
            </w:r>
            <w:r>
              <w:rPr>
                <w:rFonts w:hint="eastAsia" w:eastAsiaTheme="minorEastAsia"/>
                <w:kern w:val="0"/>
                <w:sz w:val="22"/>
                <w:szCs w:val="22"/>
              </w:rPr>
              <w:t>元</w:t>
            </w:r>
            <w:r>
              <w:rPr>
                <w:rFonts w:eastAsiaTheme="minorEastAsia"/>
                <w:kern w:val="0"/>
                <w:sz w:val="22"/>
                <w:szCs w:val="22"/>
              </w:rPr>
              <w:t>/</w:t>
            </w:r>
            <w:r>
              <w:rPr>
                <w:rFonts w:hint="eastAsia" w:eastAsiaTheme="minorEastAsia"/>
                <w:kern w:val="0"/>
                <w:sz w:val="22"/>
                <w:szCs w:val="22"/>
              </w:rPr>
              <w:t>条</w:t>
            </w:r>
          </w:p>
        </w:tc>
        <w:tc>
          <w:tcPr>
            <w:tcW w:w="4900" w:type="dxa"/>
            <w:vMerge w:val="continue"/>
            <w:vAlign w:val="center"/>
          </w:tcPr>
          <w:p>
            <w:pPr>
              <w:widowControl/>
              <w:jc w:val="left"/>
              <w:rPr>
                <w:rFonts w:eastAsiaTheme="minorEastAsia"/>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90" w:type="dxa"/>
            <w:vMerge w:val="continue"/>
            <w:vAlign w:val="center"/>
          </w:tcPr>
          <w:p>
            <w:pPr>
              <w:widowControl/>
              <w:jc w:val="left"/>
              <w:rPr>
                <w:rFonts w:eastAsiaTheme="minorEastAsia"/>
                <w:kern w:val="0"/>
                <w:sz w:val="22"/>
                <w:szCs w:val="22"/>
              </w:rPr>
            </w:pPr>
          </w:p>
        </w:tc>
        <w:tc>
          <w:tcPr>
            <w:tcW w:w="1300" w:type="dxa"/>
            <w:shd w:val="clear" w:color="auto" w:fill="auto"/>
            <w:noWrap/>
            <w:vAlign w:val="center"/>
          </w:tcPr>
          <w:p>
            <w:pPr>
              <w:widowControl/>
              <w:jc w:val="left"/>
              <w:rPr>
                <w:rFonts w:eastAsiaTheme="minorEastAsia"/>
                <w:kern w:val="0"/>
                <w:sz w:val="22"/>
                <w:szCs w:val="22"/>
              </w:rPr>
            </w:pPr>
            <w:r>
              <w:rPr>
                <w:rFonts w:hint="eastAsia" w:eastAsiaTheme="minorEastAsia"/>
                <w:kern w:val="0"/>
                <w:sz w:val="22"/>
                <w:szCs w:val="22"/>
              </w:rPr>
              <w:t>四型车</w:t>
            </w:r>
          </w:p>
        </w:tc>
        <w:tc>
          <w:tcPr>
            <w:tcW w:w="2471" w:type="dxa"/>
            <w:gridSpan w:val="2"/>
            <w:shd w:val="clear" w:color="auto" w:fill="auto"/>
            <w:noWrap/>
            <w:vAlign w:val="center"/>
          </w:tcPr>
          <w:p>
            <w:pPr>
              <w:widowControl/>
              <w:jc w:val="center"/>
              <w:rPr>
                <w:rFonts w:eastAsiaTheme="minorEastAsia"/>
                <w:kern w:val="0"/>
                <w:sz w:val="22"/>
                <w:szCs w:val="22"/>
              </w:rPr>
            </w:pPr>
            <w:r>
              <w:rPr>
                <w:rFonts w:eastAsiaTheme="minorEastAsia"/>
                <w:kern w:val="0"/>
                <w:sz w:val="22"/>
                <w:szCs w:val="22"/>
              </w:rPr>
              <w:t>160</w:t>
            </w:r>
            <w:r>
              <w:rPr>
                <w:rFonts w:hint="eastAsia" w:eastAsiaTheme="minorEastAsia"/>
                <w:kern w:val="0"/>
                <w:sz w:val="22"/>
                <w:szCs w:val="22"/>
              </w:rPr>
              <w:t>元</w:t>
            </w:r>
            <w:r>
              <w:rPr>
                <w:rFonts w:eastAsiaTheme="minorEastAsia"/>
                <w:kern w:val="0"/>
                <w:sz w:val="22"/>
                <w:szCs w:val="22"/>
              </w:rPr>
              <w:t>/</w:t>
            </w:r>
            <w:r>
              <w:rPr>
                <w:rFonts w:hint="eastAsia" w:eastAsiaTheme="minorEastAsia"/>
                <w:kern w:val="0"/>
                <w:sz w:val="22"/>
                <w:szCs w:val="22"/>
              </w:rPr>
              <w:t>条</w:t>
            </w:r>
          </w:p>
        </w:tc>
        <w:tc>
          <w:tcPr>
            <w:tcW w:w="4900" w:type="dxa"/>
            <w:vMerge w:val="continue"/>
            <w:vAlign w:val="center"/>
          </w:tcPr>
          <w:p>
            <w:pPr>
              <w:widowControl/>
              <w:jc w:val="left"/>
              <w:rPr>
                <w:rFonts w:eastAsiaTheme="minorEastAsia"/>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90" w:type="dxa"/>
            <w:vMerge w:val="continue"/>
            <w:vAlign w:val="center"/>
          </w:tcPr>
          <w:p>
            <w:pPr>
              <w:widowControl/>
              <w:jc w:val="left"/>
              <w:rPr>
                <w:rFonts w:eastAsiaTheme="minorEastAsia"/>
                <w:kern w:val="0"/>
                <w:sz w:val="22"/>
                <w:szCs w:val="22"/>
              </w:rPr>
            </w:pPr>
          </w:p>
        </w:tc>
        <w:tc>
          <w:tcPr>
            <w:tcW w:w="1300" w:type="dxa"/>
            <w:shd w:val="clear" w:color="auto" w:fill="auto"/>
            <w:noWrap/>
            <w:vAlign w:val="center"/>
          </w:tcPr>
          <w:p>
            <w:pPr>
              <w:widowControl/>
              <w:jc w:val="left"/>
              <w:rPr>
                <w:rFonts w:eastAsiaTheme="minorEastAsia"/>
                <w:kern w:val="0"/>
                <w:sz w:val="22"/>
                <w:szCs w:val="22"/>
              </w:rPr>
            </w:pPr>
            <w:r>
              <w:rPr>
                <w:rFonts w:hint="eastAsia" w:eastAsiaTheme="minorEastAsia"/>
                <w:kern w:val="0"/>
                <w:sz w:val="22"/>
                <w:szCs w:val="22"/>
              </w:rPr>
              <w:t>五型车</w:t>
            </w:r>
          </w:p>
        </w:tc>
        <w:tc>
          <w:tcPr>
            <w:tcW w:w="2471" w:type="dxa"/>
            <w:gridSpan w:val="2"/>
            <w:shd w:val="clear" w:color="auto" w:fill="auto"/>
            <w:noWrap/>
            <w:vAlign w:val="center"/>
          </w:tcPr>
          <w:p>
            <w:pPr>
              <w:widowControl/>
              <w:jc w:val="center"/>
              <w:rPr>
                <w:rFonts w:eastAsiaTheme="minorEastAsia"/>
                <w:kern w:val="0"/>
                <w:sz w:val="22"/>
                <w:szCs w:val="22"/>
              </w:rPr>
            </w:pPr>
            <w:r>
              <w:rPr>
                <w:rFonts w:eastAsiaTheme="minorEastAsia"/>
                <w:kern w:val="0"/>
                <w:sz w:val="22"/>
                <w:szCs w:val="22"/>
              </w:rPr>
              <w:t>170</w:t>
            </w:r>
            <w:r>
              <w:rPr>
                <w:rFonts w:hint="eastAsia" w:eastAsiaTheme="minorEastAsia"/>
                <w:kern w:val="0"/>
                <w:sz w:val="22"/>
                <w:szCs w:val="22"/>
              </w:rPr>
              <w:t>元</w:t>
            </w:r>
            <w:r>
              <w:rPr>
                <w:rFonts w:eastAsiaTheme="minorEastAsia"/>
                <w:kern w:val="0"/>
                <w:sz w:val="22"/>
                <w:szCs w:val="22"/>
              </w:rPr>
              <w:t>/</w:t>
            </w:r>
            <w:r>
              <w:rPr>
                <w:rFonts w:hint="eastAsia" w:eastAsiaTheme="minorEastAsia"/>
                <w:kern w:val="0"/>
                <w:sz w:val="22"/>
                <w:szCs w:val="22"/>
              </w:rPr>
              <w:t>条</w:t>
            </w:r>
          </w:p>
        </w:tc>
        <w:tc>
          <w:tcPr>
            <w:tcW w:w="4900" w:type="dxa"/>
            <w:vMerge w:val="continue"/>
            <w:vAlign w:val="center"/>
          </w:tcPr>
          <w:p>
            <w:pPr>
              <w:widowControl/>
              <w:jc w:val="left"/>
              <w:rPr>
                <w:rFonts w:eastAsiaTheme="minorEastAsia"/>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2290" w:type="dxa"/>
            <w:gridSpan w:val="2"/>
            <w:shd w:val="clear" w:color="auto" w:fill="auto"/>
            <w:vAlign w:val="center"/>
          </w:tcPr>
          <w:p>
            <w:pPr>
              <w:widowControl/>
              <w:jc w:val="center"/>
              <w:rPr>
                <w:rFonts w:eastAsiaTheme="minorEastAsia"/>
                <w:kern w:val="0"/>
                <w:sz w:val="22"/>
                <w:szCs w:val="22"/>
              </w:rPr>
            </w:pPr>
            <w:r>
              <w:rPr>
                <w:rFonts w:hint="eastAsia" w:eastAsiaTheme="minorEastAsia"/>
                <w:kern w:val="0"/>
                <w:sz w:val="22"/>
                <w:szCs w:val="22"/>
              </w:rPr>
              <w:t>拆装轮毂</w:t>
            </w:r>
          </w:p>
        </w:tc>
        <w:tc>
          <w:tcPr>
            <w:tcW w:w="2471" w:type="dxa"/>
            <w:gridSpan w:val="2"/>
            <w:shd w:val="clear" w:color="auto" w:fill="auto"/>
            <w:noWrap/>
            <w:vAlign w:val="center"/>
          </w:tcPr>
          <w:p>
            <w:pPr>
              <w:widowControl/>
              <w:jc w:val="center"/>
              <w:rPr>
                <w:rFonts w:eastAsiaTheme="minorEastAsia"/>
                <w:kern w:val="0"/>
                <w:sz w:val="22"/>
                <w:szCs w:val="22"/>
              </w:rPr>
            </w:pPr>
            <w:r>
              <w:rPr>
                <w:rFonts w:eastAsiaTheme="minorEastAsia"/>
                <w:kern w:val="0"/>
                <w:sz w:val="22"/>
                <w:szCs w:val="22"/>
              </w:rPr>
              <w:t>170</w:t>
            </w:r>
            <w:r>
              <w:rPr>
                <w:rFonts w:hint="eastAsia" w:eastAsiaTheme="minorEastAsia"/>
                <w:kern w:val="0"/>
                <w:sz w:val="22"/>
                <w:szCs w:val="22"/>
              </w:rPr>
              <w:t>元</w:t>
            </w:r>
            <w:r>
              <w:rPr>
                <w:rFonts w:eastAsiaTheme="minorEastAsia"/>
                <w:kern w:val="0"/>
                <w:sz w:val="22"/>
                <w:szCs w:val="22"/>
              </w:rPr>
              <w:t>/</w:t>
            </w:r>
            <w:r>
              <w:rPr>
                <w:rFonts w:hint="eastAsia" w:eastAsiaTheme="minorEastAsia"/>
                <w:kern w:val="0"/>
                <w:sz w:val="22"/>
                <w:szCs w:val="22"/>
              </w:rPr>
              <w:t>个</w:t>
            </w:r>
          </w:p>
        </w:tc>
        <w:tc>
          <w:tcPr>
            <w:tcW w:w="4900" w:type="dxa"/>
            <w:vMerge w:val="continue"/>
            <w:vAlign w:val="center"/>
          </w:tcPr>
          <w:p>
            <w:pPr>
              <w:widowControl/>
              <w:jc w:val="left"/>
              <w:rPr>
                <w:rFonts w:eastAsiaTheme="minorEastAsia"/>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90" w:type="dxa"/>
            <w:shd w:val="clear" w:color="auto" w:fill="auto"/>
            <w:noWrap/>
            <w:vAlign w:val="center"/>
          </w:tcPr>
          <w:p>
            <w:pPr>
              <w:widowControl/>
              <w:jc w:val="center"/>
              <w:rPr>
                <w:rFonts w:eastAsiaTheme="minorEastAsia"/>
                <w:kern w:val="0"/>
                <w:sz w:val="22"/>
                <w:szCs w:val="22"/>
              </w:rPr>
            </w:pPr>
            <w:r>
              <w:rPr>
                <w:rFonts w:hint="eastAsia" w:eastAsiaTheme="minorEastAsia"/>
                <w:kern w:val="0"/>
                <w:sz w:val="22"/>
                <w:szCs w:val="22"/>
              </w:rPr>
              <w:t>切割</w:t>
            </w:r>
          </w:p>
          <w:p>
            <w:pPr>
              <w:widowControl/>
              <w:jc w:val="center"/>
              <w:rPr>
                <w:rFonts w:eastAsiaTheme="minorEastAsia"/>
                <w:kern w:val="0"/>
                <w:sz w:val="22"/>
                <w:szCs w:val="22"/>
              </w:rPr>
            </w:pPr>
            <w:r>
              <w:rPr>
                <w:rFonts w:hint="eastAsia" w:eastAsiaTheme="minorEastAsia"/>
                <w:kern w:val="0"/>
                <w:sz w:val="22"/>
                <w:szCs w:val="22"/>
              </w:rPr>
              <w:t>车体</w:t>
            </w:r>
          </w:p>
        </w:tc>
        <w:tc>
          <w:tcPr>
            <w:tcW w:w="1300" w:type="dxa"/>
            <w:shd w:val="clear" w:color="auto" w:fill="auto"/>
            <w:noWrap/>
            <w:vAlign w:val="center"/>
          </w:tcPr>
          <w:p>
            <w:pPr>
              <w:widowControl/>
              <w:jc w:val="left"/>
              <w:rPr>
                <w:rFonts w:eastAsiaTheme="minorEastAsia"/>
                <w:kern w:val="0"/>
                <w:sz w:val="22"/>
                <w:szCs w:val="22"/>
              </w:rPr>
            </w:pPr>
            <w:r>
              <w:rPr>
                <w:rFonts w:hint="eastAsia" w:eastAsiaTheme="minorEastAsia"/>
                <w:kern w:val="0"/>
                <w:sz w:val="22"/>
                <w:szCs w:val="22"/>
              </w:rPr>
              <w:t>　</w:t>
            </w:r>
          </w:p>
        </w:tc>
        <w:tc>
          <w:tcPr>
            <w:tcW w:w="2471" w:type="dxa"/>
            <w:gridSpan w:val="2"/>
            <w:shd w:val="clear" w:color="auto" w:fill="auto"/>
            <w:noWrap/>
            <w:vAlign w:val="center"/>
          </w:tcPr>
          <w:p>
            <w:pPr>
              <w:widowControl/>
              <w:jc w:val="center"/>
              <w:rPr>
                <w:rFonts w:eastAsiaTheme="minorEastAsia"/>
                <w:kern w:val="0"/>
                <w:sz w:val="22"/>
                <w:szCs w:val="22"/>
              </w:rPr>
            </w:pPr>
            <w:r>
              <w:rPr>
                <w:rFonts w:eastAsiaTheme="minorEastAsia"/>
                <w:kern w:val="0"/>
                <w:sz w:val="22"/>
                <w:szCs w:val="22"/>
              </w:rPr>
              <w:t>250</w:t>
            </w:r>
            <w:r>
              <w:rPr>
                <w:rFonts w:hint="eastAsia" w:eastAsiaTheme="minorEastAsia"/>
                <w:kern w:val="0"/>
                <w:sz w:val="22"/>
                <w:szCs w:val="22"/>
              </w:rPr>
              <w:t>元</w:t>
            </w:r>
            <w:r>
              <w:rPr>
                <w:rFonts w:eastAsiaTheme="minorEastAsia"/>
                <w:kern w:val="0"/>
                <w:sz w:val="22"/>
                <w:szCs w:val="22"/>
              </w:rPr>
              <w:t>/</w:t>
            </w:r>
            <w:r>
              <w:rPr>
                <w:rFonts w:hint="eastAsia" w:eastAsiaTheme="minorEastAsia"/>
                <w:kern w:val="0"/>
                <w:sz w:val="22"/>
                <w:szCs w:val="22"/>
              </w:rPr>
              <w:t>车次</w:t>
            </w:r>
          </w:p>
        </w:tc>
        <w:tc>
          <w:tcPr>
            <w:tcW w:w="4900" w:type="dxa"/>
            <w:vMerge w:val="continue"/>
            <w:vAlign w:val="center"/>
          </w:tcPr>
          <w:p>
            <w:pPr>
              <w:widowControl/>
              <w:jc w:val="left"/>
              <w:rPr>
                <w:rFonts w:eastAsiaTheme="minorEastAsia"/>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4761" w:type="dxa"/>
            <w:gridSpan w:val="4"/>
            <w:shd w:val="clear" w:color="auto" w:fill="auto"/>
            <w:noWrap/>
            <w:vAlign w:val="center"/>
          </w:tcPr>
          <w:p>
            <w:pPr>
              <w:widowControl/>
              <w:jc w:val="center"/>
              <w:rPr>
                <w:rFonts w:eastAsiaTheme="minorEastAsia"/>
                <w:kern w:val="0"/>
                <w:sz w:val="22"/>
                <w:szCs w:val="22"/>
              </w:rPr>
            </w:pPr>
            <w:r>
              <w:rPr>
                <w:rFonts w:hint="eastAsia" w:eastAsiaTheme="minorEastAsia"/>
                <w:kern w:val="0"/>
                <w:sz w:val="22"/>
                <w:szCs w:val="22"/>
              </w:rPr>
              <w:t>六、货物吊装服务</w:t>
            </w:r>
          </w:p>
        </w:tc>
        <w:tc>
          <w:tcPr>
            <w:tcW w:w="4900" w:type="dxa"/>
            <w:vMerge w:val="restart"/>
            <w:shd w:val="clear" w:color="auto" w:fill="auto"/>
            <w:vAlign w:val="center"/>
          </w:tcPr>
          <w:p>
            <w:pPr>
              <w:widowControl/>
              <w:jc w:val="left"/>
              <w:rPr>
                <w:rFonts w:eastAsiaTheme="minorEastAsia"/>
                <w:kern w:val="0"/>
                <w:sz w:val="22"/>
                <w:szCs w:val="22"/>
              </w:rPr>
            </w:pPr>
            <w:r>
              <w:rPr>
                <w:rFonts w:eastAsiaTheme="minorEastAsia"/>
                <w:kern w:val="0"/>
                <w:sz w:val="22"/>
                <w:szCs w:val="22"/>
              </w:rPr>
              <w:t>1</w:t>
            </w:r>
            <w:r>
              <w:rPr>
                <w:rFonts w:hint="eastAsia" w:eastAsiaTheme="minorEastAsia"/>
                <w:kern w:val="0"/>
                <w:sz w:val="22"/>
                <w:szCs w:val="22"/>
              </w:rPr>
              <w:t>、翻落在路基内人工无法装卸的货物，需使用吊车吊装的，收费标准参照吊装货物重量对照相应车型重量核定，翻落在路基外的货物需要吊装的，吊装收费标准由双方协商确定。</w:t>
            </w:r>
            <w:r>
              <w:rPr>
                <w:rFonts w:eastAsiaTheme="minorEastAsia"/>
                <w:kern w:val="0"/>
                <w:sz w:val="22"/>
                <w:szCs w:val="22"/>
              </w:rPr>
              <w:br w:type="textWrapping"/>
            </w:r>
            <w:r>
              <w:rPr>
                <w:rFonts w:eastAsiaTheme="minorEastAsia"/>
                <w:kern w:val="0"/>
                <w:sz w:val="22"/>
                <w:szCs w:val="22"/>
              </w:rPr>
              <w:t>2</w:t>
            </w:r>
            <w:r>
              <w:rPr>
                <w:rFonts w:hint="eastAsia" w:eastAsiaTheme="minorEastAsia"/>
                <w:kern w:val="0"/>
                <w:sz w:val="22"/>
                <w:szCs w:val="22"/>
              </w:rPr>
              <w:t>、一次救援使用吊车对同一车</w:t>
            </w:r>
            <w:r>
              <w:rPr>
                <w:rFonts w:eastAsiaTheme="minorEastAsia"/>
                <w:kern w:val="0"/>
                <w:sz w:val="22"/>
                <w:szCs w:val="22"/>
              </w:rPr>
              <w:t>(</w:t>
            </w:r>
            <w:r>
              <w:rPr>
                <w:rFonts w:hint="eastAsia" w:eastAsiaTheme="minorEastAsia"/>
                <w:kern w:val="0"/>
                <w:sz w:val="22"/>
                <w:szCs w:val="22"/>
              </w:rPr>
              <w:t>货</w:t>
            </w:r>
            <w:r>
              <w:rPr>
                <w:rFonts w:eastAsiaTheme="minorEastAsia"/>
                <w:kern w:val="0"/>
                <w:sz w:val="22"/>
                <w:szCs w:val="22"/>
              </w:rPr>
              <w:t>)</w:t>
            </w:r>
            <w:r>
              <w:rPr>
                <w:rFonts w:hint="eastAsia" w:eastAsiaTheme="minorEastAsia"/>
                <w:kern w:val="0"/>
                <w:sz w:val="22"/>
                <w:szCs w:val="22"/>
              </w:rPr>
              <w:t>主吊装多件货物，第二件货物按规定收费标准的</w:t>
            </w:r>
            <w:r>
              <w:rPr>
                <w:rFonts w:eastAsiaTheme="minorEastAsia"/>
                <w:kern w:val="0"/>
                <w:sz w:val="22"/>
                <w:szCs w:val="22"/>
              </w:rPr>
              <w:t>50%</w:t>
            </w:r>
            <w:r>
              <w:rPr>
                <w:rFonts w:hint="eastAsia" w:eastAsiaTheme="minorEastAsia"/>
                <w:kern w:val="0"/>
                <w:sz w:val="22"/>
                <w:szCs w:val="22"/>
              </w:rPr>
              <w:t>收取吊车服务费用，第三件开始由双方按照不高于规定收费标准</w:t>
            </w:r>
            <w:r>
              <w:rPr>
                <w:rFonts w:eastAsiaTheme="minorEastAsia"/>
                <w:kern w:val="0"/>
                <w:sz w:val="22"/>
                <w:szCs w:val="22"/>
              </w:rPr>
              <w:t>50%</w:t>
            </w:r>
            <w:r>
              <w:rPr>
                <w:rFonts w:hint="eastAsia" w:eastAsiaTheme="minorEastAsia"/>
                <w:kern w:val="0"/>
                <w:sz w:val="22"/>
                <w:szCs w:val="22"/>
              </w:rPr>
              <w:t>的原则协商确定吊车服务费用。</w:t>
            </w:r>
            <w:r>
              <w:rPr>
                <w:rFonts w:eastAsiaTheme="minorEastAsia"/>
                <w:kern w:val="0"/>
                <w:sz w:val="22"/>
                <w:szCs w:val="22"/>
              </w:rPr>
              <w:br w:type="textWrapping"/>
            </w:r>
            <w:r>
              <w:rPr>
                <w:rFonts w:eastAsiaTheme="minorEastAsia"/>
                <w:kern w:val="0"/>
                <w:sz w:val="22"/>
                <w:szCs w:val="22"/>
              </w:rPr>
              <w:t>3</w:t>
            </w:r>
            <w:r>
              <w:rPr>
                <w:rFonts w:hint="eastAsia" w:eastAsiaTheme="minorEastAsia"/>
                <w:kern w:val="0"/>
                <w:sz w:val="22"/>
                <w:szCs w:val="22"/>
              </w:rPr>
              <w:t>、翻落在路基外的货物需要吊装的，吊装收费标准由双方协商确定。</w:t>
            </w:r>
            <w:r>
              <w:rPr>
                <w:rFonts w:eastAsiaTheme="minorEastAsia"/>
                <w:kern w:val="0"/>
                <w:sz w:val="22"/>
                <w:szCs w:val="22"/>
              </w:rPr>
              <w:br w:type="textWrapping"/>
            </w:r>
            <w:r>
              <w:rPr>
                <w:rFonts w:eastAsiaTheme="minorEastAsia"/>
                <w:kern w:val="0"/>
                <w:sz w:val="22"/>
                <w:szCs w:val="22"/>
              </w:rPr>
              <w:t>4</w:t>
            </w:r>
            <w:r>
              <w:rPr>
                <w:rFonts w:hint="eastAsia" w:eastAsiaTheme="minorEastAsia"/>
                <w:kern w:val="0"/>
                <w:sz w:val="22"/>
                <w:szCs w:val="22"/>
              </w:rPr>
              <w:t>、吊车服务（包括车辆、货物吊装）作业，包括吊车从事故或故障现场将需调运的车辆或货物调运至转运车辆以及将需调运的车辆或货物从转运车辆调运至卸载场所的整个过程；在一次救援吊车作业中，无论出动几台吊车，对同一车主或同一件货物，吊车服务只能按规定标准收取费用，不得重复收费或分解作业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2290" w:type="dxa"/>
            <w:gridSpan w:val="2"/>
            <w:shd w:val="clear" w:color="auto" w:fill="auto"/>
            <w:noWrap/>
            <w:vAlign w:val="center"/>
          </w:tcPr>
          <w:p>
            <w:pPr>
              <w:widowControl/>
              <w:jc w:val="center"/>
              <w:rPr>
                <w:rFonts w:eastAsiaTheme="minorEastAsia"/>
                <w:kern w:val="0"/>
                <w:sz w:val="22"/>
                <w:szCs w:val="22"/>
              </w:rPr>
            </w:pPr>
            <w:r>
              <w:rPr>
                <w:rFonts w:hint="eastAsia" w:eastAsiaTheme="minorEastAsia"/>
                <w:kern w:val="0"/>
                <w:sz w:val="22"/>
                <w:szCs w:val="22"/>
              </w:rPr>
              <w:t>收费项目</w:t>
            </w:r>
          </w:p>
        </w:tc>
        <w:tc>
          <w:tcPr>
            <w:tcW w:w="2471" w:type="dxa"/>
            <w:gridSpan w:val="2"/>
            <w:shd w:val="clear" w:color="auto" w:fill="auto"/>
            <w:noWrap/>
            <w:vAlign w:val="center"/>
          </w:tcPr>
          <w:p>
            <w:pPr>
              <w:widowControl/>
              <w:jc w:val="center"/>
              <w:rPr>
                <w:rFonts w:eastAsiaTheme="minorEastAsia"/>
                <w:kern w:val="0"/>
                <w:sz w:val="22"/>
                <w:szCs w:val="22"/>
              </w:rPr>
            </w:pPr>
            <w:r>
              <w:rPr>
                <w:rFonts w:hint="eastAsia" w:eastAsiaTheme="minorEastAsia"/>
                <w:kern w:val="0"/>
                <w:sz w:val="22"/>
                <w:szCs w:val="22"/>
              </w:rPr>
              <w:t>收费标准</w:t>
            </w:r>
          </w:p>
        </w:tc>
        <w:tc>
          <w:tcPr>
            <w:tcW w:w="4900" w:type="dxa"/>
            <w:vMerge w:val="continue"/>
            <w:vAlign w:val="center"/>
          </w:tcPr>
          <w:p>
            <w:pPr>
              <w:widowControl/>
              <w:jc w:val="left"/>
              <w:rPr>
                <w:rFonts w:eastAsiaTheme="minorEastAsia"/>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2290" w:type="dxa"/>
            <w:gridSpan w:val="2"/>
            <w:shd w:val="clear" w:color="auto" w:fill="auto"/>
            <w:vAlign w:val="center"/>
          </w:tcPr>
          <w:p>
            <w:pPr>
              <w:widowControl/>
              <w:jc w:val="center"/>
              <w:rPr>
                <w:rFonts w:eastAsiaTheme="minorEastAsia"/>
                <w:kern w:val="0"/>
                <w:sz w:val="22"/>
                <w:szCs w:val="22"/>
              </w:rPr>
            </w:pPr>
            <w:r>
              <w:rPr>
                <w:rFonts w:eastAsiaTheme="minorEastAsia"/>
                <w:kern w:val="0"/>
                <w:sz w:val="22"/>
                <w:szCs w:val="22"/>
              </w:rPr>
              <w:t>2</w:t>
            </w:r>
            <w:r>
              <w:rPr>
                <w:rFonts w:hint="eastAsia" w:eastAsiaTheme="minorEastAsia"/>
                <w:kern w:val="0"/>
                <w:sz w:val="22"/>
                <w:szCs w:val="22"/>
              </w:rPr>
              <w:t>吨（含</w:t>
            </w:r>
            <w:r>
              <w:rPr>
                <w:rFonts w:eastAsiaTheme="minorEastAsia"/>
                <w:kern w:val="0"/>
                <w:sz w:val="22"/>
                <w:szCs w:val="22"/>
              </w:rPr>
              <w:t>2</w:t>
            </w:r>
            <w:r>
              <w:rPr>
                <w:rFonts w:hint="eastAsia" w:eastAsiaTheme="minorEastAsia"/>
                <w:kern w:val="0"/>
                <w:sz w:val="22"/>
                <w:szCs w:val="22"/>
              </w:rPr>
              <w:t>吨）以下</w:t>
            </w:r>
          </w:p>
        </w:tc>
        <w:tc>
          <w:tcPr>
            <w:tcW w:w="2471" w:type="dxa"/>
            <w:gridSpan w:val="2"/>
            <w:shd w:val="clear" w:color="auto" w:fill="auto"/>
            <w:noWrap/>
            <w:vAlign w:val="center"/>
          </w:tcPr>
          <w:p>
            <w:pPr>
              <w:widowControl/>
              <w:jc w:val="center"/>
              <w:rPr>
                <w:rFonts w:eastAsiaTheme="minorEastAsia"/>
                <w:kern w:val="0"/>
                <w:sz w:val="22"/>
                <w:szCs w:val="22"/>
              </w:rPr>
            </w:pPr>
            <w:r>
              <w:rPr>
                <w:rFonts w:eastAsiaTheme="minorEastAsia"/>
                <w:kern w:val="0"/>
                <w:sz w:val="22"/>
                <w:szCs w:val="22"/>
              </w:rPr>
              <w:t>1000</w:t>
            </w:r>
            <w:r>
              <w:rPr>
                <w:rFonts w:hint="eastAsia" w:eastAsiaTheme="minorEastAsia"/>
                <w:kern w:val="0"/>
                <w:sz w:val="22"/>
                <w:szCs w:val="22"/>
              </w:rPr>
              <w:t>元</w:t>
            </w:r>
            <w:r>
              <w:rPr>
                <w:rFonts w:eastAsiaTheme="minorEastAsia"/>
                <w:kern w:val="0"/>
                <w:sz w:val="22"/>
                <w:szCs w:val="22"/>
              </w:rPr>
              <w:t>/</w:t>
            </w:r>
            <w:r>
              <w:rPr>
                <w:rFonts w:hint="eastAsia" w:eastAsiaTheme="minorEastAsia"/>
                <w:kern w:val="0"/>
                <w:sz w:val="22"/>
                <w:szCs w:val="22"/>
              </w:rPr>
              <w:t>车次</w:t>
            </w:r>
          </w:p>
        </w:tc>
        <w:tc>
          <w:tcPr>
            <w:tcW w:w="4900" w:type="dxa"/>
            <w:vMerge w:val="continue"/>
            <w:vAlign w:val="center"/>
          </w:tcPr>
          <w:p>
            <w:pPr>
              <w:widowControl/>
              <w:jc w:val="left"/>
              <w:rPr>
                <w:rFonts w:eastAsiaTheme="minorEastAsia"/>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2290" w:type="dxa"/>
            <w:gridSpan w:val="2"/>
            <w:shd w:val="clear" w:color="auto" w:fill="auto"/>
            <w:vAlign w:val="center"/>
          </w:tcPr>
          <w:p>
            <w:pPr>
              <w:widowControl/>
              <w:jc w:val="center"/>
              <w:rPr>
                <w:rFonts w:eastAsiaTheme="minorEastAsia"/>
                <w:kern w:val="0"/>
                <w:sz w:val="22"/>
                <w:szCs w:val="22"/>
              </w:rPr>
            </w:pPr>
            <w:r>
              <w:rPr>
                <w:rFonts w:eastAsiaTheme="minorEastAsia"/>
                <w:kern w:val="0"/>
                <w:sz w:val="22"/>
                <w:szCs w:val="22"/>
              </w:rPr>
              <w:t>2-5</w:t>
            </w:r>
            <w:r>
              <w:rPr>
                <w:rFonts w:hint="eastAsia" w:eastAsiaTheme="minorEastAsia"/>
                <w:kern w:val="0"/>
                <w:sz w:val="22"/>
                <w:szCs w:val="22"/>
              </w:rPr>
              <w:t>吨（含</w:t>
            </w:r>
            <w:r>
              <w:rPr>
                <w:rFonts w:eastAsiaTheme="minorEastAsia"/>
                <w:kern w:val="0"/>
                <w:sz w:val="22"/>
                <w:szCs w:val="22"/>
              </w:rPr>
              <w:t>5</w:t>
            </w:r>
            <w:r>
              <w:rPr>
                <w:rFonts w:hint="eastAsia" w:eastAsiaTheme="minorEastAsia"/>
                <w:kern w:val="0"/>
                <w:sz w:val="22"/>
                <w:szCs w:val="22"/>
              </w:rPr>
              <w:t>吨）</w:t>
            </w:r>
          </w:p>
        </w:tc>
        <w:tc>
          <w:tcPr>
            <w:tcW w:w="2471" w:type="dxa"/>
            <w:gridSpan w:val="2"/>
            <w:shd w:val="clear" w:color="auto" w:fill="auto"/>
            <w:noWrap/>
            <w:vAlign w:val="center"/>
          </w:tcPr>
          <w:p>
            <w:pPr>
              <w:widowControl/>
              <w:jc w:val="center"/>
              <w:rPr>
                <w:rFonts w:eastAsiaTheme="minorEastAsia"/>
                <w:kern w:val="0"/>
                <w:sz w:val="22"/>
                <w:szCs w:val="22"/>
              </w:rPr>
            </w:pPr>
            <w:r>
              <w:rPr>
                <w:rFonts w:eastAsiaTheme="minorEastAsia"/>
                <w:kern w:val="0"/>
                <w:sz w:val="22"/>
                <w:szCs w:val="22"/>
              </w:rPr>
              <w:t>1100</w:t>
            </w:r>
            <w:r>
              <w:rPr>
                <w:rFonts w:hint="eastAsia" w:eastAsiaTheme="minorEastAsia"/>
                <w:kern w:val="0"/>
                <w:sz w:val="22"/>
                <w:szCs w:val="22"/>
              </w:rPr>
              <w:t>元</w:t>
            </w:r>
            <w:r>
              <w:rPr>
                <w:rFonts w:eastAsiaTheme="minorEastAsia"/>
                <w:kern w:val="0"/>
                <w:sz w:val="22"/>
                <w:szCs w:val="22"/>
              </w:rPr>
              <w:t>/</w:t>
            </w:r>
            <w:r>
              <w:rPr>
                <w:rFonts w:hint="eastAsia" w:eastAsiaTheme="minorEastAsia"/>
                <w:kern w:val="0"/>
                <w:sz w:val="22"/>
                <w:szCs w:val="22"/>
              </w:rPr>
              <w:t>车次</w:t>
            </w:r>
          </w:p>
        </w:tc>
        <w:tc>
          <w:tcPr>
            <w:tcW w:w="4900" w:type="dxa"/>
            <w:vMerge w:val="continue"/>
            <w:vAlign w:val="center"/>
          </w:tcPr>
          <w:p>
            <w:pPr>
              <w:widowControl/>
              <w:jc w:val="left"/>
              <w:rPr>
                <w:rFonts w:eastAsiaTheme="minorEastAsia"/>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2290" w:type="dxa"/>
            <w:gridSpan w:val="2"/>
            <w:shd w:val="clear" w:color="auto" w:fill="auto"/>
            <w:vAlign w:val="center"/>
          </w:tcPr>
          <w:p>
            <w:pPr>
              <w:widowControl/>
              <w:jc w:val="center"/>
              <w:rPr>
                <w:rFonts w:eastAsiaTheme="minorEastAsia"/>
                <w:kern w:val="0"/>
                <w:sz w:val="22"/>
                <w:szCs w:val="22"/>
              </w:rPr>
            </w:pPr>
            <w:r>
              <w:rPr>
                <w:rFonts w:eastAsiaTheme="minorEastAsia"/>
                <w:kern w:val="0"/>
                <w:sz w:val="22"/>
                <w:szCs w:val="22"/>
              </w:rPr>
              <w:t>5-10</w:t>
            </w:r>
            <w:r>
              <w:rPr>
                <w:rFonts w:hint="eastAsia" w:eastAsiaTheme="minorEastAsia"/>
                <w:kern w:val="0"/>
                <w:sz w:val="22"/>
                <w:szCs w:val="22"/>
              </w:rPr>
              <w:t>吨（含</w:t>
            </w:r>
            <w:r>
              <w:rPr>
                <w:rFonts w:eastAsiaTheme="minorEastAsia"/>
                <w:kern w:val="0"/>
                <w:sz w:val="22"/>
                <w:szCs w:val="22"/>
              </w:rPr>
              <w:t>10</w:t>
            </w:r>
            <w:r>
              <w:rPr>
                <w:rFonts w:hint="eastAsia" w:eastAsiaTheme="minorEastAsia"/>
                <w:kern w:val="0"/>
                <w:sz w:val="22"/>
                <w:szCs w:val="22"/>
              </w:rPr>
              <w:t>吨）</w:t>
            </w:r>
          </w:p>
        </w:tc>
        <w:tc>
          <w:tcPr>
            <w:tcW w:w="2471" w:type="dxa"/>
            <w:gridSpan w:val="2"/>
            <w:shd w:val="clear" w:color="auto" w:fill="auto"/>
            <w:noWrap/>
            <w:vAlign w:val="center"/>
          </w:tcPr>
          <w:p>
            <w:pPr>
              <w:widowControl/>
              <w:jc w:val="center"/>
              <w:rPr>
                <w:rFonts w:eastAsiaTheme="minorEastAsia"/>
                <w:kern w:val="0"/>
                <w:sz w:val="22"/>
                <w:szCs w:val="22"/>
              </w:rPr>
            </w:pPr>
            <w:r>
              <w:rPr>
                <w:rFonts w:eastAsiaTheme="minorEastAsia"/>
                <w:kern w:val="0"/>
                <w:sz w:val="22"/>
                <w:szCs w:val="22"/>
              </w:rPr>
              <w:t>1800</w:t>
            </w:r>
            <w:r>
              <w:rPr>
                <w:rFonts w:hint="eastAsia" w:eastAsiaTheme="minorEastAsia"/>
                <w:kern w:val="0"/>
                <w:sz w:val="22"/>
                <w:szCs w:val="22"/>
              </w:rPr>
              <w:t>元</w:t>
            </w:r>
            <w:r>
              <w:rPr>
                <w:rFonts w:eastAsiaTheme="minorEastAsia"/>
                <w:kern w:val="0"/>
                <w:sz w:val="22"/>
                <w:szCs w:val="22"/>
              </w:rPr>
              <w:t>/</w:t>
            </w:r>
            <w:r>
              <w:rPr>
                <w:rFonts w:hint="eastAsia" w:eastAsiaTheme="minorEastAsia"/>
                <w:kern w:val="0"/>
                <w:sz w:val="22"/>
                <w:szCs w:val="22"/>
              </w:rPr>
              <w:t>车次</w:t>
            </w:r>
          </w:p>
        </w:tc>
        <w:tc>
          <w:tcPr>
            <w:tcW w:w="4900" w:type="dxa"/>
            <w:vMerge w:val="continue"/>
            <w:vAlign w:val="center"/>
          </w:tcPr>
          <w:p>
            <w:pPr>
              <w:widowControl/>
              <w:jc w:val="left"/>
              <w:rPr>
                <w:rFonts w:eastAsiaTheme="minorEastAsia"/>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2290" w:type="dxa"/>
            <w:gridSpan w:val="2"/>
            <w:shd w:val="clear" w:color="auto" w:fill="auto"/>
            <w:vAlign w:val="center"/>
          </w:tcPr>
          <w:p>
            <w:pPr>
              <w:widowControl/>
              <w:jc w:val="center"/>
              <w:rPr>
                <w:rFonts w:eastAsiaTheme="minorEastAsia"/>
                <w:kern w:val="0"/>
                <w:sz w:val="22"/>
                <w:szCs w:val="22"/>
              </w:rPr>
            </w:pPr>
            <w:r>
              <w:rPr>
                <w:rFonts w:eastAsiaTheme="minorEastAsia"/>
                <w:kern w:val="0"/>
                <w:sz w:val="22"/>
                <w:szCs w:val="22"/>
              </w:rPr>
              <w:t>10-15</w:t>
            </w:r>
            <w:r>
              <w:rPr>
                <w:rFonts w:hint="eastAsia" w:eastAsiaTheme="minorEastAsia"/>
                <w:kern w:val="0"/>
                <w:sz w:val="22"/>
                <w:szCs w:val="22"/>
              </w:rPr>
              <w:t>吨（含</w:t>
            </w:r>
            <w:r>
              <w:rPr>
                <w:rFonts w:eastAsiaTheme="minorEastAsia"/>
                <w:kern w:val="0"/>
                <w:sz w:val="22"/>
                <w:szCs w:val="22"/>
              </w:rPr>
              <w:t>15</w:t>
            </w:r>
            <w:r>
              <w:rPr>
                <w:rFonts w:hint="eastAsia" w:eastAsiaTheme="minorEastAsia"/>
                <w:kern w:val="0"/>
                <w:sz w:val="22"/>
                <w:szCs w:val="22"/>
              </w:rPr>
              <w:t>吨）</w:t>
            </w:r>
          </w:p>
        </w:tc>
        <w:tc>
          <w:tcPr>
            <w:tcW w:w="2471" w:type="dxa"/>
            <w:gridSpan w:val="2"/>
            <w:shd w:val="clear" w:color="auto" w:fill="auto"/>
            <w:noWrap/>
            <w:vAlign w:val="center"/>
          </w:tcPr>
          <w:p>
            <w:pPr>
              <w:widowControl/>
              <w:jc w:val="center"/>
              <w:rPr>
                <w:rFonts w:eastAsiaTheme="minorEastAsia"/>
                <w:kern w:val="0"/>
                <w:sz w:val="22"/>
                <w:szCs w:val="22"/>
              </w:rPr>
            </w:pPr>
            <w:r>
              <w:rPr>
                <w:rFonts w:eastAsiaTheme="minorEastAsia"/>
                <w:kern w:val="0"/>
                <w:sz w:val="22"/>
                <w:szCs w:val="22"/>
              </w:rPr>
              <w:t>2200</w:t>
            </w:r>
            <w:r>
              <w:rPr>
                <w:rFonts w:hint="eastAsia" w:eastAsiaTheme="minorEastAsia"/>
                <w:kern w:val="0"/>
                <w:sz w:val="22"/>
                <w:szCs w:val="22"/>
              </w:rPr>
              <w:t>元</w:t>
            </w:r>
            <w:r>
              <w:rPr>
                <w:rFonts w:eastAsiaTheme="minorEastAsia"/>
                <w:kern w:val="0"/>
                <w:sz w:val="22"/>
                <w:szCs w:val="22"/>
              </w:rPr>
              <w:t>/</w:t>
            </w:r>
            <w:r>
              <w:rPr>
                <w:rFonts w:hint="eastAsia" w:eastAsiaTheme="minorEastAsia"/>
                <w:kern w:val="0"/>
                <w:sz w:val="22"/>
                <w:szCs w:val="22"/>
              </w:rPr>
              <w:t>车次</w:t>
            </w:r>
          </w:p>
        </w:tc>
        <w:tc>
          <w:tcPr>
            <w:tcW w:w="4900" w:type="dxa"/>
            <w:vMerge w:val="continue"/>
            <w:vAlign w:val="center"/>
          </w:tcPr>
          <w:p>
            <w:pPr>
              <w:widowControl/>
              <w:jc w:val="left"/>
              <w:rPr>
                <w:rFonts w:eastAsiaTheme="minorEastAsia"/>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jc w:val="center"/>
        </w:trPr>
        <w:tc>
          <w:tcPr>
            <w:tcW w:w="2290" w:type="dxa"/>
            <w:gridSpan w:val="2"/>
            <w:shd w:val="clear" w:color="auto" w:fill="auto"/>
            <w:vAlign w:val="center"/>
          </w:tcPr>
          <w:p>
            <w:pPr>
              <w:widowControl/>
              <w:jc w:val="center"/>
              <w:rPr>
                <w:rFonts w:eastAsiaTheme="minorEastAsia"/>
                <w:kern w:val="0"/>
                <w:sz w:val="22"/>
                <w:szCs w:val="22"/>
              </w:rPr>
            </w:pPr>
            <w:r>
              <w:rPr>
                <w:rFonts w:eastAsiaTheme="minorEastAsia"/>
                <w:kern w:val="0"/>
                <w:sz w:val="22"/>
                <w:szCs w:val="22"/>
              </w:rPr>
              <w:t>15</w:t>
            </w:r>
            <w:r>
              <w:rPr>
                <w:rFonts w:hint="eastAsia" w:eastAsiaTheme="minorEastAsia"/>
                <w:kern w:val="0"/>
                <w:sz w:val="22"/>
                <w:szCs w:val="22"/>
              </w:rPr>
              <w:t>吨</w:t>
            </w:r>
            <w:r>
              <w:rPr>
                <w:rFonts w:eastAsiaTheme="minorEastAsia"/>
                <w:kern w:val="0"/>
                <w:sz w:val="22"/>
                <w:szCs w:val="22"/>
              </w:rPr>
              <w:t>-20</w:t>
            </w:r>
            <w:r>
              <w:rPr>
                <w:rFonts w:hint="eastAsia" w:eastAsiaTheme="minorEastAsia"/>
                <w:kern w:val="0"/>
                <w:sz w:val="22"/>
                <w:szCs w:val="22"/>
              </w:rPr>
              <w:t>吨（含</w:t>
            </w:r>
            <w:r>
              <w:rPr>
                <w:rFonts w:eastAsiaTheme="minorEastAsia"/>
                <w:kern w:val="0"/>
                <w:sz w:val="22"/>
                <w:szCs w:val="22"/>
              </w:rPr>
              <w:t>20</w:t>
            </w:r>
            <w:r>
              <w:rPr>
                <w:rFonts w:hint="eastAsia" w:eastAsiaTheme="minorEastAsia"/>
                <w:kern w:val="0"/>
                <w:sz w:val="22"/>
                <w:szCs w:val="22"/>
              </w:rPr>
              <w:t>吨）</w:t>
            </w:r>
          </w:p>
        </w:tc>
        <w:tc>
          <w:tcPr>
            <w:tcW w:w="2471" w:type="dxa"/>
            <w:gridSpan w:val="2"/>
            <w:shd w:val="clear" w:color="auto" w:fill="auto"/>
            <w:noWrap/>
            <w:vAlign w:val="center"/>
          </w:tcPr>
          <w:p>
            <w:pPr>
              <w:widowControl/>
              <w:jc w:val="center"/>
              <w:rPr>
                <w:rFonts w:eastAsiaTheme="minorEastAsia"/>
                <w:kern w:val="0"/>
                <w:sz w:val="22"/>
                <w:szCs w:val="22"/>
              </w:rPr>
            </w:pPr>
            <w:r>
              <w:rPr>
                <w:rFonts w:eastAsiaTheme="minorEastAsia"/>
                <w:kern w:val="0"/>
                <w:sz w:val="22"/>
                <w:szCs w:val="22"/>
              </w:rPr>
              <w:t>2500</w:t>
            </w:r>
            <w:r>
              <w:rPr>
                <w:rFonts w:hint="eastAsia" w:eastAsiaTheme="minorEastAsia"/>
                <w:kern w:val="0"/>
                <w:sz w:val="22"/>
                <w:szCs w:val="22"/>
              </w:rPr>
              <w:t>元</w:t>
            </w:r>
            <w:r>
              <w:rPr>
                <w:rFonts w:eastAsiaTheme="minorEastAsia"/>
                <w:kern w:val="0"/>
                <w:sz w:val="22"/>
                <w:szCs w:val="22"/>
              </w:rPr>
              <w:t>/</w:t>
            </w:r>
            <w:r>
              <w:rPr>
                <w:rFonts w:hint="eastAsia" w:eastAsiaTheme="minorEastAsia"/>
                <w:kern w:val="0"/>
                <w:sz w:val="22"/>
                <w:szCs w:val="22"/>
              </w:rPr>
              <w:t>车次</w:t>
            </w:r>
          </w:p>
        </w:tc>
        <w:tc>
          <w:tcPr>
            <w:tcW w:w="4900" w:type="dxa"/>
            <w:vMerge w:val="continue"/>
            <w:vAlign w:val="center"/>
          </w:tcPr>
          <w:p>
            <w:pPr>
              <w:widowControl/>
              <w:jc w:val="left"/>
              <w:rPr>
                <w:rFonts w:eastAsiaTheme="minorEastAsia"/>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0" w:hRule="atLeast"/>
          <w:jc w:val="center"/>
        </w:trPr>
        <w:tc>
          <w:tcPr>
            <w:tcW w:w="2290" w:type="dxa"/>
            <w:gridSpan w:val="2"/>
            <w:shd w:val="clear" w:color="auto" w:fill="auto"/>
            <w:vAlign w:val="center"/>
          </w:tcPr>
          <w:p>
            <w:pPr>
              <w:widowControl/>
              <w:jc w:val="center"/>
              <w:rPr>
                <w:rFonts w:eastAsiaTheme="minorEastAsia"/>
                <w:kern w:val="0"/>
                <w:sz w:val="22"/>
                <w:szCs w:val="22"/>
              </w:rPr>
            </w:pPr>
            <w:r>
              <w:rPr>
                <w:rFonts w:eastAsiaTheme="minorEastAsia"/>
                <w:kern w:val="0"/>
                <w:sz w:val="22"/>
                <w:szCs w:val="22"/>
              </w:rPr>
              <w:t>20</w:t>
            </w:r>
            <w:r>
              <w:rPr>
                <w:rFonts w:hint="eastAsia" w:eastAsiaTheme="minorEastAsia"/>
                <w:kern w:val="0"/>
                <w:sz w:val="22"/>
                <w:szCs w:val="22"/>
              </w:rPr>
              <w:t>吨以上</w:t>
            </w:r>
          </w:p>
        </w:tc>
        <w:tc>
          <w:tcPr>
            <w:tcW w:w="2471" w:type="dxa"/>
            <w:gridSpan w:val="2"/>
            <w:shd w:val="clear" w:color="auto" w:fill="auto"/>
            <w:noWrap/>
            <w:vAlign w:val="center"/>
          </w:tcPr>
          <w:p>
            <w:pPr>
              <w:widowControl/>
              <w:jc w:val="center"/>
              <w:rPr>
                <w:rFonts w:eastAsiaTheme="minorEastAsia"/>
                <w:kern w:val="0"/>
                <w:sz w:val="22"/>
                <w:szCs w:val="22"/>
              </w:rPr>
            </w:pPr>
            <w:r>
              <w:rPr>
                <w:rFonts w:eastAsiaTheme="minorEastAsia"/>
                <w:kern w:val="0"/>
                <w:sz w:val="22"/>
                <w:szCs w:val="22"/>
              </w:rPr>
              <w:t>2800</w:t>
            </w:r>
            <w:r>
              <w:rPr>
                <w:rFonts w:hint="eastAsia" w:eastAsiaTheme="minorEastAsia"/>
                <w:kern w:val="0"/>
                <w:sz w:val="22"/>
                <w:szCs w:val="22"/>
              </w:rPr>
              <w:t>元</w:t>
            </w:r>
            <w:r>
              <w:rPr>
                <w:rFonts w:eastAsiaTheme="minorEastAsia"/>
                <w:kern w:val="0"/>
                <w:sz w:val="22"/>
                <w:szCs w:val="22"/>
              </w:rPr>
              <w:t>/</w:t>
            </w:r>
            <w:r>
              <w:rPr>
                <w:rFonts w:hint="eastAsia" w:eastAsiaTheme="minorEastAsia"/>
                <w:kern w:val="0"/>
                <w:sz w:val="22"/>
                <w:szCs w:val="22"/>
              </w:rPr>
              <w:t>车次</w:t>
            </w:r>
          </w:p>
        </w:tc>
        <w:tc>
          <w:tcPr>
            <w:tcW w:w="4900" w:type="dxa"/>
            <w:vMerge w:val="continue"/>
            <w:vAlign w:val="center"/>
          </w:tcPr>
          <w:p>
            <w:pPr>
              <w:widowControl/>
              <w:jc w:val="left"/>
              <w:rPr>
                <w:rFonts w:eastAsiaTheme="minorEastAsia"/>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4761" w:type="dxa"/>
            <w:gridSpan w:val="4"/>
            <w:shd w:val="clear" w:color="auto" w:fill="auto"/>
            <w:noWrap/>
            <w:vAlign w:val="center"/>
          </w:tcPr>
          <w:p>
            <w:pPr>
              <w:widowControl/>
              <w:jc w:val="center"/>
              <w:rPr>
                <w:rFonts w:eastAsiaTheme="minorEastAsia"/>
                <w:kern w:val="0"/>
                <w:sz w:val="22"/>
                <w:szCs w:val="22"/>
              </w:rPr>
            </w:pPr>
            <w:r>
              <w:rPr>
                <w:rFonts w:hint="eastAsia" w:eastAsiaTheme="minorEastAsia"/>
                <w:kern w:val="0"/>
                <w:sz w:val="22"/>
                <w:szCs w:val="22"/>
              </w:rPr>
              <w:t>七、现场清理服务</w:t>
            </w:r>
          </w:p>
        </w:tc>
        <w:tc>
          <w:tcPr>
            <w:tcW w:w="4900" w:type="dxa"/>
            <w:vMerge w:val="restart"/>
            <w:shd w:val="clear" w:color="auto" w:fill="auto"/>
            <w:vAlign w:val="center"/>
          </w:tcPr>
          <w:p>
            <w:pPr>
              <w:widowControl/>
              <w:jc w:val="center"/>
              <w:rPr>
                <w:rFonts w:eastAsiaTheme="minorEastAsia"/>
                <w:kern w:val="0"/>
                <w:sz w:val="22"/>
                <w:szCs w:val="22"/>
              </w:rPr>
            </w:pPr>
            <w:r>
              <w:rPr>
                <w:rFonts w:hint="eastAsia" w:eastAsiaTheme="minorEastAsia"/>
                <w:kern w:val="0"/>
                <w:sz w:val="22"/>
                <w:szCs w:val="22"/>
              </w:rPr>
              <w:t>事故车辆救援作业完成后</w:t>
            </w:r>
            <w:r>
              <w:rPr>
                <w:rFonts w:eastAsiaTheme="minorEastAsia"/>
                <w:kern w:val="0"/>
                <w:sz w:val="22"/>
                <w:szCs w:val="22"/>
              </w:rPr>
              <w:t>,</w:t>
            </w:r>
            <w:r>
              <w:rPr>
                <w:rFonts w:hint="eastAsia" w:eastAsiaTheme="minorEastAsia"/>
                <w:kern w:val="0"/>
                <w:sz w:val="22"/>
                <w:szCs w:val="22"/>
              </w:rPr>
              <w:t>现场需进行打扫清理的，根据清理的工作量由车主和救援单位在该标准内协商确定，收取现场清理服务费。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2290" w:type="dxa"/>
            <w:gridSpan w:val="2"/>
            <w:shd w:val="clear" w:color="auto" w:fill="auto"/>
            <w:noWrap/>
            <w:vAlign w:val="center"/>
          </w:tcPr>
          <w:p>
            <w:pPr>
              <w:widowControl/>
              <w:jc w:val="center"/>
              <w:rPr>
                <w:rFonts w:eastAsiaTheme="minorEastAsia"/>
                <w:kern w:val="0"/>
                <w:sz w:val="22"/>
                <w:szCs w:val="22"/>
              </w:rPr>
            </w:pPr>
            <w:r>
              <w:rPr>
                <w:rFonts w:hint="eastAsia" w:eastAsiaTheme="minorEastAsia"/>
                <w:kern w:val="0"/>
                <w:sz w:val="22"/>
                <w:szCs w:val="22"/>
              </w:rPr>
              <w:t>收费项目</w:t>
            </w:r>
          </w:p>
        </w:tc>
        <w:tc>
          <w:tcPr>
            <w:tcW w:w="2471" w:type="dxa"/>
            <w:gridSpan w:val="2"/>
            <w:shd w:val="clear" w:color="auto" w:fill="auto"/>
            <w:noWrap/>
            <w:vAlign w:val="center"/>
          </w:tcPr>
          <w:p>
            <w:pPr>
              <w:widowControl/>
              <w:jc w:val="center"/>
              <w:rPr>
                <w:rFonts w:eastAsiaTheme="minorEastAsia"/>
                <w:kern w:val="0"/>
                <w:sz w:val="22"/>
                <w:szCs w:val="22"/>
              </w:rPr>
            </w:pPr>
            <w:r>
              <w:rPr>
                <w:rFonts w:hint="eastAsia" w:eastAsiaTheme="minorEastAsia"/>
                <w:kern w:val="0"/>
                <w:sz w:val="22"/>
                <w:szCs w:val="22"/>
              </w:rPr>
              <w:t>收费标准</w:t>
            </w:r>
          </w:p>
        </w:tc>
        <w:tc>
          <w:tcPr>
            <w:tcW w:w="4900" w:type="dxa"/>
            <w:vMerge w:val="continue"/>
            <w:vAlign w:val="center"/>
          </w:tcPr>
          <w:p>
            <w:pPr>
              <w:widowControl/>
              <w:jc w:val="left"/>
              <w:rPr>
                <w:rFonts w:eastAsiaTheme="minorEastAsia"/>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2290" w:type="dxa"/>
            <w:gridSpan w:val="2"/>
            <w:shd w:val="clear" w:color="auto" w:fill="auto"/>
            <w:noWrap/>
            <w:vAlign w:val="center"/>
          </w:tcPr>
          <w:p>
            <w:pPr>
              <w:widowControl/>
              <w:jc w:val="center"/>
              <w:rPr>
                <w:rFonts w:eastAsiaTheme="minorEastAsia"/>
                <w:kern w:val="0"/>
                <w:sz w:val="22"/>
                <w:szCs w:val="22"/>
              </w:rPr>
            </w:pPr>
            <w:r>
              <w:rPr>
                <w:rFonts w:hint="eastAsia" w:eastAsiaTheme="minorEastAsia"/>
                <w:kern w:val="0"/>
                <w:sz w:val="22"/>
                <w:szCs w:val="22"/>
              </w:rPr>
              <w:t>一型车</w:t>
            </w:r>
          </w:p>
        </w:tc>
        <w:tc>
          <w:tcPr>
            <w:tcW w:w="2471" w:type="dxa"/>
            <w:gridSpan w:val="2"/>
            <w:shd w:val="clear" w:color="auto" w:fill="auto"/>
            <w:noWrap/>
            <w:vAlign w:val="center"/>
          </w:tcPr>
          <w:p>
            <w:pPr>
              <w:widowControl/>
              <w:jc w:val="center"/>
              <w:rPr>
                <w:rFonts w:eastAsiaTheme="minorEastAsia"/>
                <w:kern w:val="0"/>
                <w:sz w:val="22"/>
                <w:szCs w:val="22"/>
              </w:rPr>
            </w:pPr>
            <w:r>
              <w:rPr>
                <w:rFonts w:eastAsiaTheme="minorEastAsia"/>
                <w:kern w:val="0"/>
                <w:sz w:val="22"/>
                <w:szCs w:val="22"/>
              </w:rPr>
              <w:t>100</w:t>
            </w:r>
            <w:r>
              <w:rPr>
                <w:rFonts w:hint="eastAsia" w:eastAsiaTheme="minorEastAsia"/>
                <w:kern w:val="0"/>
                <w:sz w:val="22"/>
                <w:szCs w:val="22"/>
              </w:rPr>
              <w:t>元</w:t>
            </w:r>
          </w:p>
        </w:tc>
        <w:tc>
          <w:tcPr>
            <w:tcW w:w="4900" w:type="dxa"/>
            <w:vMerge w:val="continue"/>
            <w:vAlign w:val="center"/>
          </w:tcPr>
          <w:p>
            <w:pPr>
              <w:widowControl/>
              <w:jc w:val="left"/>
              <w:rPr>
                <w:rFonts w:eastAsiaTheme="minorEastAsia"/>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2290" w:type="dxa"/>
            <w:gridSpan w:val="2"/>
            <w:shd w:val="clear" w:color="auto" w:fill="auto"/>
            <w:noWrap/>
            <w:vAlign w:val="center"/>
          </w:tcPr>
          <w:p>
            <w:pPr>
              <w:widowControl/>
              <w:jc w:val="center"/>
              <w:rPr>
                <w:rFonts w:eastAsiaTheme="minorEastAsia"/>
                <w:kern w:val="0"/>
                <w:sz w:val="22"/>
                <w:szCs w:val="22"/>
              </w:rPr>
            </w:pPr>
            <w:r>
              <w:rPr>
                <w:rFonts w:hint="eastAsia" w:eastAsiaTheme="minorEastAsia"/>
                <w:kern w:val="0"/>
                <w:sz w:val="22"/>
                <w:szCs w:val="22"/>
              </w:rPr>
              <w:t>二型车</w:t>
            </w:r>
          </w:p>
        </w:tc>
        <w:tc>
          <w:tcPr>
            <w:tcW w:w="2471" w:type="dxa"/>
            <w:gridSpan w:val="2"/>
            <w:shd w:val="clear" w:color="auto" w:fill="auto"/>
            <w:noWrap/>
            <w:vAlign w:val="center"/>
          </w:tcPr>
          <w:p>
            <w:pPr>
              <w:widowControl/>
              <w:jc w:val="center"/>
              <w:rPr>
                <w:rFonts w:eastAsiaTheme="minorEastAsia"/>
                <w:kern w:val="0"/>
                <w:sz w:val="22"/>
                <w:szCs w:val="22"/>
              </w:rPr>
            </w:pPr>
            <w:r>
              <w:rPr>
                <w:rFonts w:eastAsiaTheme="minorEastAsia"/>
                <w:kern w:val="0"/>
                <w:sz w:val="22"/>
                <w:szCs w:val="22"/>
              </w:rPr>
              <w:t>200</w:t>
            </w:r>
            <w:r>
              <w:rPr>
                <w:rFonts w:hint="eastAsia" w:eastAsiaTheme="minorEastAsia"/>
                <w:kern w:val="0"/>
                <w:sz w:val="22"/>
                <w:szCs w:val="22"/>
              </w:rPr>
              <w:t>元</w:t>
            </w:r>
          </w:p>
        </w:tc>
        <w:tc>
          <w:tcPr>
            <w:tcW w:w="4900" w:type="dxa"/>
            <w:vMerge w:val="continue"/>
            <w:vAlign w:val="center"/>
          </w:tcPr>
          <w:p>
            <w:pPr>
              <w:widowControl/>
              <w:jc w:val="left"/>
              <w:rPr>
                <w:rFonts w:eastAsiaTheme="minorEastAsia"/>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2290" w:type="dxa"/>
            <w:gridSpan w:val="2"/>
            <w:tcBorders>
              <w:bottom w:val="single" w:color="auto" w:sz="4" w:space="0"/>
            </w:tcBorders>
            <w:shd w:val="clear" w:color="auto" w:fill="auto"/>
            <w:noWrap/>
            <w:vAlign w:val="center"/>
          </w:tcPr>
          <w:p>
            <w:pPr>
              <w:widowControl/>
              <w:jc w:val="center"/>
              <w:rPr>
                <w:rFonts w:eastAsiaTheme="minorEastAsia"/>
                <w:kern w:val="0"/>
                <w:sz w:val="22"/>
                <w:szCs w:val="22"/>
              </w:rPr>
            </w:pPr>
            <w:r>
              <w:rPr>
                <w:rFonts w:hint="eastAsia" w:eastAsiaTheme="minorEastAsia"/>
                <w:kern w:val="0"/>
                <w:sz w:val="22"/>
                <w:szCs w:val="22"/>
              </w:rPr>
              <w:t>三型车及以上</w:t>
            </w:r>
          </w:p>
        </w:tc>
        <w:tc>
          <w:tcPr>
            <w:tcW w:w="2471" w:type="dxa"/>
            <w:gridSpan w:val="2"/>
            <w:tcBorders>
              <w:bottom w:val="single" w:color="auto" w:sz="4" w:space="0"/>
            </w:tcBorders>
            <w:shd w:val="clear" w:color="auto" w:fill="auto"/>
            <w:noWrap/>
            <w:vAlign w:val="center"/>
          </w:tcPr>
          <w:p>
            <w:pPr>
              <w:widowControl/>
              <w:jc w:val="center"/>
              <w:rPr>
                <w:rFonts w:eastAsiaTheme="minorEastAsia"/>
                <w:kern w:val="0"/>
                <w:sz w:val="22"/>
                <w:szCs w:val="22"/>
              </w:rPr>
            </w:pPr>
            <w:r>
              <w:rPr>
                <w:rFonts w:eastAsiaTheme="minorEastAsia"/>
                <w:kern w:val="0"/>
                <w:sz w:val="22"/>
                <w:szCs w:val="22"/>
              </w:rPr>
              <w:t>300</w:t>
            </w:r>
            <w:r>
              <w:rPr>
                <w:rFonts w:hint="eastAsia" w:eastAsiaTheme="minorEastAsia"/>
                <w:kern w:val="0"/>
                <w:sz w:val="22"/>
                <w:szCs w:val="22"/>
              </w:rPr>
              <w:t>元</w:t>
            </w:r>
          </w:p>
        </w:tc>
        <w:tc>
          <w:tcPr>
            <w:tcW w:w="4900" w:type="dxa"/>
            <w:vMerge w:val="continue"/>
            <w:tcBorders>
              <w:bottom w:val="single" w:color="auto" w:sz="4" w:space="0"/>
            </w:tcBorders>
            <w:vAlign w:val="center"/>
          </w:tcPr>
          <w:p>
            <w:pPr>
              <w:widowControl/>
              <w:jc w:val="left"/>
              <w:rPr>
                <w:rFonts w:eastAsiaTheme="minorEastAsia"/>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0" w:hRule="atLeast"/>
          <w:jc w:val="center"/>
        </w:trPr>
        <w:tc>
          <w:tcPr>
            <w:tcW w:w="9661" w:type="dxa"/>
            <w:gridSpan w:val="5"/>
            <w:tcBorders>
              <w:left w:val="nil"/>
              <w:bottom w:val="nil"/>
              <w:right w:val="nil"/>
            </w:tcBorders>
            <w:shd w:val="clear" w:color="auto" w:fill="auto"/>
            <w:vAlign w:val="center"/>
          </w:tcPr>
          <w:p>
            <w:pPr>
              <w:widowControl/>
              <w:ind w:left="792" w:hanging="792" w:hangingChars="360"/>
              <w:jc w:val="left"/>
              <w:rPr>
                <w:rFonts w:eastAsiaTheme="minorEastAsia"/>
                <w:kern w:val="0"/>
                <w:sz w:val="22"/>
                <w:szCs w:val="22"/>
              </w:rPr>
            </w:pPr>
            <w:r>
              <w:rPr>
                <w:rFonts w:hint="eastAsia" w:eastAsiaTheme="minorEastAsia"/>
                <w:kern w:val="0"/>
                <w:sz w:val="22"/>
                <w:szCs w:val="22"/>
              </w:rPr>
              <w:t>注：</w:t>
            </w:r>
            <w:r>
              <w:rPr>
                <w:rFonts w:eastAsiaTheme="minorEastAsia"/>
                <w:kern w:val="0"/>
                <w:sz w:val="22"/>
                <w:szCs w:val="22"/>
              </w:rPr>
              <w:t>1</w:t>
            </w:r>
            <w:r>
              <w:rPr>
                <w:rFonts w:hint="eastAsia" w:eastAsiaTheme="minorEastAsia"/>
                <w:kern w:val="0"/>
                <w:sz w:val="22"/>
                <w:szCs w:val="22"/>
              </w:rPr>
              <w:t>、车型分类：一型车为</w:t>
            </w:r>
            <w:r>
              <w:rPr>
                <w:rFonts w:eastAsiaTheme="minorEastAsia"/>
                <w:kern w:val="0"/>
                <w:sz w:val="22"/>
                <w:szCs w:val="22"/>
              </w:rPr>
              <w:t>7</w:t>
            </w:r>
            <w:r>
              <w:rPr>
                <w:rFonts w:hint="eastAsia" w:eastAsiaTheme="minorEastAsia"/>
                <w:kern w:val="0"/>
                <w:sz w:val="22"/>
                <w:szCs w:val="22"/>
              </w:rPr>
              <w:t>座以下客车，</w:t>
            </w:r>
            <w:r>
              <w:rPr>
                <w:rFonts w:eastAsiaTheme="minorEastAsia"/>
                <w:kern w:val="0"/>
                <w:sz w:val="22"/>
                <w:szCs w:val="22"/>
              </w:rPr>
              <w:t>2</w:t>
            </w:r>
            <w:r>
              <w:rPr>
                <w:rFonts w:hint="eastAsia" w:eastAsiaTheme="minorEastAsia"/>
                <w:kern w:val="0"/>
                <w:sz w:val="22"/>
                <w:szCs w:val="22"/>
              </w:rPr>
              <w:t>吨（含</w:t>
            </w:r>
            <w:r>
              <w:rPr>
                <w:rFonts w:eastAsiaTheme="minorEastAsia"/>
                <w:kern w:val="0"/>
                <w:sz w:val="22"/>
                <w:szCs w:val="22"/>
              </w:rPr>
              <w:t>2</w:t>
            </w:r>
            <w:r>
              <w:rPr>
                <w:rFonts w:hint="eastAsia" w:eastAsiaTheme="minorEastAsia"/>
                <w:kern w:val="0"/>
                <w:sz w:val="22"/>
                <w:szCs w:val="22"/>
              </w:rPr>
              <w:t>吨）以下货车；二型车为</w:t>
            </w:r>
            <w:r>
              <w:rPr>
                <w:rFonts w:eastAsiaTheme="minorEastAsia"/>
                <w:kern w:val="0"/>
                <w:sz w:val="22"/>
                <w:szCs w:val="22"/>
              </w:rPr>
              <w:t>8-19</w:t>
            </w:r>
            <w:r>
              <w:rPr>
                <w:rFonts w:hint="eastAsia" w:eastAsiaTheme="minorEastAsia"/>
                <w:kern w:val="0"/>
                <w:sz w:val="22"/>
                <w:szCs w:val="22"/>
              </w:rPr>
              <w:t>座客车，</w:t>
            </w:r>
            <w:r>
              <w:rPr>
                <w:rFonts w:eastAsiaTheme="minorEastAsia"/>
                <w:kern w:val="0"/>
                <w:sz w:val="22"/>
                <w:szCs w:val="22"/>
              </w:rPr>
              <w:t>2-5</w:t>
            </w:r>
            <w:r>
              <w:rPr>
                <w:rFonts w:hint="eastAsia" w:eastAsiaTheme="minorEastAsia"/>
                <w:kern w:val="0"/>
                <w:sz w:val="22"/>
                <w:szCs w:val="22"/>
              </w:rPr>
              <w:t>吨（含</w:t>
            </w:r>
            <w:r>
              <w:rPr>
                <w:rFonts w:eastAsiaTheme="minorEastAsia"/>
                <w:kern w:val="0"/>
                <w:sz w:val="22"/>
                <w:szCs w:val="22"/>
              </w:rPr>
              <w:t>5</w:t>
            </w:r>
            <w:r>
              <w:rPr>
                <w:rFonts w:hint="eastAsia" w:eastAsiaTheme="minorEastAsia"/>
                <w:kern w:val="0"/>
                <w:sz w:val="22"/>
                <w:szCs w:val="22"/>
              </w:rPr>
              <w:t>吨）货车；三型车为</w:t>
            </w:r>
            <w:r>
              <w:rPr>
                <w:rFonts w:eastAsiaTheme="minorEastAsia"/>
                <w:kern w:val="0"/>
                <w:sz w:val="22"/>
                <w:szCs w:val="22"/>
              </w:rPr>
              <w:t>20-39</w:t>
            </w:r>
            <w:r>
              <w:rPr>
                <w:rFonts w:hint="eastAsia" w:eastAsiaTheme="minorEastAsia"/>
                <w:kern w:val="0"/>
                <w:sz w:val="22"/>
                <w:szCs w:val="22"/>
              </w:rPr>
              <w:t>座客车，</w:t>
            </w:r>
            <w:r>
              <w:rPr>
                <w:rFonts w:eastAsiaTheme="minorEastAsia"/>
                <w:kern w:val="0"/>
                <w:sz w:val="22"/>
                <w:szCs w:val="22"/>
              </w:rPr>
              <w:t>5-10</w:t>
            </w:r>
            <w:r>
              <w:rPr>
                <w:rFonts w:hint="eastAsia" w:eastAsiaTheme="minorEastAsia"/>
                <w:kern w:val="0"/>
                <w:sz w:val="22"/>
                <w:szCs w:val="22"/>
              </w:rPr>
              <w:t>吨（含</w:t>
            </w:r>
            <w:r>
              <w:rPr>
                <w:rFonts w:eastAsiaTheme="minorEastAsia"/>
                <w:kern w:val="0"/>
                <w:sz w:val="22"/>
                <w:szCs w:val="22"/>
              </w:rPr>
              <w:t>10</w:t>
            </w:r>
            <w:r>
              <w:rPr>
                <w:rFonts w:hint="eastAsia" w:eastAsiaTheme="minorEastAsia"/>
                <w:kern w:val="0"/>
                <w:sz w:val="22"/>
                <w:szCs w:val="22"/>
              </w:rPr>
              <w:t>吨）货车；四型车为</w:t>
            </w:r>
            <w:r>
              <w:rPr>
                <w:rFonts w:eastAsiaTheme="minorEastAsia"/>
                <w:kern w:val="0"/>
                <w:sz w:val="22"/>
                <w:szCs w:val="22"/>
              </w:rPr>
              <w:t>40</w:t>
            </w:r>
            <w:r>
              <w:rPr>
                <w:rFonts w:hint="eastAsia" w:eastAsiaTheme="minorEastAsia"/>
                <w:kern w:val="0"/>
                <w:sz w:val="22"/>
                <w:szCs w:val="22"/>
              </w:rPr>
              <w:t>座及以上客车，</w:t>
            </w:r>
            <w:r>
              <w:rPr>
                <w:rFonts w:eastAsiaTheme="minorEastAsia"/>
                <w:kern w:val="0"/>
                <w:sz w:val="22"/>
                <w:szCs w:val="22"/>
              </w:rPr>
              <w:t>10-15</w:t>
            </w:r>
            <w:r>
              <w:rPr>
                <w:rFonts w:hint="eastAsia" w:eastAsiaTheme="minorEastAsia"/>
                <w:kern w:val="0"/>
                <w:sz w:val="22"/>
                <w:szCs w:val="22"/>
              </w:rPr>
              <w:t>吨（含</w:t>
            </w:r>
            <w:r>
              <w:rPr>
                <w:rFonts w:eastAsiaTheme="minorEastAsia"/>
                <w:kern w:val="0"/>
                <w:sz w:val="22"/>
                <w:szCs w:val="22"/>
              </w:rPr>
              <w:t>15</w:t>
            </w:r>
            <w:r>
              <w:rPr>
                <w:rFonts w:hint="eastAsia" w:eastAsiaTheme="minorEastAsia"/>
                <w:kern w:val="0"/>
                <w:sz w:val="22"/>
                <w:szCs w:val="22"/>
              </w:rPr>
              <w:t>吨）货车和</w:t>
            </w:r>
            <w:r>
              <w:rPr>
                <w:rFonts w:eastAsiaTheme="minorEastAsia"/>
                <w:kern w:val="0"/>
                <w:sz w:val="22"/>
                <w:szCs w:val="22"/>
              </w:rPr>
              <w:t>20</w:t>
            </w:r>
            <w:r>
              <w:rPr>
                <w:rFonts w:hint="eastAsia" w:eastAsiaTheme="minorEastAsia"/>
                <w:kern w:val="0"/>
                <w:sz w:val="22"/>
                <w:szCs w:val="22"/>
              </w:rPr>
              <w:t>英尺集装箱货车，五型车为</w:t>
            </w:r>
            <w:r>
              <w:rPr>
                <w:rFonts w:eastAsiaTheme="minorEastAsia"/>
                <w:kern w:val="0"/>
                <w:sz w:val="22"/>
                <w:szCs w:val="22"/>
              </w:rPr>
              <w:t>15</w:t>
            </w:r>
            <w:r>
              <w:rPr>
                <w:rFonts w:hint="eastAsia" w:eastAsiaTheme="minorEastAsia"/>
                <w:kern w:val="0"/>
                <w:sz w:val="22"/>
                <w:szCs w:val="22"/>
              </w:rPr>
              <w:t>吨以上货车和</w:t>
            </w:r>
            <w:r>
              <w:rPr>
                <w:rFonts w:eastAsiaTheme="minorEastAsia"/>
                <w:kern w:val="0"/>
                <w:sz w:val="22"/>
                <w:szCs w:val="22"/>
              </w:rPr>
              <w:t>40</w:t>
            </w:r>
            <w:r>
              <w:rPr>
                <w:rFonts w:hint="eastAsia" w:eastAsiaTheme="minorEastAsia"/>
                <w:kern w:val="0"/>
                <w:sz w:val="22"/>
                <w:szCs w:val="22"/>
              </w:rPr>
              <w:t>英尺集装箱货车。卧铺客车每</w:t>
            </w:r>
            <w:r>
              <w:rPr>
                <w:rFonts w:eastAsiaTheme="minorEastAsia"/>
                <w:kern w:val="0"/>
                <w:sz w:val="22"/>
                <w:szCs w:val="22"/>
              </w:rPr>
              <w:t>1</w:t>
            </w:r>
            <w:r>
              <w:rPr>
                <w:rFonts w:hint="eastAsia" w:eastAsiaTheme="minorEastAsia"/>
                <w:kern w:val="0"/>
                <w:sz w:val="22"/>
                <w:szCs w:val="22"/>
              </w:rPr>
              <w:t>铺位折合</w:t>
            </w:r>
            <w:r>
              <w:rPr>
                <w:rFonts w:eastAsiaTheme="minorEastAsia"/>
                <w:kern w:val="0"/>
                <w:sz w:val="22"/>
                <w:szCs w:val="22"/>
              </w:rPr>
              <w:t>1.5</w:t>
            </w:r>
            <w:r>
              <w:rPr>
                <w:rFonts w:hint="eastAsia" w:eastAsiaTheme="minorEastAsia"/>
                <w:kern w:val="0"/>
                <w:sz w:val="22"/>
                <w:szCs w:val="22"/>
              </w:rPr>
              <w:t>个座位。收费车辆的吨位、座位数按全省统一的交通规费核定计算。</w:t>
            </w:r>
          </w:p>
          <w:p>
            <w:pPr>
              <w:widowControl/>
              <w:ind w:left="661" w:leftChars="210" w:hanging="220" w:hangingChars="100"/>
              <w:jc w:val="left"/>
              <w:rPr>
                <w:rFonts w:eastAsiaTheme="minorEastAsia"/>
                <w:kern w:val="0"/>
                <w:sz w:val="22"/>
                <w:szCs w:val="22"/>
              </w:rPr>
            </w:pPr>
            <w:r>
              <w:rPr>
                <w:rFonts w:eastAsiaTheme="minorEastAsia"/>
                <w:kern w:val="0"/>
                <w:sz w:val="22"/>
                <w:szCs w:val="22"/>
              </w:rPr>
              <w:t>2</w:t>
            </w:r>
            <w:r>
              <w:rPr>
                <w:rFonts w:hint="eastAsia" w:eastAsiaTheme="minorEastAsia"/>
                <w:kern w:val="0"/>
                <w:sz w:val="22"/>
                <w:szCs w:val="22"/>
              </w:rPr>
              <w:t>、对确定需要服务，本表未列收费项目的，由双方签订书面协议协商收费。</w:t>
            </w:r>
          </w:p>
          <w:p>
            <w:pPr>
              <w:widowControl/>
              <w:ind w:left="881" w:leftChars="210" w:hanging="440" w:hangingChars="200"/>
              <w:jc w:val="left"/>
              <w:rPr>
                <w:rFonts w:eastAsiaTheme="minorEastAsia"/>
                <w:kern w:val="0"/>
                <w:sz w:val="22"/>
                <w:szCs w:val="22"/>
              </w:rPr>
            </w:pPr>
            <w:r>
              <w:rPr>
                <w:rFonts w:eastAsiaTheme="minorEastAsia"/>
                <w:kern w:val="0"/>
                <w:sz w:val="22"/>
                <w:szCs w:val="22"/>
              </w:rPr>
              <w:t>3</w:t>
            </w:r>
            <w:r>
              <w:rPr>
                <w:rFonts w:hint="eastAsia" w:eastAsiaTheme="minorEastAsia"/>
                <w:kern w:val="0"/>
                <w:sz w:val="22"/>
                <w:szCs w:val="22"/>
              </w:rPr>
              <w:t>、救援服务单位对被救援车辆提供拖车、吊车、转运服务过程中，被救援车辆严禁载人。救</w:t>
            </w:r>
          </w:p>
          <w:p>
            <w:pPr>
              <w:widowControl/>
              <w:ind w:left="756" w:leftChars="360"/>
              <w:jc w:val="left"/>
              <w:rPr>
                <w:rFonts w:eastAsiaTheme="minorEastAsia"/>
                <w:kern w:val="0"/>
                <w:sz w:val="22"/>
                <w:szCs w:val="22"/>
              </w:rPr>
            </w:pPr>
            <w:r>
              <w:rPr>
                <w:rFonts w:hint="eastAsia" w:eastAsiaTheme="minorEastAsia"/>
                <w:kern w:val="0"/>
                <w:sz w:val="22"/>
                <w:szCs w:val="22"/>
              </w:rPr>
              <w:t>援服务单位对被救援车辆提供人员转运服务的，可参照当地出租车收费标准或采取协议定价方式收取人员转运费用。</w:t>
            </w:r>
          </w:p>
        </w:tc>
      </w:tr>
    </w:tbl>
    <w:p>
      <w:pPr>
        <w:tabs>
          <w:tab w:val="left" w:pos="1665"/>
        </w:tabs>
      </w:pPr>
    </w:p>
    <w:p>
      <w:pPr>
        <w:widowControl/>
        <w:jc w:val="left"/>
      </w:pPr>
      <w:r>
        <w:br w:type="page"/>
      </w:r>
    </w:p>
    <w:p>
      <w:pPr>
        <w:tabs>
          <w:tab w:val="left" w:pos="1665"/>
        </w:tabs>
      </w:pPr>
      <w:r>
        <w:drawing>
          <wp:anchor distT="0" distB="0" distL="114300" distR="114300" simplePos="0" relativeHeight="251664384" behindDoc="0" locked="0" layoutInCell="1" allowOverlap="1">
            <wp:simplePos x="0" y="0"/>
            <wp:positionH relativeFrom="column">
              <wp:posOffset>3868420</wp:posOffset>
            </wp:positionH>
            <wp:positionV relativeFrom="paragraph">
              <wp:posOffset>8136890</wp:posOffset>
            </wp:positionV>
            <wp:extent cx="1790700" cy="4381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790700" cy="438150"/>
                    </a:xfrm>
                    <a:prstGeom prst="rect">
                      <a:avLst/>
                    </a:prstGeom>
                  </pic:spPr>
                </pic:pic>
              </a:graphicData>
            </a:graphic>
          </wp:anchor>
        </w:drawing>
      </w:r>
    </w:p>
    <w:sectPr>
      <w:footerReference r:id="rId3" w:type="default"/>
      <w:footerReference r:id="rId4" w:type="even"/>
      <w:pgSz w:w="11906" w:h="16838"/>
      <w:pgMar w:top="1871" w:right="1531" w:bottom="1531" w:left="1588" w:header="851" w:footer="130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SymbolMT">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15" w:rightChars="150"/>
      <w:jc w:val="right"/>
      <w:rPr>
        <w:sz w:val="28"/>
        <w:szCs w:val="28"/>
      </w:rPr>
    </w:pPr>
    <w:r>
      <w:rPr>
        <w:rFonts w:hint="eastAsia"/>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7</w:t>
    </w:r>
    <w:r>
      <w:rPr>
        <w:kern w:val="0"/>
        <w:sz w:val="28"/>
        <w:szCs w:val="28"/>
      </w:rPr>
      <w:fldChar w:fldCharType="end"/>
    </w:r>
    <w:r>
      <w:rPr>
        <w:kern w:val="0"/>
        <w:sz w:val="28"/>
        <w:szCs w:val="28"/>
      </w:rPr>
      <w:t xml:space="preserve"> </w:t>
    </w:r>
    <w:r>
      <w:rPr>
        <w:rFonts w:hint="eastAsia"/>
        <w:kern w:val="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315" w:leftChars="150" w:right="357"/>
      <w:rPr>
        <w:sz w:val="28"/>
        <w:szCs w:val="28"/>
      </w:rPr>
    </w:pPr>
    <w:r>
      <w:rPr>
        <w:rFonts w:hint="eastAsia"/>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8</w:t>
    </w:r>
    <w:r>
      <w:rPr>
        <w:kern w:val="0"/>
        <w:sz w:val="28"/>
        <w:szCs w:val="28"/>
      </w:rPr>
      <w:fldChar w:fldCharType="end"/>
    </w:r>
    <w:r>
      <w:rPr>
        <w:kern w:val="0"/>
        <w:sz w:val="28"/>
        <w:szCs w:val="28"/>
      </w:rPr>
      <w:t xml:space="preserve"> </w:t>
    </w:r>
    <w:r>
      <w:rPr>
        <w:rFonts w:hint="eastAsia"/>
        <w:kern w:val="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C33"/>
    <w:rsid w:val="00003D96"/>
    <w:rsid w:val="00004557"/>
    <w:rsid w:val="00005E29"/>
    <w:rsid w:val="000109EC"/>
    <w:rsid w:val="0001188F"/>
    <w:rsid w:val="0001236E"/>
    <w:rsid w:val="00013BF0"/>
    <w:rsid w:val="00016C14"/>
    <w:rsid w:val="0002160C"/>
    <w:rsid w:val="000218A7"/>
    <w:rsid w:val="000261B8"/>
    <w:rsid w:val="000311F0"/>
    <w:rsid w:val="00031421"/>
    <w:rsid w:val="00031B84"/>
    <w:rsid w:val="00034276"/>
    <w:rsid w:val="00040C8B"/>
    <w:rsid w:val="00040EEC"/>
    <w:rsid w:val="000419CF"/>
    <w:rsid w:val="000454D3"/>
    <w:rsid w:val="00047CDD"/>
    <w:rsid w:val="00052474"/>
    <w:rsid w:val="0005433A"/>
    <w:rsid w:val="00054837"/>
    <w:rsid w:val="00055042"/>
    <w:rsid w:val="00055816"/>
    <w:rsid w:val="0005609F"/>
    <w:rsid w:val="00064100"/>
    <w:rsid w:val="000643E3"/>
    <w:rsid w:val="00067EA3"/>
    <w:rsid w:val="00073763"/>
    <w:rsid w:val="00077117"/>
    <w:rsid w:val="0007736B"/>
    <w:rsid w:val="0008319A"/>
    <w:rsid w:val="00083E86"/>
    <w:rsid w:val="0008569E"/>
    <w:rsid w:val="00086683"/>
    <w:rsid w:val="00086E90"/>
    <w:rsid w:val="000900C9"/>
    <w:rsid w:val="0009397D"/>
    <w:rsid w:val="000939D2"/>
    <w:rsid w:val="00094133"/>
    <w:rsid w:val="00097AE5"/>
    <w:rsid w:val="000A0692"/>
    <w:rsid w:val="000A0891"/>
    <w:rsid w:val="000A1023"/>
    <w:rsid w:val="000A3D5F"/>
    <w:rsid w:val="000A4A76"/>
    <w:rsid w:val="000A59E3"/>
    <w:rsid w:val="000A7D70"/>
    <w:rsid w:val="000B304E"/>
    <w:rsid w:val="000B4A69"/>
    <w:rsid w:val="000B4A7A"/>
    <w:rsid w:val="000B650D"/>
    <w:rsid w:val="000B78AC"/>
    <w:rsid w:val="000C149B"/>
    <w:rsid w:val="000C1C22"/>
    <w:rsid w:val="000C246F"/>
    <w:rsid w:val="000C2EB5"/>
    <w:rsid w:val="000C3755"/>
    <w:rsid w:val="000C485E"/>
    <w:rsid w:val="000C6AC6"/>
    <w:rsid w:val="000D7B84"/>
    <w:rsid w:val="000D7C51"/>
    <w:rsid w:val="000D7E9C"/>
    <w:rsid w:val="000E1853"/>
    <w:rsid w:val="000E504B"/>
    <w:rsid w:val="000F0682"/>
    <w:rsid w:val="000F218B"/>
    <w:rsid w:val="000F265B"/>
    <w:rsid w:val="000F28DF"/>
    <w:rsid w:val="000F3152"/>
    <w:rsid w:val="000F3929"/>
    <w:rsid w:val="000F3FBC"/>
    <w:rsid w:val="000F5041"/>
    <w:rsid w:val="001031AF"/>
    <w:rsid w:val="0010416E"/>
    <w:rsid w:val="0010459C"/>
    <w:rsid w:val="001101CB"/>
    <w:rsid w:val="0011084A"/>
    <w:rsid w:val="00111C93"/>
    <w:rsid w:val="0011272C"/>
    <w:rsid w:val="00112A67"/>
    <w:rsid w:val="00112F25"/>
    <w:rsid w:val="001205E1"/>
    <w:rsid w:val="001210EB"/>
    <w:rsid w:val="00126072"/>
    <w:rsid w:val="00127D1C"/>
    <w:rsid w:val="00131C4E"/>
    <w:rsid w:val="00134341"/>
    <w:rsid w:val="00135A8E"/>
    <w:rsid w:val="00137CAC"/>
    <w:rsid w:val="00157D6F"/>
    <w:rsid w:val="00160854"/>
    <w:rsid w:val="00163A54"/>
    <w:rsid w:val="00171372"/>
    <w:rsid w:val="001727C5"/>
    <w:rsid w:val="001729FF"/>
    <w:rsid w:val="0017564F"/>
    <w:rsid w:val="0017655D"/>
    <w:rsid w:val="00177ADA"/>
    <w:rsid w:val="00177FA7"/>
    <w:rsid w:val="0018039A"/>
    <w:rsid w:val="001839FE"/>
    <w:rsid w:val="00185FBA"/>
    <w:rsid w:val="001906FE"/>
    <w:rsid w:val="00190A1E"/>
    <w:rsid w:val="001923A8"/>
    <w:rsid w:val="0019241E"/>
    <w:rsid w:val="001956D1"/>
    <w:rsid w:val="00197BBC"/>
    <w:rsid w:val="001A0336"/>
    <w:rsid w:val="001A4D90"/>
    <w:rsid w:val="001A6089"/>
    <w:rsid w:val="001B1B0F"/>
    <w:rsid w:val="001B3FC7"/>
    <w:rsid w:val="001B51BD"/>
    <w:rsid w:val="001C1CA8"/>
    <w:rsid w:val="001C38ED"/>
    <w:rsid w:val="001C5251"/>
    <w:rsid w:val="001D1D8F"/>
    <w:rsid w:val="001D267B"/>
    <w:rsid w:val="001D4DB7"/>
    <w:rsid w:val="001D78F0"/>
    <w:rsid w:val="001D7D74"/>
    <w:rsid w:val="001E1036"/>
    <w:rsid w:val="001E25EB"/>
    <w:rsid w:val="001E31FD"/>
    <w:rsid w:val="001E334D"/>
    <w:rsid w:val="001E4BC4"/>
    <w:rsid w:val="001E591B"/>
    <w:rsid w:val="001E59C5"/>
    <w:rsid w:val="001E6548"/>
    <w:rsid w:val="001E7132"/>
    <w:rsid w:val="001F109F"/>
    <w:rsid w:val="001F3341"/>
    <w:rsid w:val="001F554B"/>
    <w:rsid w:val="001F669E"/>
    <w:rsid w:val="001F72FF"/>
    <w:rsid w:val="001F7386"/>
    <w:rsid w:val="002007AC"/>
    <w:rsid w:val="002044F5"/>
    <w:rsid w:val="00204562"/>
    <w:rsid w:val="0020711C"/>
    <w:rsid w:val="002117E4"/>
    <w:rsid w:val="0021539B"/>
    <w:rsid w:val="00215573"/>
    <w:rsid w:val="00215B9B"/>
    <w:rsid w:val="00216998"/>
    <w:rsid w:val="00216AB0"/>
    <w:rsid w:val="00217145"/>
    <w:rsid w:val="00220519"/>
    <w:rsid w:val="00222F14"/>
    <w:rsid w:val="002243D3"/>
    <w:rsid w:val="00224416"/>
    <w:rsid w:val="002245D2"/>
    <w:rsid w:val="00225161"/>
    <w:rsid w:val="0022574D"/>
    <w:rsid w:val="00225CE7"/>
    <w:rsid w:val="00225FB7"/>
    <w:rsid w:val="00227496"/>
    <w:rsid w:val="002276A0"/>
    <w:rsid w:val="00227893"/>
    <w:rsid w:val="00230D19"/>
    <w:rsid w:val="002326BF"/>
    <w:rsid w:val="0023302D"/>
    <w:rsid w:val="00234EC6"/>
    <w:rsid w:val="00235818"/>
    <w:rsid w:val="00236C21"/>
    <w:rsid w:val="00237DAE"/>
    <w:rsid w:val="0024168D"/>
    <w:rsid w:val="0024420C"/>
    <w:rsid w:val="00244773"/>
    <w:rsid w:val="00244AF0"/>
    <w:rsid w:val="002451CA"/>
    <w:rsid w:val="00245772"/>
    <w:rsid w:val="00246847"/>
    <w:rsid w:val="002474B3"/>
    <w:rsid w:val="0025333C"/>
    <w:rsid w:val="00254767"/>
    <w:rsid w:val="0025551C"/>
    <w:rsid w:val="00261197"/>
    <w:rsid w:val="002624E3"/>
    <w:rsid w:val="002676A2"/>
    <w:rsid w:val="00267C79"/>
    <w:rsid w:val="00267C8D"/>
    <w:rsid w:val="00270CAE"/>
    <w:rsid w:val="00272F05"/>
    <w:rsid w:val="00274BD1"/>
    <w:rsid w:val="00275BA9"/>
    <w:rsid w:val="002763D5"/>
    <w:rsid w:val="00276CF3"/>
    <w:rsid w:val="00277281"/>
    <w:rsid w:val="00281C44"/>
    <w:rsid w:val="002840B9"/>
    <w:rsid w:val="0029030E"/>
    <w:rsid w:val="002908B0"/>
    <w:rsid w:val="002909B5"/>
    <w:rsid w:val="00292301"/>
    <w:rsid w:val="00293128"/>
    <w:rsid w:val="00294805"/>
    <w:rsid w:val="002A16C8"/>
    <w:rsid w:val="002A2327"/>
    <w:rsid w:val="002A518B"/>
    <w:rsid w:val="002B24B6"/>
    <w:rsid w:val="002B3D79"/>
    <w:rsid w:val="002B3E8E"/>
    <w:rsid w:val="002B4CB4"/>
    <w:rsid w:val="002B6F0B"/>
    <w:rsid w:val="002C38A8"/>
    <w:rsid w:val="002C485F"/>
    <w:rsid w:val="002C5DEC"/>
    <w:rsid w:val="002C5E7C"/>
    <w:rsid w:val="002C7F39"/>
    <w:rsid w:val="002D2FA0"/>
    <w:rsid w:val="002D5E28"/>
    <w:rsid w:val="002D704C"/>
    <w:rsid w:val="002E1A3E"/>
    <w:rsid w:val="002E4456"/>
    <w:rsid w:val="002F09A4"/>
    <w:rsid w:val="002F5F5A"/>
    <w:rsid w:val="002F6B67"/>
    <w:rsid w:val="003044B1"/>
    <w:rsid w:val="00304DCD"/>
    <w:rsid w:val="00304DEC"/>
    <w:rsid w:val="00305EB9"/>
    <w:rsid w:val="003069CC"/>
    <w:rsid w:val="00310700"/>
    <w:rsid w:val="00311D56"/>
    <w:rsid w:val="00313BDF"/>
    <w:rsid w:val="0031791C"/>
    <w:rsid w:val="003204D3"/>
    <w:rsid w:val="00320BBE"/>
    <w:rsid w:val="0032321B"/>
    <w:rsid w:val="00327105"/>
    <w:rsid w:val="00327C2C"/>
    <w:rsid w:val="003300F4"/>
    <w:rsid w:val="00331234"/>
    <w:rsid w:val="00332078"/>
    <w:rsid w:val="0033293C"/>
    <w:rsid w:val="00334228"/>
    <w:rsid w:val="003349FE"/>
    <w:rsid w:val="003351F5"/>
    <w:rsid w:val="003419C2"/>
    <w:rsid w:val="003425FA"/>
    <w:rsid w:val="0035056D"/>
    <w:rsid w:val="00352FD8"/>
    <w:rsid w:val="003532F2"/>
    <w:rsid w:val="003536E4"/>
    <w:rsid w:val="0035545C"/>
    <w:rsid w:val="0036006D"/>
    <w:rsid w:val="00360171"/>
    <w:rsid w:val="00363D70"/>
    <w:rsid w:val="00365C0D"/>
    <w:rsid w:val="0036637F"/>
    <w:rsid w:val="00366A20"/>
    <w:rsid w:val="00366E75"/>
    <w:rsid w:val="00371350"/>
    <w:rsid w:val="00371D57"/>
    <w:rsid w:val="00372246"/>
    <w:rsid w:val="00372726"/>
    <w:rsid w:val="00373CBF"/>
    <w:rsid w:val="00374597"/>
    <w:rsid w:val="00374DD4"/>
    <w:rsid w:val="00375481"/>
    <w:rsid w:val="00377BFA"/>
    <w:rsid w:val="00386801"/>
    <w:rsid w:val="003909FA"/>
    <w:rsid w:val="00392075"/>
    <w:rsid w:val="00395893"/>
    <w:rsid w:val="00397665"/>
    <w:rsid w:val="003A1F16"/>
    <w:rsid w:val="003A5316"/>
    <w:rsid w:val="003A6F6F"/>
    <w:rsid w:val="003B0F58"/>
    <w:rsid w:val="003B144B"/>
    <w:rsid w:val="003B79CD"/>
    <w:rsid w:val="003C073B"/>
    <w:rsid w:val="003C2C68"/>
    <w:rsid w:val="003C316F"/>
    <w:rsid w:val="003C3511"/>
    <w:rsid w:val="003C564A"/>
    <w:rsid w:val="003D0094"/>
    <w:rsid w:val="003D032A"/>
    <w:rsid w:val="003D11F9"/>
    <w:rsid w:val="003D16B7"/>
    <w:rsid w:val="003D1C62"/>
    <w:rsid w:val="003D2606"/>
    <w:rsid w:val="003D43FC"/>
    <w:rsid w:val="003D4678"/>
    <w:rsid w:val="003D719A"/>
    <w:rsid w:val="003E1863"/>
    <w:rsid w:val="003E20FD"/>
    <w:rsid w:val="003E6D96"/>
    <w:rsid w:val="003E75C4"/>
    <w:rsid w:val="003E7729"/>
    <w:rsid w:val="003F01CF"/>
    <w:rsid w:val="003F0776"/>
    <w:rsid w:val="003F1419"/>
    <w:rsid w:val="003F561C"/>
    <w:rsid w:val="003F5D07"/>
    <w:rsid w:val="003F7489"/>
    <w:rsid w:val="004209DF"/>
    <w:rsid w:val="00427D23"/>
    <w:rsid w:val="00430EAB"/>
    <w:rsid w:val="0043199C"/>
    <w:rsid w:val="00435D2A"/>
    <w:rsid w:val="00436DFD"/>
    <w:rsid w:val="004374F1"/>
    <w:rsid w:val="004376D3"/>
    <w:rsid w:val="004400D2"/>
    <w:rsid w:val="00442581"/>
    <w:rsid w:val="00443006"/>
    <w:rsid w:val="00444DC7"/>
    <w:rsid w:val="00447CDF"/>
    <w:rsid w:val="00451414"/>
    <w:rsid w:val="0045356A"/>
    <w:rsid w:val="00454199"/>
    <w:rsid w:val="00456014"/>
    <w:rsid w:val="00456C96"/>
    <w:rsid w:val="0046609E"/>
    <w:rsid w:val="00466281"/>
    <w:rsid w:val="00472AEA"/>
    <w:rsid w:val="00474760"/>
    <w:rsid w:val="0047546E"/>
    <w:rsid w:val="00476DFA"/>
    <w:rsid w:val="00480CD5"/>
    <w:rsid w:val="004820EB"/>
    <w:rsid w:val="004868CE"/>
    <w:rsid w:val="004878AC"/>
    <w:rsid w:val="00487DFF"/>
    <w:rsid w:val="004904F9"/>
    <w:rsid w:val="0049099A"/>
    <w:rsid w:val="00492A78"/>
    <w:rsid w:val="004947F0"/>
    <w:rsid w:val="004973C0"/>
    <w:rsid w:val="004A11AA"/>
    <w:rsid w:val="004A1479"/>
    <w:rsid w:val="004A6333"/>
    <w:rsid w:val="004A6519"/>
    <w:rsid w:val="004A6E52"/>
    <w:rsid w:val="004A764C"/>
    <w:rsid w:val="004B12C1"/>
    <w:rsid w:val="004B1529"/>
    <w:rsid w:val="004B1782"/>
    <w:rsid w:val="004B34E5"/>
    <w:rsid w:val="004B4C07"/>
    <w:rsid w:val="004C028F"/>
    <w:rsid w:val="004C1158"/>
    <w:rsid w:val="004C2670"/>
    <w:rsid w:val="004C3233"/>
    <w:rsid w:val="004C65DB"/>
    <w:rsid w:val="004C718F"/>
    <w:rsid w:val="004D1392"/>
    <w:rsid w:val="004D2C6A"/>
    <w:rsid w:val="004D3697"/>
    <w:rsid w:val="004D373C"/>
    <w:rsid w:val="004D3B80"/>
    <w:rsid w:val="004F1109"/>
    <w:rsid w:val="004F58A7"/>
    <w:rsid w:val="004F69B1"/>
    <w:rsid w:val="00500498"/>
    <w:rsid w:val="005012B8"/>
    <w:rsid w:val="00503DC2"/>
    <w:rsid w:val="00504165"/>
    <w:rsid w:val="0050483D"/>
    <w:rsid w:val="0050627C"/>
    <w:rsid w:val="00513151"/>
    <w:rsid w:val="00514930"/>
    <w:rsid w:val="0051540C"/>
    <w:rsid w:val="00515D3F"/>
    <w:rsid w:val="00516879"/>
    <w:rsid w:val="00516C15"/>
    <w:rsid w:val="00523838"/>
    <w:rsid w:val="00525707"/>
    <w:rsid w:val="00525E2B"/>
    <w:rsid w:val="00526C86"/>
    <w:rsid w:val="00527051"/>
    <w:rsid w:val="005270D1"/>
    <w:rsid w:val="005300C2"/>
    <w:rsid w:val="005307A7"/>
    <w:rsid w:val="005315D8"/>
    <w:rsid w:val="00531C52"/>
    <w:rsid w:val="005337E7"/>
    <w:rsid w:val="00535C60"/>
    <w:rsid w:val="00535D2B"/>
    <w:rsid w:val="00536B10"/>
    <w:rsid w:val="00536C84"/>
    <w:rsid w:val="00536CFB"/>
    <w:rsid w:val="00537ED5"/>
    <w:rsid w:val="00540375"/>
    <w:rsid w:val="00542085"/>
    <w:rsid w:val="00542367"/>
    <w:rsid w:val="005424E6"/>
    <w:rsid w:val="0054551C"/>
    <w:rsid w:val="00554623"/>
    <w:rsid w:val="005556D0"/>
    <w:rsid w:val="00556D1A"/>
    <w:rsid w:val="00557DF4"/>
    <w:rsid w:val="00560236"/>
    <w:rsid w:val="00562006"/>
    <w:rsid w:val="005630A7"/>
    <w:rsid w:val="00565324"/>
    <w:rsid w:val="00565646"/>
    <w:rsid w:val="005666CB"/>
    <w:rsid w:val="00566E30"/>
    <w:rsid w:val="00570D14"/>
    <w:rsid w:val="00575C3F"/>
    <w:rsid w:val="00577C39"/>
    <w:rsid w:val="00580969"/>
    <w:rsid w:val="005810C2"/>
    <w:rsid w:val="00584284"/>
    <w:rsid w:val="00584EBD"/>
    <w:rsid w:val="0058566E"/>
    <w:rsid w:val="005862BA"/>
    <w:rsid w:val="00590234"/>
    <w:rsid w:val="00590510"/>
    <w:rsid w:val="0059193D"/>
    <w:rsid w:val="005919F1"/>
    <w:rsid w:val="00592DEA"/>
    <w:rsid w:val="0059586D"/>
    <w:rsid w:val="005A0CE0"/>
    <w:rsid w:val="005A11D0"/>
    <w:rsid w:val="005A19F0"/>
    <w:rsid w:val="005A2C56"/>
    <w:rsid w:val="005A3326"/>
    <w:rsid w:val="005A33A1"/>
    <w:rsid w:val="005A38FC"/>
    <w:rsid w:val="005A5475"/>
    <w:rsid w:val="005B01F0"/>
    <w:rsid w:val="005B0CF8"/>
    <w:rsid w:val="005B3305"/>
    <w:rsid w:val="005B4AAA"/>
    <w:rsid w:val="005B7B53"/>
    <w:rsid w:val="005C0811"/>
    <w:rsid w:val="005D1B6C"/>
    <w:rsid w:val="005D1DD4"/>
    <w:rsid w:val="005D75A3"/>
    <w:rsid w:val="005E1955"/>
    <w:rsid w:val="005E2998"/>
    <w:rsid w:val="005E3399"/>
    <w:rsid w:val="005E498E"/>
    <w:rsid w:val="005E5213"/>
    <w:rsid w:val="005E79EA"/>
    <w:rsid w:val="005F11F3"/>
    <w:rsid w:val="005F24BD"/>
    <w:rsid w:val="005F32AC"/>
    <w:rsid w:val="005F3855"/>
    <w:rsid w:val="005F3C3F"/>
    <w:rsid w:val="005F62E4"/>
    <w:rsid w:val="005F6409"/>
    <w:rsid w:val="005F719E"/>
    <w:rsid w:val="005F7BB4"/>
    <w:rsid w:val="0060007B"/>
    <w:rsid w:val="00605FA0"/>
    <w:rsid w:val="00606872"/>
    <w:rsid w:val="00610A32"/>
    <w:rsid w:val="00612B94"/>
    <w:rsid w:val="006135E8"/>
    <w:rsid w:val="006173E5"/>
    <w:rsid w:val="00617CD1"/>
    <w:rsid w:val="00620055"/>
    <w:rsid w:val="00621821"/>
    <w:rsid w:val="00622256"/>
    <w:rsid w:val="006224A8"/>
    <w:rsid w:val="00622646"/>
    <w:rsid w:val="00622C97"/>
    <w:rsid w:val="00624154"/>
    <w:rsid w:val="00625D6C"/>
    <w:rsid w:val="00625DCC"/>
    <w:rsid w:val="00625E0C"/>
    <w:rsid w:val="006311F1"/>
    <w:rsid w:val="00632ADC"/>
    <w:rsid w:val="00633D2C"/>
    <w:rsid w:val="00636314"/>
    <w:rsid w:val="00636BFD"/>
    <w:rsid w:val="006407B5"/>
    <w:rsid w:val="00642EC7"/>
    <w:rsid w:val="00646A90"/>
    <w:rsid w:val="006473A9"/>
    <w:rsid w:val="006477EA"/>
    <w:rsid w:val="00647FB1"/>
    <w:rsid w:val="006537DF"/>
    <w:rsid w:val="00654080"/>
    <w:rsid w:val="0065629C"/>
    <w:rsid w:val="00656EC5"/>
    <w:rsid w:val="00657B89"/>
    <w:rsid w:val="00660CCF"/>
    <w:rsid w:val="00662AF9"/>
    <w:rsid w:val="0066414F"/>
    <w:rsid w:val="00664846"/>
    <w:rsid w:val="00665998"/>
    <w:rsid w:val="00667F28"/>
    <w:rsid w:val="00673221"/>
    <w:rsid w:val="00684E73"/>
    <w:rsid w:val="0068521C"/>
    <w:rsid w:val="00686732"/>
    <w:rsid w:val="0068736F"/>
    <w:rsid w:val="006905F5"/>
    <w:rsid w:val="00691F2D"/>
    <w:rsid w:val="00693563"/>
    <w:rsid w:val="00693F72"/>
    <w:rsid w:val="00696DC5"/>
    <w:rsid w:val="006A197D"/>
    <w:rsid w:val="006A2F43"/>
    <w:rsid w:val="006A3292"/>
    <w:rsid w:val="006A41F6"/>
    <w:rsid w:val="006A5346"/>
    <w:rsid w:val="006A7FE8"/>
    <w:rsid w:val="006B4DBB"/>
    <w:rsid w:val="006B5273"/>
    <w:rsid w:val="006B73EA"/>
    <w:rsid w:val="006C09F1"/>
    <w:rsid w:val="006C2D35"/>
    <w:rsid w:val="006C440B"/>
    <w:rsid w:val="006C69C7"/>
    <w:rsid w:val="006C7969"/>
    <w:rsid w:val="006C7C0E"/>
    <w:rsid w:val="006D22B8"/>
    <w:rsid w:val="006D289C"/>
    <w:rsid w:val="006D29BB"/>
    <w:rsid w:val="006D6FAE"/>
    <w:rsid w:val="006E01BA"/>
    <w:rsid w:val="006E04CD"/>
    <w:rsid w:val="006E06AB"/>
    <w:rsid w:val="006E229C"/>
    <w:rsid w:val="006E4A57"/>
    <w:rsid w:val="006E4D95"/>
    <w:rsid w:val="006E506C"/>
    <w:rsid w:val="006E71EE"/>
    <w:rsid w:val="006E7510"/>
    <w:rsid w:val="006F5700"/>
    <w:rsid w:val="006F6657"/>
    <w:rsid w:val="00701F23"/>
    <w:rsid w:val="00703417"/>
    <w:rsid w:val="00703963"/>
    <w:rsid w:val="007039C6"/>
    <w:rsid w:val="00705445"/>
    <w:rsid w:val="00705C79"/>
    <w:rsid w:val="007069CC"/>
    <w:rsid w:val="0070779E"/>
    <w:rsid w:val="00710734"/>
    <w:rsid w:val="00710D03"/>
    <w:rsid w:val="00711162"/>
    <w:rsid w:val="007119E5"/>
    <w:rsid w:val="00712CEE"/>
    <w:rsid w:val="007147C3"/>
    <w:rsid w:val="0071664E"/>
    <w:rsid w:val="00717448"/>
    <w:rsid w:val="00720D9A"/>
    <w:rsid w:val="007215F0"/>
    <w:rsid w:val="007223F5"/>
    <w:rsid w:val="007230CC"/>
    <w:rsid w:val="00723548"/>
    <w:rsid w:val="00727528"/>
    <w:rsid w:val="00727E7F"/>
    <w:rsid w:val="00727FE1"/>
    <w:rsid w:val="007310C7"/>
    <w:rsid w:val="0073110A"/>
    <w:rsid w:val="007338EB"/>
    <w:rsid w:val="007339C4"/>
    <w:rsid w:val="007367EA"/>
    <w:rsid w:val="00740D57"/>
    <w:rsid w:val="00740F1D"/>
    <w:rsid w:val="00740F27"/>
    <w:rsid w:val="007426AD"/>
    <w:rsid w:val="00744C23"/>
    <w:rsid w:val="00744FF5"/>
    <w:rsid w:val="00747E10"/>
    <w:rsid w:val="0075136C"/>
    <w:rsid w:val="00753CC3"/>
    <w:rsid w:val="00755726"/>
    <w:rsid w:val="00757C1D"/>
    <w:rsid w:val="00761AC6"/>
    <w:rsid w:val="00763E61"/>
    <w:rsid w:val="00765CCB"/>
    <w:rsid w:val="007739F5"/>
    <w:rsid w:val="00773F7D"/>
    <w:rsid w:val="00775548"/>
    <w:rsid w:val="007772A5"/>
    <w:rsid w:val="00780D86"/>
    <w:rsid w:val="0078235E"/>
    <w:rsid w:val="00783000"/>
    <w:rsid w:val="00784F11"/>
    <w:rsid w:val="0078594C"/>
    <w:rsid w:val="00785CAA"/>
    <w:rsid w:val="007874B6"/>
    <w:rsid w:val="00787EEB"/>
    <w:rsid w:val="0079048F"/>
    <w:rsid w:val="007915B1"/>
    <w:rsid w:val="007929E9"/>
    <w:rsid w:val="0079301A"/>
    <w:rsid w:val="00793E42"/>
    <w:rsid w:val="007953F1"/>
    <w:rsid w:val="0079674A"/>
    <w:rsid w:val="00796B93"/>
    <w:rsid w:val="007A04CF"/>
    <w:rsid w:val="007A3A2B"/>
    <w:rsid w:val="007A50F7"/>
    <w:rsid w:val="007A55B2"/>
    <w:rsid w:val="007B1EF9"/>
    <w:rsid w:val="007B22B1"/>
    <w:rsid w:val="007B2322"/>
    <w:rsid w:val="007B5BBF"/>
    <w:rsid w:val="007B6657"/>
    <w:rsid w:val="007B7A71"/>
    <w:rsid w:val="007B7C1E"/>
    <w:rsid w:val="007C093B"/>
    <w:rsid w:val="007C24F4"/>
    <w:rsid w:val="007C4011"/>
    <w:rsid w:val="007C57FF"/>
    <w:rsid w:val="007C5E50"/>
    <w:rsid w:val="007C6078"/>
    <w:rsid w:val="007D46AB"/>
    <w:rsid w:val="007D5D38"/>
    <w:rsid w:val="007D6E2F"/>
    <w:rsid w:val="007E06C6"/>
    <w:rsid w:val="007E1412"/>
    <w:rsid w:val="007E1C45"/>
    <w:rsid w:val="007E205A"/>
    <w:rsid w:val="007F3990"/>
    <w:rsid w:val="007F3DAA"/>
    <w:rsid w:val="007F4EFD"/>
    <w:rsid w:val="007F6FDF"/>
    <w:rsid w:val="007F710F"/>
    <w:rsid w:val="008019BD"/>
    <w:rsid w:val="0080380F"/>
    <w:rsid w:val="008039AC"/>
    <w:rsid w:val="00804F9A"/>
    <w:rsid w:val="008054F4"/>
    <w:rsid w:val="0080576B"/>
    <w:rsid w:val="00805C3B"/>
    <w:rsid w:val="00805D42"/>
    <w:rsid w:val="008078BA"/>
    <w:rsid w:val="00807B77"/>
    <w:rsid w:val="0081191B"/>
    <w:rsid w:val="00813DA4"/>
    <w:rsid w:val="00814CF1"/>
    <w:rsid w:val="00820854"/>
    <w:rsid w:val="00820E66"/>
    <w:rsid w:val="00821446"/>
    <w:rsid w:val="00821545"/>
    <w:rsid w:val="00824112"/>
    <w:rsid w:val="008312C8"/>
    <w:rsid w:val="00831C5B"/>
    <w:rsid w:val="008323B6"/>
    <w:rsid w:val="0083699D"/>
    <w:rsid w:val="00837417"/>
    <w:rsid w:val="008434DC"/>
    <w:rsid w:val="0084624C"/>
    <w:rsid w:val="00854108"/>
    <w:rsid w:val="00855CF8"/>
    <w:rsid w:val="0085688E"/>
    <w:rsid w:val="00856EEA"/>
    <w:rsid w:val="00863362"/>
    <w:rsid w:val="008663E9"/>
    <w:rsid w:val="008705E3"/>
    <w:rsid w:val="00871409"/>
    <w:rsid w:val="00871451"/>
    <w:rsid w:val="00872B85"/>
    <w:rsid w:val="00872DB1"/>
    <w:rsid w:val="008731E8"/>
    <w:rsid w:val="00873E1F"/>
    <w:rsid w:val="008764AC"/>
    <w:rsid w:val="00877394"/>
    <w:rsid w:val="00877A61"/>
    <w:rsid w:val="008807B1"/>
    <w:rsid w:val="00882B71"/>
    <w:rsid w:val="00882D57"/>
    <w:rsid w:val="0088791D"/>
    <w:rsid w:val="008911F0"/>
    <w:rsid w:val="0089280D"/>
    <w:rsid w:val="008939D3"/>
    <w:rsid w:val="00893AA5"/>
    <w:rsid w:val="008954D4"/>
    <w:rsid w:val="00895C51"/>
    <w:rsid w:val="00896324"/>
    <w:rsid w:val="00896C5F"/>
    <w:rsid w:val="008A1353"/>
    <w:rsid w:val="008A2D7E"/>
    <w:rsid w:val="008A3D1D"/>
    <w:rsid w:val="008A534D"/>
    <w:rsid w:val="008A590D"/>
    <w:rsid w:val="008A711D"/>
    <w:rsid w:val="008A773B"/>
    <w:rsid w:val="008B190E"/>
    <w:rsid w:val="008B1AE7"/>
    <w:rsid w:val="008B2D86"/>
    <w:rsid w:val="008B3838"/>
    <w:rsid w:val="008B3FBD"/>
    <w:rsid w:val="008B4951"/>
    <w:rsid w:val="008B5337"/>
    <w:rsid w:val="008B5F9B"/>
    <w:rsid w:val="008B652D"/>
    <w:rsid w:val="008C1714"/>
    <w:rsid w:val="008C4211"/>
    <w:rsid w:val="008C4579"/>
    <w:rsid w:val="008C7706"/>
    <w:rsid w:val="008D1105"/>
    <w:rsid w:val="008D1F09"/>
    <w:rsid w:val="008D28AE"/>
    <w:rsid w:val="008D3E41"/>
    <w:rsid w:val="008E10E8"/>
    <w:rsid w:val="008E5F91"/>
    <w:rsid w:val="008E6891"/>
    <w:rsid w:val="008E7628"/>
    <w:rsid w:val="008F1B32"/>
    <w:rsid w:val="008F2AD7"/>
    <w:rsid w:val="008F5BF1"/>
    <w:rsid w:val="008F5ED0"/>
    <w:rsid w:val="009068F5"/>
    <w:rsid w:val="00906F2A"/>
    <w:rsid w:val="00911D78"/>
    <w:rsid w:val="0091331E"/>
    <w:rsid w:val="00913D22"/>
    <w:rsid w:val="00916D1A"/>
    <w:rsid w:val="009174EB"/>
    <w:rsid w:val="009175C1"/>
    <w:rsid w:val="00921639"/>
    <w:rsid w:val="009249B6"/>
    <w:rsid w:val="00925193"/>
    <w:rsid w:val="00926442"/>
    <w:rsid w:val="00934889"/>
    <w:rsid w:val="00935579"/>
    <w:rsid w:val="00935E73"/>
    <w:rsid w:val="00937790"/>
    <w:rsid w:val="00937FD9"/>
    <w:rsid w:val="009456B1"/>
    <w:rsid w:val="009510DC"/>
    <w:rsid w:val="009510F2"/>
    <w:rsid w:val="00951819"/>
    <w:rsid w:val="00953D86"/>
    <w:rsid w:val="00955AA1"/>
    <w:rsid w:val="00956320"/>
    <w:rsid w:val="00956BBA"/>
    <w:rsid w:val="009600A5"/>
    <w:rsid w:val="009606C8"/>
    <w:rsid w:val="00961426"/>
    <w:rsid w:val="00961A03"/>
    <w:rsid w:val="00964984"/>
    <w:rsid w:val="00970829"/>
    <w:rsid w:val="00971722"/>
    <w:rsid w:val="00974C11"/>
    <w:rsid w:val="00974FB9"/>
    <w:rsid w:val="00975F4A"/>
    <w:rsid w:val="00977F49"/>
    <w:rsid w:val="009809E7"/>
    <w:rsid w:val="00986ADC"/>
    <w:rsid w:val="00990779"/>
    <w:rsid w:val="009922EA"/>
    <w:rsid w:val="00993FC8"/>
    <w:rsid w:val="009A0502"/>
    <w:rsid w:val="009A0941"/>
    <w:rsid w:val="009A267C"/>
    <w:rsid w:val="009A3EC1"/>
    <w:rsid w:val="009A6CBC"/>
    <w:rsid w:val="009B0666"/>
    <w:rsid w:val="009B1823"/>
    <w:rsid w:val="009B22E8"/>
    <w:rsid w:val="009B3DF2"/>
    <w:rsid w:val="009B5429"/>
    <w:rsid w:val="009B5858"/>
    <w:rsid w:val="009C1A4F"/>
    <w:rsid w:val="009C1CDD"/>
    <w:rsid w:val="009C333D"/>
    <w:rsid w:val="009C4922"/>
    <w:rsid w:val="009C5324"/>
    <w:rsid w:val="009C684A"/>
    <w:rsid w:val="009C70C7"/>
    <w:rsid w:val="009C7F97"/>
    <w:rsid w:val="009D358E"/>
    <w:rsid w:val="009D498F"/>
    <w:rsid w:val="009D5BBE"/>
    <w:rsid w:val="009D6A40"/>
    <w:rsid w:val="009D7490"/>
    <w:rsid w:val="009D7DAC"/>
    <w:rsid w:val="009E09B4"/>
    <w:rsid w:val="009E0D90"/>
    <w:rsid w:val="009E333C"/>
    <w:rsid w:val="009E3F29"/>
    <w:rsid w:val="009E4C56"/>
    <w:rsid w:val="009E62E9"/>
    <w:rsid w:val="009E6586"/>
    <w:rsid w:val="009E77C8"/>
    <w:rsid w:val="009F0B5C"/>
    <w:rsid w:val="009F17C0"/>
    <w:rsid w:val="009F5499"/>
    <w:rsid w:val="009F54BA"/>
    <w:rsid w:val="009F7BBE"/>
    <w:rsid w:val="00A022ED"/>
    <w:rsid w:val="00A025B4"/>
    <w:rsid w:val="00A02C5E"/>
    <w:rsid w:val="00A03561"/>
    <w:rsid w:val="00A04CAF"/>
    <w:rsid w:val="00A0647D"/>
    <w:rsid w:val="00A10B2A"/>
    <w:rsid w:val="00A13B6F"/>
    <w:rsid w:val="00A13CDA"/>
    <w:rsid w:val="00A16263"/>
    <w:rsid w:val="00A21652"/>
    <w:rsid w:val="00A232CF"/>
    <w:rsid w:val="00A305F6"/>
    <w:rsid w:val="00A31D4A"/>
    <w:rsid w:val="00A3237E"/>
    <w:rsid w:val="00A43C14"/>
    <w:rsid w:val="00A45655"/>
    <w:rsid w:val="00A45D69"/>
    <w:rsid w:val="00A504F9"/>
    <w:rsid w:val="00A5095E"/>
    <w:rsid w:val="00A50FCB"/>
    <w:rsid w:val="00A52388"/>
    <w:rsid w:val="00A5484F"/>
    <w:rsid w:val="00A5671A"/>
    <w:rsid w:val="00A56B39"/>
    <w:rsid w:val="00A574E2"/>
    <w:rsid w:val="00A62318"/>
    <w:rsid w:val="00A626A9"/>
    <w:rsid w:val="00A6396D"/>
    <w:rsid w:val="00A63C18"/>
    <w:rsid w:val="00A642EA"/>
    <w:rsid w:val="00A64C6E"/>
    <w:rsid w:val="00A64DD6"/>
    <w:rsid w:val="00A65D2B"/>
    <w:rsid w:val="00A66086"/>
    <w:rsid w:val="00A7223E"/>
    <w:rsid w:val="00A73748"/>
    <w:rsid w:val="00A73DDE"/>
    <w:rsid w:val="00A77FEB"/>
    <w:rsid w:val="00A81317"/>
    <w:rsid w:val="00A81457"/>
    <w:rsid w:val="00A81BBA"/>
    <w:rsid w:val="00A835F0"/>
    <w:rsid w:val="00A84273"/>
    <w:rsid w:val="00A8499E"/>
    <w:rsid w:val="00A85115"/>
    <w:rsid w:val="00A86D56"/>
    <w:rsid w:val="00A87E3A"/>
    <w:rsid w:val="00A92477"/>
    <w:rsid w:val="00A92FF9"/>
    <w:rsid w:val="00A949CC"/>
    <w:rsid w:val="00A953CB"/>
    <w:rsid w:val="00A954F7"/>
    <w:rsid w:val="00AA04F3"/>
    <w:rsid w:val="00AA1336"/>
    <w:rsid w:val="00AA24E4"/>
    <w:rsid w:val="00AA38A4"/>
    <w:rsid w:val="00AA4EF0"/>
    <w:rsid w:val="00AA52F0"/>
    <w:rsid w:val="00AA6720"/>
    <w:rsid w:val="00AA6B6F"/>
    <w:rsid w:val="00AB7AE6"/>
    <w:rsid w:val="00AC0445"/>
    <w:rsid w:val="00AC1323"/>
    <w:rsid w:val="00AC13E8"/>
    <w:rsid w:val="00AC1F74"/>
    <w:rsid w:val="00AC4691"/>
    <w:rsid w:val="00AC77DB"/>
    <w:rsid w:val="00AD18EC"/>
    <w:rsid w:val="00AD31A2"/>
    <w:rsid w:val="00AD3AA0"/>
    <w:rsid w:val="00AD4920"/>
    <w:rsid w:val="00AD5316"/>
    <w:rsid w:val="00AD7C47"/>
    <w:rsid w:val="00AE08F4"/>
    <w:rsid w:val="00AE60F0"/>
    <w:rsid w:val="00AE6559"/>
    <w:rsid w:val="00AF6BD4"/>
    <w:rsid w:val="00B0374E"/>
    <w:rsid w:val="00B0629A"/>
    <w:rsid w:val="00B070C4"/>
    <w:rsid w:val="00B12193"/>
    <w:rsid w:val="00B12D1F"/>
    <w:rsid w:val="00B1314C"/>
    <w:rsid w:val="00B14035"/>
    <w:rsid w:val="00B1615F"/>
    <w:rsid w:val="00B17279"/>
    <w:rsid w:val="00B17861"/>
    <w:rsid w:val="00B17927"/>
    <w:rsid w:val="00B30FEC"/>
    <w:rsid w:val="00B31404"/>
    <w:rsid w:val="00B337A8"/>
    <w:rsid w:val="00B34BB2"/>
    <w:rsid w:val="00B36041"/>
    <w:rsid w:val="00B40249"/>
    <w:rsid w:val="00B41279"/>
    <w:rsid w:val="00B42114"/>
    <w:rsid w:val="00B42B96"/>
    <w:rsid w:val="00B47F31"/>
    <w:rsid w:val="00B52298"/>
    <w:rsid w:val="00B535CB"/>
    <w:rsid w:val="00B661EA"/>
    <w:rsid w:val="00B6721F"/>
    <w:rsid w:val="00B67643"/>
    <w:rsid w:val="00B678C7"/>
    <w:rsid w:val="00B70E0B"/>
    <w:rsid w:val="00B72E2A"/>
    <w:rsid w:val="00B73F33"/>
    <w:rsid w:val="00B76F7A"/>
    <w:rsid w:val="00B80443"/>
    <w:rsid w:val="00B8368B"/>
    <w:rsid w:val="00B85C45"/>
    <w:rsid w:val="00B86151"/>
    <w:rsid w:val="00B9069A"/>
    <w:rsid w:val="00B9099E"/>
    <w:rsid w:val="00B9215B"/>
    <w:rsid w:val="00B93234"/>
    <w:rsid w:val="00B945D5"/>
    <w:rsid w:val="00BA2EC3"/>
    <w:rsid w:val="00BA33A6"/>
    <w:rsid w:val="00BA3685"/>
    <w:rsid w:val="00BA4BFD"/>
    <w:rsid w:val="00BA4EFE"/>
    <w:rsid w:val="00BB3FDA"/>
    <w:rsid w:val="00BB6181"/>
    <w:rsid w:val="00BB7FA0"/>
    <w:rsid w:val="00BC11FF"/>
    <w:rsid w:val="00BC2083"/>
    <w:rsid w:val="00BC37DE"/>
    <w:rsid w:val="00BC629C"/>
    <w:rsid w:val="00BD14CE"/>
    <w:rsid w:val="00BD2515"/>
    <w:rsid w:val="00BD5746"/>
    <w:rsid w:val="00BE1860"/>
    <w:rsid w:val="00BE4A3A"/>
    <w:rsid w:val="00BE6129"/>
    <w:rsid w:val="00BE75FD"/>
    <w:rsid w:val="00BF18D1"/>
    <w:rsid w:val="00BF4368"/>
    <w:rsid w:val="00BF4525"/>
    <w:rsid w:val="00BF5F7E"/>
    <w:rsid w:val="00C007C5"/>
    <w:rsid w:val="00C01979"/>
    <w:rsid w:val="00C02824"/>
    <w:rsid w:val="00C038DC"/>
    <w:rsid w:val="00C03D83"/>
    <w:rsid w:val="00C04BC1"/>
    <w:rsid w:val="00C06F85"/>
    <w:rsid w:val="00C1266E"/>
    <w:rsid w:val="00C17669"/>
    <w:rsid w:val="00C20B45"/>
    <w:rsid w:val="00C242ED"/>
    <w:rsid w:val="00C2467B"/>
    <w:rsid w:val="00C250BF"/>
    <w:rsid w:val="00C253E0"/>
    <w:rsid w:val="00C258AC"/>
    <w:rsid w:val="00C310AD"/>
    <w:rsid w:val="00C324EE"/>
    <w:rsid w:val="00C32A84"/>
    <w:rsid w:val="00C336A6"/>
    <w:rsid w:val="00C34F2B"/>
    <w:rsid w:val="00C35081"/>
    <w:rsid w:val="00C402BB"/>
    <w:rsid w:val="00C426E1"/>
    <w:rsid w:val="00C42931"/>
    <w:rsid w:val="00C42F20"/>
    <w:rsid w:val="00C435FD"/>
    <w:rsid w:val="00C442DA"/>
    <w:rsid w:val="00C450E5"/>
    <w:rsid w:val="00C46C33"/>
    <w:rsid w:val="00C52497"/>
    <w:rsid w:val="00C571B2"/>
    <w:rsid w:val="00C62267"/>
    <w:rsid w:val="00C6327C"/>
    <w:rsid w:val="00C642F3"/>
    <w:rsid w:val="00C66EED"/>
    <w:rsid w:val="00C70C01"/>
    <w:rsid w:val="00C7102C"/>
    <w:rsid w:val="00C73BC6"/>
    <w:rsid w:val="00C83119"/>
    <w:rsid w:val="00C835BA"/>
    <w:rsid w:val="00C874D9"/>
    <w:rsid w:val="00C90E87"/>
    <w:rsid w:val="00C91E70"/>
    <w:rsid w:val="00C9401A"/>
    <w:rsid w:val="00C94D2C"/>
    <w:rsid w:val="00C96265"/>
    <w:rsid w:val="00CA0480"/>
    <w:rsid w:val="00CA43E0"/>
    <w:rsid w:val="00CA4BE3"/>
    <w:rsid w:val="00CA5DBB"/>
    <w:rsid w:val="00CA71F5"/>
    <w:rsid w:val="00CB0410"/>
    <w:rsid w:val="00CB3518"/>
    <w:rsid w:val="00CB3B7C"/>
    <w:rsid w:val="00CB42BD"/>
    <w:rsid w:val="00CB5D5F"/>
    <w:rsid w:val="00CB7956"/>
    <w:rsid w:val="00CB7A82"/>
    <w:rsid w:val="00CB7AEE"/>
    <w:rsid w:val="00CC4FCE"/>
    <w:rsid w:val="00CC7403"/>
    <w:rsid w:val="00CD040F"/>
    <w:rsid w:val="00CD18D9"/>
    <w:rsid w:val="00CD22A6"/>
    <w:rsid w:val="00CD2D9B"/>
    <w:rsid w:val="00CD39E1"/>
    <w:rsid w:val="00CE0710"/>
    <w:rsid w:val="00CE15B7"/>
    <w:rsid w:val="00CE59CA"/>
    <w:rsid w:val="00CF413F"/>
    <w:rsid w:val="00CF4DE4"/>
    <w:rsid w:val="00CF57C1"/>
    <w:rsid w:val="00CF7959"/>
    <w:rsid w:val="00CF7A3A"/>
    <w:rsid w:val="00D0175D"/>
    <w:rsid w:val="00D05327"/>
    <w:rsid w:val="00D0731C"/>
    <w:rsid w:val="00D07A2F"/>
    <w:rsid w:val="00D11C50"/>
    <w:rsid w:val="00D11DAB"/>
    <w:rsid w:val="00D12BCA"/>
    <w:rsid w:val="00D13749"/>
    <w:rsid w:val="00D16815"/>
    <w:rsid w:val="00D17E4E"/>
    <w:rsid w:val="00D21FD9"/>
    <w:rsid w:val="00D23CF2"/>
    <w:rsid w:val="00D242D9"/>
    <w:rsid w:val="00D25BD7"/>
    <w:rsid w:val="00D25E70"/>
    <w:rsid w:val="00D27258"/>
    <w:rsid w:val="00D36B40"/>
    <w:rsid w:val="00D413B0"/>
    <w:rsid w:val="00D42CF2"/>
    <w:rsid w:val="00D464F2"/>
    <w:rsid w:val="00D51A94"/>
    <w:rsid w:val="00D51B8F"/>
    <w:rsid w:val="00D53167"/>
    <w:rsid w:val="00D55342"/>
    <w:rsid w:val="00D564C4"/>
    <w:rsid w:val="00D577BF"/>
    <w:rsid w:val="00D61D3F"/>
    <w:rsid w:val="00D64229"/>
    <w:rsid w:val="00D665CE"/>
    <w:rsid w:val="00D707E7"/>
    <w:rsid w:val="00D71310"/>
    <w:rsid w:val="00D72C0D"/>
    <w:rsid w:val="00D72FF7"/>
    <w:rsid w:val="00D74467"/>
    <w:rsid w:val="00D76725"/>
    <w:rsid w:val="00D81D8E"/>
    <w:rsid w:val="00D84A5C"/>
    <w:rsid w:val="00D85533"/>
    <w:rsid w:val="00D902CB"/>
    <w:rsid w:val="00D955A9"/>
    <w:rsid w:val="00D97B75"/>
    <w:rsid w:val="00D97DDF"/>
    <w:rsid w:val="00DA11D7"/>
    <w:rsid w:val="00DA1301"/>
    <w:rsid w:val="00DA4BAD"/>
    <w:rsid w:val="00DA5067"/>
    <w:rsid w:val="00DA715E"/>
    <w:rsid w:val="00DA7C43"/>
    <w:rsid w:val="00DB1577"/>
    <w:rsid w:val="00DB31E0"/>
    <w:rsid w:val="00DB37D2"/>
    <w:rsid w:val="00DC0D52"/>
    <w:rsid w:val="00DC2BBD"/>
    <w:rsid w:val="00DC460F"/>
    <w:rsid w:val="00DC6D12"/>
    <w:rsid w:val="00DD0CBC"/>
    <w:rsid w:val="00DD3FAE"/>
    <w:rsid w:val="00DD51DD"/>
    <w:rsid w:val="00DD5740"/>
    <w:rsid w:val="00DE0E4B"/>
    <w:rsid w:val="00DE6A8F"/>
    <w:rsid w:val="00DF012C"/>
    <w:rsid w:val="00DF06F5"/>
    <w:rsid w:val="00DF19FA"/>
    <w:rsid w:val="00DF32DC"/>
    <w:rsid w:val="00DF3CC3"/>
    <w:rsid w:val="00DF4428"/>
    <w:rsid w:val="00DF666B"/>
    <w:rsid w:val="00DF68F8"/>
    <w:rsid w:val="00DF7353"/>
    <w:rsid w:val="00DF76A3"/>
    <w:rsid w:val="00E03897"/>
    <w:rsid w:val="00E07BEB"/>
    <w:rsid w:val="00E10745"/>
    <w:rsid w:val="00E13555"/>
    <w:rsid w:val="00E13A71"/>
    <w:rsid w:val="00E15878"/>
    <w:rsid w:val="00E15B73"/>
    <w:rsid w:val="00E20B49"/>
    <w:rsid w:val="00E221A3"/>
    <w:rsid w:val="00E30DDA"/>
    <w:rsid w:val="00E368B2"/>
    <w:rsid w:val="00E37360"/>
    <w:rsid w:val="00E4074D"/>
    <w:rsid w:val="00E42176"/>
    <w:rsid w:val="00E43519"/>
    <w:rsid w:val="00E45482"/>
    <w:rsid w:val="00E45ACD"/>
    <w:rsid w:val="00E4669F"/>
    <w:rsid w:val="00E51339"/>
    <w:rsid w:val="00E528C2"/>
    <w:rsid w:val="00E553B8"/>
    <w:rsid w:val="00E56279"/>
    <w:rsid w:val="00E621FE"/>
    <w:rsid w:val="00E62602"/>
    <w:rsid w:val="00E632DC"/>
    <w:rsid w:val="00E633DE"/>
    <w:rsid w:val="00E63D08"/>
    <w:rsid w:val="00E64716"/>
    <w:rsid w:val="00E70134"/>
    <w:rsid w:val="00E71373"/>
    <w:rsid w:val="00E71624"/>
    <w:rsid w:val="00E72501"/>
    <w:rsid w:val="00E751DF"/>
    <w:rsid w:val="00E75CB5"/>
    <w:rsid w:val="00E75E00"/>
    <w:rsid w:val="00E819B9"/>
    <w:rsid w:val="00E81FEF"/>
    <w:rsid w:val="00E846B5"/>
    <w:rsid w:val="00E8775B"/>
    <w:rsid w:val="00E9127C"/>
    <w:rsid w:val="00E91856"/>
    <w:rsid w:val="00E93E59"/>
    <w:rsid w:val="00E948F1"/>
    <w:rsid w:val="00E95806"/>
    <w:rsid w:val="00E96307"/>
    <w:rsid w:val="00EA4E70"/>
    <w:rsid w:val="00EA79BB"/>
    <w:rsid w:val="00EA7BEF"/>
    <w:rsid w:val="00EB0953"/>
    <w:rsid w:val="00EB0B5D"/>
    <w:rsid w:val="00EB1F12"/>
    <w:rsid w:val="00EC4265"/>
    <w:rsid w:val="00EC4AC4"/>
    <w:rsid w:val="00EC6A0D"/>
    <w:rsid w:val="00EC6F31"/>
    <w:rsid w:val="00EC7205"/>
    <w:rsid w:val="00EC7234"/>
    <w:rsid w:val="00EC7F3B"/>
    <w:rsid w:val="00ED1DB8"/>
    <w:rsid w:val="00EE52B8"/>
    <w:rsid w:val="00EE7F0C"/>
    <w:rsid w:val="00EF1ACC"/>
    <w:rsid w:val="00EF2F62"/>
    <w:rsid w:val="00EF362C"/>
    <w:rsid w:val="00EF4C70"/>
    <w:rsid w:val="00EF584E"/>
    <w:rsid w:val="00EF58DF"/>
    <w:rsid w:val="00F011AF"/>
    <w:rsid w:val="00F01E62"/>
    <w:rsid w:val="00F036A2"/>
    <w:rsid w:val="00F045C7"/>
    <w:rsid w:val="00F04E3D"/>
    <w:rsid w:val="00F06E0E"/>
    <w:rsid w:val="00F07271"/>
    <w:rsid w:val="00F1424F"/>
    <w:rsid w:val="00F16372"/>
    <w:rsid w:val="00F1740F"/>
    <w:rsid w:val="00F236FE"/>
    <w:rsid w:val="00F2713F"/>
    <w:rsid w:val="00F30ED5"/>
    <w:rsid w:val="00F320A4"/>
    <w:rsid w:val="00F36683"/>
    <w:rsid w:val="00F36EC7"/>
    <w:rsid w:val="00F373F3"/>
    <w:rsid w:val="00F41124"/>
    <w:rsid w:val="00F435F1"/>
    <w:rsid w:val="00F43C66"/>
    <w:rsid w:val="00F43C89"/>
    <w:rsid w:val="00F43FCD"/>
    <w:rsid w:val="00F44424"/>
    <w:rsid w:val="00F4759D"/>
    <w:rsid w:val="00F477F8"/>
    <w:rsid w:val="00F5418D"/>
    <w:rsid w:val="00F5511C"/>
    <w:rsid w:val="00F55F8C"/>
    <w:rsid w:val="00F603E2"/>
    <w:rsid w:val="00F660CE"/>
    <w:rsid w:val="00F67642"/>
    <w:rsid w:val="00F712A0"/>
    <w:rsid w:val="00F727AB"/>
    <w:rsid w:val="00F729E8"/>
    <w:rsid w:val="00F72F27"/>
    <w:rsid w:val="00F73901"/>
    <w:rsid w:val="00F73BB2"/>
    <w:rsid w:val="00F73FC9"/>
    <w:rsid w:val="00F749C4"/>
    <w:rsid w:val="00F76850"/>
    <w:rsid w:val="00F822CF"/>
    <w:rsid w:val="00F83DF5"/>
    <w:rsid w:val="00F84367"/>
    <w:rsid w:val="00F84F05"/>
    <w:rsid w:val="00F87A1C"/>
    <w:rsid w:val="00F9679D"/>
    <w:rsid w:val="00FA462D"/>
    <w:rsid w:val="00FA48FB"/>
    <w:rsid w:val="00FA6A2D"/>
    <w:rsid w:val="00FA717B"/>
    <w:rsid w:val="00FB15D4"/>
    <w:rsid w:val="00FB6039"/>
    <w:rsid w:val="00FC1D4B"/>
    <w:rsid w:val="00FC2C96"/>
    <w:rsid w:val="00FC373A"/>
    <w:rsid w:val="00FC4032"/>
    <w:rsid w:val="00FD28A1"/>
    <w:rsid w:val="00FD364E"/>
    <w:rsid w:val="00FD4902"/>
    <w:rsid w:val="00FE1A92"/>
    <w:rsid w:val="00FE23BF"/>
    <w:rsid w:val="00FE2632"/>
    <w:rsid w:val="00FE5B47"/>
    <w:rsid w:val="00FE7234"/>
    <w:rsid w:val="00FE760E"/>
    <w:rsid w:val="00FF3F1E"/>
    <w:rsid w:val="00FF4648"/>
    <w:rsid w:val="00FF4893"/>
    <w:rsid w:val="01C32037"/>
    <w:rsid w:val="020E03E0"/>
    <w:rsid w:val="03646718"/>
    <w:rsid w:val="14330229"/>
    <w:rsid w:val="22EF5A05"/>
    <w:rsid w:val="2D0217A7"/>
    <w:rsid w:val="696309EF"/>
    <w:rsid w:val="6E7E32D1"/>
    <w:rsid w:val="7D022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Light" w:hAnsi="Calibri Light" w:eastAsia="仿宋_GB2312" w:cs="Calibri Light"/>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keepNext/>
      <w:keepLines/>
      <w:pageBreakBefore/>
      <w:spacing w:before="120" w:after="120" w:line="360" w:lineRule="auto"/>
      <w:jc w:val="center"/>
      <w:outlineLvl w:val="0"/>
    </w:pPr>
    <w:rPr>
      <w:rFonts w:ascii="黑体" w:hAnsi="黑体" w:eastAsia="黑体" w:cs="Calibri Light"/>
      <w:b/>
      <w:bCs/>
      <w:kern w:val="44"/>
      <w:sz w:val="32"/>
      <w:szCs w:val="28"/>
    </w:rPr>
  </w:style>
  <w:style w:type="paragraph" w:styleId="3">
    <w:name w:val="heading 2"/>
    <w:basedOn w:val="1"/>
    <w:next w:val="1"/>
    <w:link w:val="15"/>
    <w:qFormat/>
    <w:uiPriority w:val="0"/>
    <w:pPr>
      <w:keepNext/>
      <w:keepLines/>
      <w:spacing w:before="260" w:after="260"/>
      <w:jc w:val="left"/>
      <w:outlineLvl w:val="1"/>
    </w:pPr>
    <w:rPr>
      <w:rFonts w:ascii="SymbolMT" w:hAnsi="Calibri Light" w:eastAsia="SymbolMT" w:cs="Calibri Light"/>
      <w:b/>
      <w:bCs/>
      <w:color w:val="000000"/>
      <w:kern w:val="10"/>
      <w:sz w:val="28"/>
      <w:szCs w:val="28"/>
    </w:rPr>
  </w:style>
  <w:style w:type="paragraph" w:styleId="4">
    <w:name w:val="heading 3"/>
    <w:basedOn w:val="1"/>
    <w:next w:val="1"/>
    <w:link w:val="16"/>
    <w:qFormat/>
    <w:uiPriority w:val="0"/>
    <w:pPr>
      <w:keepNext/>
      <w:keepLines/>
      <w:spacing w:before="260" w:after="260" w:line="416" w:lineRule="auto"/>
      <w:ind w:firstLine="200" w:firstLineChars="71"/>
      <w:outlineLvl w:val="2"/>
    </w:pPr>
    <w:rPr>
      <w:rFonts w:ascii="Calibri Light" w:hAnsi="Calibri Light" w:eastAsia="SymbolMT" w:cs="Calibri Light"/>
      <w:b/>
      <w:kern w:val="10"/>
      <w:sz w:val="28"/>
      <w:szCs w:val="28"/>
    </w:rPr>
  </w:style>
  <w:style w:type="character" w:default="1" w:styleId="10">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5">
    <w:name w:val="caption"/>
    <w:basedOn w:val="1"/>
    <w:next w:val="1"/>
    <w:qFormat/>
    <w:uiPriority w:val="0"/>
    <w:pPr>
      <w:spacing w:line="360" w:lineRule="auto"/>
      <w:ind w:firstLine="200" w:firstLineChars="200"/>
    </w:pPr>
    <w:rPr>
      <w:rFonts w:ascii="Calibri Light" w:hAnsi="Calibri Light" w:eastAsia="SymbolMT" w:cs="Calibri Light"/>
      <w:sz w:val="20"/>
      <w:szCs w:val="20"/>
    </w:rPr>
  </w:style>
  <w:style w:type="paragraph" w:styleId="6">
    <w:name w:val="Balloon Text"/>
    <w:basedOn w:val="1"/>
    <w:link w:val="19"/>
    <w:semiHidden/>
    <w:unhideWhenUsed/>
    <w:qFormat/>
    <w:uiPriority w:val="99"/>
    <w:rPr>
      <w:sz w:val="18"/>
      <w:szCs w:val="18"/>
    </w:rPr>
  </w:style>
  <w:style w:type="paragraph" w:styleId="7">
    <w:name w:val="footer"/>
    <w:basedOn w:val="1"/>
    <w:link w:val="18"/>
    <w:unhideWhenUsed/>
    <w:qFormat/>
    <w:uiPriority w:val="0"/>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Strong"/>
    <w:qFormat/>
    <w:uiPriority w:val="22"/>
    <w:rPr>
      <w:b/>
      <w:bCs/>
    </w:rPr>
  </w:style>
  <w:style w:type="character" w:styleId="12">
    <w:name w:val="Emphasis"/>
    <w:qFormat/>
    <w:uiPriority w:val="0"/>
    <w:rPr>
      <w:color w:val="CC0033"/>
    </w:rPr>
  </w:style>
  <w:style w:type="paragraph" w:customStyle="1" w:styleId="13">
    <w:name w:val="我的征文"/>
    <w:basedOn w:val="1"/>
    <w:qFormat/>
    <w:uiPriority w:val="0"/>
    <w:pPr>
      <w:spacing w:afterLines="50" w:line="360" w:lineRule="auto"/>
      <w:ind w:firstLine="560" w:firstLineChars="200"/>
    </w:pPr>
    <w:rPr>
      <w:rFonts w:ascii="仿宋_GB2312" w:hAnsi="仿宋_GB2312" w:eastAsia="仿宋_GB2312" w:cs="Calibri Light"/>
      <w:sz w:val="28"/>
      <w:szCs w:val="28"/>
    </w:rPr>
  </w:style>
  <w:style w:type="character" w:customStyle="1" w:styleId="14">
    <w:name w:val="标题 1 Char"/>
    <w:basedOn w:val="10"/>
    <w:link w:val="2"/>
    <w:qFormat/>
    <w:uiPriority w:val="0"/>
    <w:rPr>
      <w:rFonts w:ascii="黑体" w:hAnsi="黑体" w:eastAsia="黑体"/>
      <w:b/>
      <w:bCs/>
      <w:kern w:val="44"/>
      <w:sz w:val="32"/>
      <w:szCs w:val="28"/>
    </w:rPr>
  </w:style>
  <w:style w:type="character" w:customStyle="1" w:styleId="15">
    <w:name w:val="标题 2 Char"/>
    <w:link w:val="3"/>
    <w:qFormat/>
    <w:uiPriority w:val="0"/>
    <w:rPr>
      <w:rFonts w:ascii="SymbolMT" w:eastAsia="SymbolMT"/>
      <w:b/>
      <w:bCs/>
      <w:color w:val="000000"/>
      <w:kern w:val="10"/>
      <w:sz w:val="28"/>
      <w:szCs w:val="28"/>
    </w:rPr>
  </w:style>
  <w:style w:type="character" w:customStyle="1" w:styleId="16">
    <w:name w:val="标题 3 Char"/>
    <w:link w:val="4"/>
    <w:qFormat/>
    <w:uiPriority w:val="0"/>
    <w:rPr>
      <w:rFonts w:eastAsia="SymbolMT"/>
      <w:b/>
      <w:kern w:val="10"/>
      <w:sz w:val="28"/>
      <w:szCs w:val="28"/>
    </w:rPr>
  </w:style>
  <w:style w:type="character" w:customStyle="1" w:styleId="17">
    <w:name w:val="页眉 Char"/>
    <w:basedOn w:val="10"/>
    <w:link w:val="8"/>
    <w:uiPriority w:val="99"/>
    <w:rPr>
      <w:rFonts w:ascii="Times New Roman" w:hAnsi="Times New Roman" w:eastAsia="宋体" w:cs="Times New Roman"/>
      <w:kern w:val="2"/>
      <w:sz w:val="18"/>
      <w:szCs w:val="18"/>
    </w:rPr>
  </w:style>
  <w:style w:type="character" w:customStyle="1" w:styleId="18">
    <w:name w:val="页脚 Char"/>
    <w:basedOn w:val="10"/>
    <w:link w:val="7"/>
    <w:uiPriority w:val="0"/>
    <w:rPr>
      <w:rFonts w:ascii="Times New Roman" w:hAnsi="Times New Roman" w:eastAsia="宋体" w:cs="Times New Roman"/>
      <w:kern w:val="2"/>
      <w:sz w:val="18"/>
      <w:szCs w:val="18"/>
    </w:rPr>
  </w:style>
  <w:style w:type="character" w:customStyle="1" w:styleId="19">
    <w:name w:val="批注框文本 Char"/>
    <w:basedOn w:val="10"/>
    <w:link w:val="6"/>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703</Words>
  <Characters>4008</Characters>
  <Lines>33</Lines>
  <Paragraphs>9</Paragraphs>
  <TotalTime>5</TotalTime>
  <ScaleCrop>false</ScaleCrop>
  <LinksUpToDate>false</LinksUpToDate>
  <CharactersWithSpaces>4702</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2019-01-09T06:29:00Z</dcterms:created>
  <dc:creator>谢菊珍 192.168.1.251</dc:creator>
  <cp:lastModifiedBy>Administrator</cp:lastModifiedBy>
  <cp:lastPrinted>2018-12-18T09:10:00Z</cp:lastPrinted>
  <dcterms:modified xsi:type="dcterms:W3CDTF">2019-06-28T07:52:52Z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