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D7" w:rsidRPr="0052598D" w:rsidRDefault="003014D7" w:rsidP="003014D7">
      <w:pPr>
        <w:widowControl/>
        <w:rPr>
          <w:rFonts w:ascii="方正仿宋简体" w:eastAsia="方正仿宋简体" w:hAnsi="黑体" w:cs="Times New Roman"/>
          <w:szCs w:val="32"/>
        </w:rPr>
      </w:pPr>
      <w:r w:rsidRPr="0052598D">
        <w:rPr>
          <w:rFonts w:ascii="方正仿宋简体" w:eastAsia="方正仿宋简体" w:hAnsi="黑体" w:cs="Times New Roman" w:hint="eastAsia"/>
          <w:szCs w:val="32"/>
        </w:rPr>
        <w:t>附件</w:t>
      </w:r>
      <w:r w:rsidR="00056EF3">
        <w:rPr>
          <w:rFonts w:ascii="方正仿宋简体" w:eastAsia="方正仿宋简体" w:hAnsi="黑体" w:cs="Times New Roman"/>
          <w:szCs w:val="32"/>
        </w:rPr>
        <w:t>3</w:t>
      </w:r>
      <w:bookmarkStart w:id="0" w:name="_GoBack"/>
      <w:bookmarkEnd w:id="0"/>
    </w:p>
    <w:p w:rsidR="003014D7" w:rsidRDefault="003014D7" w:rsidP="003014D7">
      <w:pPr>
        <w:widowControl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86AB2">
        <w:rPr>
          <w:rFonts w:ascii="方正小标宋简体" w:eastAsia="方正小标宋简体" w:hAnsi="黑体" w:cs="Times New Roman" w:hint="eastAsia"/>
          <w:sz w:val="36"/>
          <w:szCs w:val="36"/>
        </w:rPr>
        <w:t>2019利用质量标准推动落后产能退出情况公告</w:t>
      </w:r>
    </w:p>
    <w:p w:rsidR="00D95DED" w:rsidRPr="00D95DED" w:rsidRDefault="00D95DED" w:rsidP="003014D7">
      <w:pPr>
        <w:widowControl/>
        <w:jc w:val="center"/>
        <w:rPr>
          <w:rFonts w:ascii="方正小标宋简体" w:eastAsia="方正小标宋简体" w:hAnsi="黑体" w:cs="Times New Roman"/>
          <w:sz w:val="28"/>
          <w:szCs w:val="28"/>
        </w:rPr>
      </w:pPr>
    </w:p>
    <w:p w:rsidR="003014D7" w:rsidRPr="00886AB2" w:rsidRDefault="00AA3056" w:rsidP="003014D7">
      <w:pPr>
        <w:widowControl/>
        <w:jc w:val="left"/>
        <w:rPr>
          <w:rFonts w:ascii="方正仿宋简体" w:eastAsia="方正仿宋简体" w:hAnsi="等线" w:cs="Times New Roman"/>
          <w:sz w:val="28"/>
          <w:szCs w:val="28"/>
        </w:rPr>
      </w:pPr>
      <w:r>
        <w:rPr>
          <w:rFonts w:ascii="方正仿宋简体" w:eastAsia="方正仿宋简体" w:hAnsi="等线" w:cs="Times New Roman" w:hint="eastAsia"/>
          <w:sz w:val="28"/>
          <w:szCs w:val="28"/>
        </w:rPr>
        <w:t>公告</w:t>
      </w:r>
      <w:r>
        <w:rPr>
          <w:rFonts w:ascii="方正仿宋简体" w:eastAsia="方正仿宋简体" w:hAnsi="等线" w:cs="Times New Roman"/>
          <w:sz w:val="28"/>
          <w:szCs w:val="28"/>
        </w:rPr>
        <w:t>部门：</w:t>
      </w:r>
      <w:r w:rsidR="003014D7" w:rsidRPr="00886AB2">
        <w:rPr>
          <w:rFonts w:ascii="方正仿宋简体" w:eastAsia="方正仿宋简体" w:hAnsi="等线" w:cs="Times New Roman" w:hint="eastAsia"/>
          <w:sz w:val="28"/>
          <w:szCs w:val="28"/>
        </w:rPr>
        <w:t>湖南省市场监督管理局</w:t>
      </w:r>
    </w:p>
    <w:tbl>
      <w:tblPr>
        <w:tblStyle w:val="11"/>
        <w:tblW w:w="14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6"/>
        <w:gridCol w:w="4084"/>
        <w:gridCol w:w="3953"/>
        <w:gridCol w:w="1302"/>
        <w:gridCol w:w="1840"/>
        <w:gridCol w:w="2235"/>
      </w:tblGrid>
      <w:tr w:rsidR="003014D7" w:rsidRPr="00886AB2" w:rsidTr="00EE0EF5">
        <w:trPr>
          <w:trHeight w:val="5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序号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已完成淘汰任务企业名称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设备清单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行业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年产能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许可证注销时间</w:t>
            </w:r>
          </w:p>
        </w:tc>
      </w:tr>
      <w:tr w:rsidR="003014D7" w:rsidRPr="00886AB2" w:rsidTr="00EE0EF5">
        <w:trPr>
          <w:trHeight w:val="10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郴州亿兴钢铁有限公司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Φ520连续式棒材生产线1条，推钢式连续加热炉轧机1台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钢铁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30万吨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2019.12</w:t>
            </w:r>
          </w:p>
        </w:tc>
      </w:tr>
      <w:tr w:rsidR="003014D7" w:rsidRPr="00886AB2" w:rsidTr="00EE0EF5">
        <w:trPr>
          <w:trHeight w:val="11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spacing w:line="320" w:lineRule="exact"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江永高泽源水泥有限公司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粉磨生产线1条，3.2m×13m磨机1台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水泥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60万吨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2019.12</w:t>
            </w:r>
          </w:p>
        </w:tc>
      </w:tr>
      <w:tr w:rsidR="003014D7" w:rsidRPr="00886AB2" w:rsidTr="00EE0EF5">
        <w:trPr>
          <w:trHeight w:val="119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spacing w:line="320" w:lineRule="exact"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城步苗族自治县吉龙建材有限公司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粉磨生产线1条，3.2m×13m磨机1台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等线" w:hAnsi="等线"/>
                <w:sz w:val="28"/>
                <w:szCs w:val="28"/>
              </w:rPr>
            </w:pPr>
            <w:r w:rsidRPr="00886AB2">
              <w:rPr>
                <w:rFonts w:ascii="等线" w:hAnsi="等线" w:hint="eastAsia"/>
                <w:sz w:val="28"/>
                <w:szCs w:val="28"/>
              </w:rPr>
              <w:t>水泥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60万吨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D7" w:rsidRPr="00886AB2" w:rsidRDefault="003014D7" w:rsidP="00EE0EF5">
            <w:pPr>
              <w:widowControl/>
              <w:jc w:val="center"/>
              <w:rPr>
                <w:rFonts w:ascii="方正仿宋简体" w:eastAsia="方正仿宋简体" w:hAnsi="等线"/>
                <w:sz w:val="28"/>
                <w:szCs w:val="28"/>
              </w:rPr>
            </w:pPr>
            <w:r w:rsidRPr="00886AB2">
              <w:rPr>
                <w:rFonts w:ascii="方正仿宋简体" w:eastAsia="方正仿宋简体" w:hAnsi="等线" w:hint="eastAsia"/>
                <w:sz w:val="28"/>
                <w:szCs w:val="28"/>
              </w:rPr>
              <w:t>2019.12</w:t>
            </w:r>
          </w:p>
        </w:tc>
      </w:tr>
    </w:tbl>
    <w:p w:rsidR="003014D7" w:rsidRDefault="003014D7" w:rsidP="003014D7">
      <w:pPr>
        <w:widowControl/>
        <w:jc w:val="left"/>
      </w:pPr>
    </w:p>
    <w:p w:rsidR="00DE5903" w:rsidRDefault="00DE5903"/>
    <w:sectPr w:rsidR="00DE5903" w:rsidSect="003014D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E0" w:rsidRDefault="00A55CE0" w:rsidP="003014D7">
      <w:r>
        <w:separator/>
      </w:r>
    </w:p>
  </w:endnote>
  <w:endnote w:type="continuationSeparator" w:id="0">
    <w:p w:rsidR="00A55CE0" w:rsidRDefault="00A55CE0" w:rsidP="003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E0" w:rsidRDefault="00A55CE0" w:rsidP="003014D7">
      <w:r>
        <w:separator/>
      </w:r>
    </w:p>
  </w:footnote>
  <w:footnote w:type="continuationSeparator" w:id="0">
    <w:p w:rsidR="00A55CE0" w:rsidRDefault="00A55CE0" w:rsidP="0030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A"/>
    <w:rsid w:val="00011BCD"/>
    <w:rsid w:val="000157A3"/>
    <w:rsid w:val="00027A55"/>
    <w:rsid w:val="0003565A"/>
    <w:rsid w:val="00035F57"/>
    <w:rsid w:val="00040BC0"/>
    <w:rsid w:val="00056EF3"/>
    <w:rsid w:val="00076F9D"/>
    <w:rsid w:val="00091FB1"/>
    <w:rsid w:val="000E16E5"/>
    <w:rsid w:val="000E384A"/>
    <w:rsid w:val="000E7B6A"/>
    <w:rsid w:val="000F455A"/>
    <w:rsid w:val="00100771"/>
    <w:rsid w:val="00122FBC"/>
    <w:rsid w:val="00132B0C"/>
    <w:rsid w:val="00175271"/>
    <w:rsid w:val="001B00DA"/>
    <w:rsid w:val="001D798B"/>
    <w:rsid w:val="001F58B4"/>
    <w:rsid w:val="00205CB4"/>
    <w:rsid w:val="0023513A"/>
    <w:rsid w:val="00286FAA"/>
    <w:rsid w:val="00294E04"/>
    <w:rsid w:val="002C60C5"/>
    <w:rsid w:val="002E06AF"/>
    <w:rsid w:val="002E1AAD"/>
    <w:rsid w:val="00300A97"/>
    <w:rsid w:val="003014D7"/>
    <w:rsid w:val="00306749"/>
    <w:rsid w:val="0033173A"/>
    <w:rsid w:val="00340011"/>
    <w:rsid w:val="00343FA1"/>
    <w:rsid w:val="00357281"/>
    <w:rsid w:val="00360978"/>
    <w:rsid w:val="003928EB"/>
    <w:rsid w:val="003B23C2"/>
    <w:rsid w:val="003B3347"/>
    <w:rsid w:val="003B6FF4"/>
    <w:rsid w:val="003D245F"/>
    <w:rsid w:val="003E4B31"/>
    <w:rsid w:val="003F0B09"/>
    <w:rsid w:val="003F10E5"/>
    <w:rsid w:val="00411F1E"/>
    <w:rsid w:val="00433076"/>
    <w:rsid w:val="004348FF"/>
    <w:rsid w:val="00445FBB"/>
    <w:rsid w:val="00451F5B"/>
    <w:rsid w:val="00462420"/>
    <w:rsid w:val="004650EA"/>
    <w:rsid w:val="004B233A"/>
    <w:rsid w:val="004C0D8E"/>
    <w:rsid w:val="004C1BB1"/>
    <w:rsid w:val="004F489A"/>
    <w:rsid w:val="005047CE"/>
    <w:rsid w:val="005052C2"/>
    <w:rsid w:val="00510CE7"/>
    <w:rsid w:val="00516FD2"/>
    <w:rsid w:val="00532492"/>
    <w:rsid w:val="00572684"/>
    <w:rsid w:val="005958A1"/>
    <w:rsid w:val="005A753E"/>
    <w:rsid w:val="005D0991"/>
    <w:rsid w:val="005E1166"/>
    <w:rsid w:val="005E1F7F"/>
    <w:rsid w:val="005E5168"/>
    <w:rsid w:val="005E7E84"/>
    <w:rsid w:val="006150E7"/>
    <w:rsid w:val="00634224"/>
    <w:rsid w:val="00646EB2"/>
    <w:rsid w:val="0066465F"/>
    <w:rsid w:val="006764FA"/>
    <w:rsid w:val="006B7856"/>
    <w:rsid w:val="006D4BCC"/>
    <w:rsid w:val="006F4A91"/>
    <w:rsid w:val="007101A6"/>
    <w:rsid w:val="00732480"/>
    <w:rsid w:val="00732989"/>
    <w:rsid w:val="007351E2"/>
    <w:rsid w:val="007401E8"/>
    <w:rsid w:val="00743728"/>
    <w:rsid w:val="00766255"/>
    <w:rsid w:val="007717C2"/>
    <w:rsid w:val="007746C9"/>
    <w:rsid w:val="0077585A"/>
    <w:rsid w:val="007805BC"/>
    <w:rsid w:val="00782507"/>
    <w:rsid w:val="0078280C"/>
    <w:rsid w:val="0079673A"/>
    <w:rsid w:val="007A1F2E"/>
    <w:rsid w:val="007D1E4E"/>
    <w:rsid w:val="007E04F7"/>
    <w:rsid w:val="007E7764"/>
    <w:rsid w:val="007F2E20"/>
    <w:rsid w:val="007F3FC3"/>
    <w:rsid w:val="0084433F"/>
    <w:rsid w:val="00853075"/>
    <w:rsid w:val="00867177"/>
    <w:rsid w:val="008706E2"/>
    <w:rsid w:val="00892CE3"/>
    <w:rsid w:val="008A0971"/>
    <w:rsid w:val="008D605B"/>
    <w:rsid w:val="008E5D6E"/>
    <w:rsid w:val="00906E0C"/>
    <w:rsid w:val="00913D80"/>
    <w:rsid w:val="00952A8C"/>
    <w:rsid w:val="0096609A"/>
    <w:rsid w:val="00992588"/>
    <w:rsid w:val="0099590A"/>
    <w:rsid w:val="009978E6"/>
    <w:rsid w:val="00997F6C"/>
    <w:rsid w:val="009A608B"/>
    <w:rsid w:val="009E797B"/>
    <w:rsid w:val="00A133DF"/>
    <w:rsid w:val="00A23AD6"/>
    <w:rsid w:val="00A245B6"/>
    <w:rsid w:val="00A277F2"/>
    <w:rsid w:val="00A334EF"/>
    <w:rsid w:val="00A5320A"/>
    <w:rsid w:val="00A54DD7"/>
    <w:rsid w:val="00A55CE0"/>
    <w:rsid w:val="00A611C3"/>
    <w:rsid w:val="00A62A14"/>
    <w:rsid w:val="00A65784"/>
    <w:rsid w:val="00A745B0"/>
    <w:rsid w:val="00A74755"/>
    <w:rsid w:val="00A80354"/>
    <w:rsid w:val="00A93D4F"/>
    <w:rsid w:val="00AA3056"/>
    <w:rsid w:val="00AB1A58"/>
    <w:rsid w:val="00AB7723"/>
    <w:rsid w:val="00AC47B4"/>
    <w:rsid w:val="00AD08C0"/>
    <w:rsid w:val="00AD617F"/>
    <w:rsid w:val="00AE551F"/>
    <w:rsid w:val="00B0224F"/>
    <w:rsid w:val="00B07051"/>
    <w:rsid w:val="00B13783"/>
    <w:rsid w:val="00B170DE"/>
    <w:rsid w:val="00B50FBC"/>
    <w:rsid w:val="00B77C59"/>
    <w:rsid w:val="00B85834"/>
    <w:rsid w:val="00B87110"/>
    <w:rsid w:val="00BB606E"/>
    <w:rsid w:val="00BD3F63"/>
    <w:rsid w:val="00BF59BB"/>
    <w:rsid w:val="00BF6EAB"/>
    <w:rsid w:val="00C12EE7"/>
    <w:rsid w:val="00C35311"/>
    <w:rsid w:val="00C35547"/>
    <w:rsid w:val="00C45184"/>
    <w:rsid w:val="00C61F9A"/>
    <w:rsid w:val="00C66761"/>
    <w:rsid w:val="00C929B9"/>
    <w:rsid w:val="00CA23C8"/>
    <w:rsid w:val="00CA40F6"/>
    <w:rsid w:val="00CA7093"/>
    <w:rsid w:val="00CB4CC7"/>
    <w:rsid w:val="00CC45BE"/>
    <w:rsid w:val="00CC6CB4"/>
    <w:rsid w:val="00CC6E5F"/>
    <w:rsid w:val="00D01D86"/>
    <w:rsid w:val="00D0757D"/>
    <w:rsid w:val="00D07840"/>
    <w:rsid w:val="00D11998"/>
    <w:rsid w:val="00D21F68"/>
    <w:rsid w:val="00D25A2D"/>
    <w:rsid w:val="00D42BF4"/>
    <w:rsid w:val="00D44AF6"/>
    <w:rsid w:val="00D53DE9"/>
    <w:rsid w:val="00D72EC0"/>
    <w:rsid w:val="00D75C09"/>
    <w:rsid w:val="00D95DED"/>
    <w:rsid w:val="00D979E6"/>
    <w:rsid w:val="00DE5903"/>
    <w:rsid w:val="00DF4D15"/>
    <w:rsid w:val="00DF5967"/>
    <w:rsid w:val="00E02CE5"/>
    <w:rsid w:val="00E20025"/>
    <w:rsid w:val="00E267E5"/>
    <w:rsid w:val="00E36F1F"/>
    <w:rsid w:val="00E4079D"/>
    <w:rsid w:val="00E51BA4"/>
    <w:rsid w:val="00E83453"/>
    <w:rsid w:val="00E93A1B"/>
    <w:rsid w:val="00E94381"/>
    <w:rsid w:val="00EA2694"/>
    <w:rsid w:val="00EA7FA9"/>
    <w:rsid w:val="00EB421B"/>
    <w:rsid w:val="00EB6560"/>
    <w:rsid w:val="00EC1CF6"/>
    <w:rsid w:val="00ED48C6"/>
    <w:rsid w:val="00ED7229"/>
    <w:rsid w:val="00EE51DF"/>
    <w:rsid w:val="00EF0280"/>
    <w:rsid w:val="00EF15E9"/>
    <w:rsid w:val="00EF58A4"/>
    <w:rsid w:val="00F032B8"/>
    <w:rsid w:val="00F27895"/>
    <w:rsid w:val="00F336F4"/>
    <w:rsid w:val="00F35A90"/>
    <w:rsid w:val="00F4200F"/>
    <w:rsid w:val="00F6313F"/>
    <w:rsid w:val="00F775A8"/>
    <w:rsid w:val="00FC03CA"/>
    <w:rsid w:val="00FC2A86"/>
    <w:rsid w:val="00FC4EBB"/>
    <w:rsid w:val="00FD6D7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9802B"/>
  <w15:chartTrackingRefBased/>
  <w15:docId w15:val="{A5EA32E5-03FF-4114-B548-E022EEFE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D7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F58A4"/>
    <w:pPr>
      <w:keepNext/>
      <w:keepLines/>
      <w:outlineLvl w:val="0"/>
    </w:pPr>
    <w:rPr>
      <w:rFonts w:eastAsia="黑体"/>
      <w:bCs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A4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8A4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EF58A4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F58A4"/>
    <w:rPr>
      <w:rFonts w:eastAsia="黑体"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F58A4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01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14D7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1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14D7"/>
    <w:rPr>
      <w:rFonts w:eastAsia="仿宋_GB2312"/>
      <w:sz w:val="18"/>
      <w:szCs w:val="18"/>
    </w:rPr>
  </w:style>
  <w:style w:type="table" w:customStyle="1" w:styleId="11">
    <w:name w:val="网格型1"/>
    <w:basedOn w:val="a1"/>
    <w:uiPriority w:val="39"/>
    <w:rsid w:val="003014D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E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6EF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 弓</dc:creator>
  <cp:keywords/>
  <dc:description/>
  <cp:lastModifiedBy>长 弓</cp:lastModifiedBy>
  <cp:revision>6</cp:revision>
  <cp:lastPrinted>2020-01-09T02:06:00Z</cp:lastPrinted>
  <dcterms:created xsi:type="dcterms:W3CDTF">2020-01-02T07:29:00Z</dcterms:created>
  <dcterms:modified xsi:type="dcterms:W3CDTF">2020-01-09T02:06:00Z</dcterms:modified>
</cp:coreProperties>
</file>