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974" w:rsidRDefault="002F7974" w:rsidP="002F7974">
      <w:pPr>
        <w:pStyle w:val="155GB"/>
        <w:widowControl w:val="0"/>
        <w:adjustRightInd w:val="0"/>
        <w:snapToGrid w:val="0"/>
        <w:spacing w:line="600" w:lineRule="exact"/>
        <w:ind w:firstLineChars="0" w:firstLine="0"/>
      </w:pPr>
    </w:p>
    <w:p w:rsidR="002F7974" w:rsidRDefault="002F7974" w:rsidP="002F7974">
      <w:pPr>
        <w:pStyle w:val="1"/>
        <w:adjustRightInd w:val="0"/>
        <w:snapToGrid w:val="0"/>
      </w:pPr>
      <w:r>
        <w:rPr>
          <w:rFonts w:hint="eastAsia"/>
        </w:rPr>
        <w:t>湖南省实施《实验动物管理条例》办法</w:t>
      </w:r>
    </w:p>
    <w:p w:rsidR="002F7974" w:rsidRDefault="002F7974" w:rsidP="002F7974">
      <w:pPr>
        <w:pStyle w:val="155"/>
        <w:widowControl w:val="0"/>
        <w:adjustRightInd w:val="0"/>
        <w:snapToGrid w:val="0"/>
        <w:spacing w:before="0" w:line="600" w:lineRule="exact"/>
        <w:ind w:firstLine="620"/>
        <w:jc w:val="left"/>
      </w:pPr>
      <w:r>
        <w:rPr>
          <w:rFonts w:hint="eastAsia"/>
        </w:rPr>
        <w:t>（</w:t>
      </w:r>
      <w:r>
        <w:rPr>
          <w:rFonts w:hint="eastAsia"/>
        </w:rPr>
        <w:t>2012</w:t>
      </w:r>
      <w:r>
        <w:rPr>
          <w:rFonts w:hint="eastAsia"/>
        </w:rPr>
        <w:t>年</w:t>
      </w:r>
      <w:r>
        <w:rPr>
          <w:rFonts w:hint="eastAsia"/>
        </w:rPr>
        <w:t>3</w:t>
      </w:r>
      <w:r>
        <w:rPr>
          <w:rFonts w:hint="eastAsia"/>
        </w:rPr>
        <w:t>月</w:t>
      </w:r>
      <w:r>
        <w:rPr>
          <w:rFonts w:hint="eastAsia"/>
        </w:rPr>
        <w:t>17</w:t>
      </w:r>
      <w:r>
        <w:rPr>
          <w:rFonts w:hint="eastAsia"/>
        </w:rPr>
        <w:t>日湖南省人民政府令第</w:t>
      </w:r>
      <w:r>
        <w:rPr>
          <w:rFonts w:hint="eastAsia"/>
        </w:rPr>
        <w:t>259</w:t>
      </w:r>
      <w:r>
        <w:rPr>
          <w:rFonts w:hint="eastAsia"/>
        </w:rPr>
        <w:t>号公布</w:t>
      </w:r>
      <w:r>
        <w:rPr>
          <w:rFonts w:hint="eastAsia"/>
        </w:rPr>
        <w:t xml:space="preserve">  2022</w:t>
      </w:r>
      <w:r>
        <w:rPr>
          <w:rFonts w:hint="eastAsia"/>
        </w:rPr>
        <w:t>年</w:t>
      </w:r>
      <w:r>
        <w:rPr>
          <w:rFonts w:hint="eastAsia"/>
        </w:rPr>
        <w:t>10</w:t>
      </w:r>
      <w:r>
        <w:rPr>
          <w:rFonts w:hint="eastAsia"/>
        </w:rPr>
        <w:t>月</w:t>
      </w:r>
      <w:r>
        <w:rPr>
          <w:rFonts w:hint="eastAsia"/>
        </w:rPr>
        <w:t>8</w:t>
      </w:r>
      <w:r>
        <w:rPr>
          <w:rFonts w:hint="eastAsia"/>
        </w:rPr>
        <w:t>日湖南省人民政府令第</w:t>
      </w:r>
      <w:r>
        <w:rPr>
          <w:rFonts w:hint="eastAsia"/>
        </w:rPr>
        <w:t>310</w:t>
      </w:r>
      <w:r>
        <w:rPr>
          <w:rFonts w:hint="eastAsia"/>
        </w:rPr>
        <w:t>号修改）</w:t>
      </w:r>
    </w:p>
    <w:p w:rsidR="002F7974" w:rsidRDefault="002F7974" w:rsidP="002F7974">
      <w:pPr>
        <w:pStyle w:val="155"/>
        <w:widowControl w:val="0"/>
        <w:adjustRightInd w:val="0"/>
        <w:snapToGrid w:val="0"/>
        <w:spacing w:before="0" w:line="600" w:lineRule="exact"/>
        <w:ind w:firstLine="620"/>
      </w:pPr>
    </w:p>
    <w:p w:rsidR="002F7974" w:rsidRDefault="002F7974" w:rsidP="002F7974">
      <w:pPr>
        <w:pStyle w:val="155GB"/>
        <w:widowControl w:val="0"/>
        <w:adjustRightInd w:val="0"/>
        <w:snapToGrid w:val="0"/>
        <w:spacing w:line="600" w:lineRule="exact"/>
        <w:ind w:firstLine="620"/>
        <w:jc w:val="both"/>
      </w:pPr>
      <w:r>
        <w:rPr>
          <w:rFonts w:ascii="黑体" w:eastAsia="黑体" w:hAnsi="黑体" w:hint="eastAsia"/>
        </w:rPr>
        <w:t>第一条</w:t>
      </w:r>
      <w:r>
        <w:rPr>
          <w:rFonts w:hint="eastAsia"/>
        </w:rPr>
        <w:t xml:space="preserve">　为加强和规范实验动物管理，保证实验动物和动物实验质量，维护公共卫生安全，适应科学研究、经济建设和社会发展需要，根据《实验动物管理条例》及其他有关法律、法规，结合本省实际，制定本办法。</w:t>
      </w:r>
    </w:p>
    <w:p w:rsidR="002F7974" w:rsidRDefault="002F7974" w:rsidP="002F7974">
      <w:pPr>
        <w:pStyle w:val="155GB"/>
        <w:widowControl w:val="0"/>
        <w:adjustRightInd w:val="0"/>
        <w:snapToGrid w:val="0"/>
        <w:spacing w:line="600" w:lineRule="exact"/>
        <w:ind w:firstLine="620"/>
        <w:jc w:val="both"/>
      </w:pPr>
      <w:r>
        <w:rPr>
          <w:rFonts w:ascii="黑体" w:eastAsia="黑体" w:hAnsi="黑体" w:hint="eastAsia"/>
        </w:rPr>
        <w:t>第二条</w:t>
      </w:r>
      <w:r>
        <w:rPr>
          <w:rFonts w:hint="eastAsia"/>
        </w:rPr>
        <w:t xml:space="preserve">　在本省行政区域内从事实验动物保种、生产、经营、使用等活动及其监督管理，适用本办法。</w:t>
      </w:r>
    </w:p>
    <w:p w:rsidR="002F7974" w:rsidRDefault="002F7974" w:rsidP="002F7974">
      <w:pPr>
        <w:pStyle w:val="155GB"/>
        <w:widowControl w:val="0"/>
        <w:adjustRightInd w:val="0"/>
        <w:snapToGrid w:val="0"/>
        <w:spacing w:line="600" w:lineRule="exact"/>
        <w:ind w:firstLine="620"/>
        <w:jc w:val="both"/>
      </w:pPr>
      <w:r>
        <w:rPr>
          <w:rFonts w:ascii="黑体" w:eastAsia="黑体" w:hAnsi="黑体" w:hint="eastAsia"/>
        </w:rPr>
        <w:t>第三条</w:t>
      </w:r>
      <w:r>
        <w:rPr>
          <w:rFonts w:hint="eastAsia"/>
        </w:rPr>
        <w:t xml:space="preserve">　实验动物管理，应当遵循统一规划、合理分工、加强监督、有利于促进实验动物科学研究和应用的原则。</w:t>
      </w:r>
    </w:p>
    <w:p w:rsidR="002F7974" w:rsidRDefault="002F7974" w:rsidP="002F7974">
      <w:pPr>
        <w:pStyle w:val="155GB"/>
        <w:widowControl w:val="0"/>
        <w:adjustRightInd w:val="0"/>
        <w:snapToGrid w:val="0"/>
        <w:spacing w:line="600" w:lineRule="exact"/>
        <w:ind w:firstLine="620"/>
        <w:jc w:val="both"/>
      </w:pPr>
      <w:r>
        <w:rPr>
          <w:rFonts w:hint="eastAsia"/>
        </w:rPr>
        <w:t>鼓励开发实验动物新品种、新品系，加强实验动物知识产权保护。</w:t>
      </w:r>
    </w:p>
    <w:p w:rsidR="002F7974" w:rsidRDefault="002F7974" w:rsidP="002F7974">
      <w:pPr>
        <w:pStyle w:val="155GB"/>
        <w:widowControl w:val="0"/>
        <w:adjustRightInd w:val="0"/>
        <w:snapToGrid w:val="0"/>
        <w:spacing w:line="600" w:lineRule="exact"/>
        <w:ind w:firstLine="620"/>
        <w:jc w:val="both"/>
      </w:pPr>
      <w:r>
        <w:rPr>
          <w:rFonts w:hint="eastAsia"/>
        </w:rPr>
        <w:t>财政安排的科学技术经费应当有一定数额用于支持实验动物科学研究、新品种品系开发和质量监督。</w:t>
      </w:r>
    </w:p>
    <w:p w:rsidR="002F7974" w:rsidRDefault="002F7974" w:rsidP="002F7974">
      <w:pPr>
        <w:pStyle w:val="155GB"/>
        <w:widowControl w:val="0"/>
        <w:adjustRightInd w:val="0"/>
        <w:snapToGrid w:val="0"/>
        <w:spacing w:line="600" w:lineRule="exact"/>
        <w:ind w:firstLine="620"/>
        <w:jc w:val="both"/>
      </w:pPr>
      <w:r>
        <w:rPr>
          <w:rFonts w:ascii="黑体" w:eastAsia="黑体" w:hAnsi="黑体" w:hint="eastAsia"/>
        </w:rPr>
        <w:t>第四条</w:t>
      </w:r>
      <w:r>
        <w:rPr>
          <w:rFonts w:hint="eastAsia"/>
        </w:rPr>
        <w:t xml:space="preserve">　省人民政府科学技术行政部门主管全省实验动物工作。</w:t>
      </w:r>
    </w:p>
    <w:p w:rsidR="002F7974" w:rsidRDefault="002F7974" w:rsidP="002F7974">
      <w:pPr>
        <w:pStyle w:val="155GB"/>
        <w:widowControl w:val="0"/>
        <w:adjustRightInd w:val="0"/>
        <w:snapToGrid w:val="0"/>
        <w:spacing w:line="600" w:lineRule="exact"/>
        <w:ind w:firstLine="620"/>
        <w:jc w:val="both"/>
      </w:pPr>
      <w:r>
        <w:rPr>
          <w:rFonts w:hint="eastAsia"/>
        </w:rPr>
        <w:t>卫生健康、教育、农业农村、林业、生态环境、市场监督管理、药品监督管理、海关等部门，应当在各自职责范围内做好实验动物有关管理工作。</w:t>
      </w:r>
    </w:p>
    <w:p w:rsidR="002F7974" w:rsidRDefault="002F7974" w:rsidP="002F7974">
      <w:pPr>
        <w:pStyle w:val="155GB"/>
        <w:widowControl w:val="0"/>
        <w:adjustRightInd w:val="0"/>
        <w:snapToGrid w:val="0"/>
        <w:spacing w:line="600" w:lineRule="exact"/>
        <w:ind w:firstLine="620"/>
        <w:jc w:val="both"/>
      </w:pPr>
      <w:r>
        <w:rPr>
          <w:rFonts w:ascii="黑体" w:eastAsia="黑体" w:hAnsi="黑体" w:hint="eastAsia"/>
        </w:rPr>
        <w:t>第五条</w:t>
      </w:r>
      <w:r>
        <w:rPr>
          <w:rFonts w:hint="eastAsia"/>
        </w:rPr>
        <w:t xml:space="preserve">　从事实验动物及其相关产品生产、经营的单位和个人，应当依法取得实验动物生产许可证。使用实验动物的单位和个人，</w:t>
      </w:r>
      <w:r>
        <w:rPr>
          <w:rFonts w:hint="eastAsia"/>
        </w:rPr>
        <w:lastRenderedPageBreak/>
        <w:t>应当依法取得实验动物使用许可证。</w:t>
      </w:r>
    </w:p>
    <w:p w:rsidR="002F7974" w:rsidRDefault="002F7974" w:rsidP="002F7974">
      <w:pPr>
        <w:pStyle w:val="155GB"/>
        <w:widowControl w:val="0"/>
        <w:adjustRightInd w:val="0"/>
        <w:snapToGrid w:val="0"/>
        <w:spacing w:line="600" w:lineRule="exact"/>
        <w:ind w:firstLine="620"/>
        <w:jc w:val="both"/>
      </w:pPr>
      <w:r>
        <w:rPr>
          <w:rFonts w:hint="eastAsia"/>
        </w:rPr>
        <w:t>省人民政府科学技术行政部门负责实验动物生产许可证、使用许可证的发放和管理。</w:t>
      </w:r>
    </w:p>
    <w:p w:rsidR="002F7974" w:rsidRDefault="002F7974" w:rsidP="002F7974">
      <w:pPr>
        <w:pStyle w:val="155GB"/>
        <w:widowControl w:val="0"/>
        <w:adjustRightInd w:val="0"/>
        <w:snapToGrid w:val="0"/>
        <w:spacing w:line="600" w:lineRule="exact"/>
        <w:ind w:firstLine="620"/>
        <w:jc w:val="both"/>
      </w:pPr>
      <w:r>
        <w:rPr>
          <w:rFonts w:ascii="黑体" w:eastAsia="黑体" w:hAnsi="黑体" w:hint="eastAsia"/>
        </w:rPr>
        <w:t>第六条</w:t>
      </w:r>
      <w:r>
        <w:rPr>
          <w:rFonts w:hint="eastAsia"/>
        </w:rPr>
        <w:t xml:space="preserve">　申请实验动物生产许可证、使用许可证的单位和个人应当具备国家和省规定的条件。</w:t>
      </w:r>
    </w:p>
    <w:p w:rsidR="002F7974" w:rsidRDefault="002F7974" w:rsidP="002F7974">
      <w:pPr>
        <w:pStyle w:val="155GB"/>
        <w:widowControl w:val="0"/>
        <w:adjustRightInd w:val="0"/>
        <w:snapToGrid w:val="0"/>
        <w:spacing w:line="600" w:lineRule="exact"/>
        <w:ind w:firstLine="620"/>
        <w:jc w:val="both"/>
      </w:pPr>
      <w:r>
        <w:rPr>
          <w:rFonts w:hint="eastAsia"/>
        </w:rPr>
        <w:t>省人民政府科学技术行政部门应当自受理申请之日起</w:t>
      </w:r>
      <w:r>
        <w:t>20</w:t>
      </w:r>
      <w:r>
        <w:rPr>
          <w:rFonts w:hint="eastAsia"/>
        </w:rPr>
        <w:t>个工作日内作出决定。不予许可的，应当书面告知申请人并说明理由。</w:t>
      </w:r>
    </w:p>
    <w:p w:rsidR="002F7974" w:rsidRDefault="002F7974" w:rsidP="002F7974">
      <w:pPr>
        <w:pStyle w:val="155GB"/>
        <w:widowControl w:val="0"/>
        <w:adjustRightInd w:val="0"/>
        <w:snapToGrid w:val="0"/>
        <w:spacing w:line="600" w:lineRule="exact"/>
        <w:ind w:firstLine="620"/>
        <w:jc w:val="both"/>
      </w:pPr>
      <w:r>
        <w:rPr>
          <w:rFonts w:ascii="黑体" w:eastAsia="黑体" w:hAnsi="黑体" w:hint="eastAsia"/>
        </w:rPr>
        <w:t>第七条</w:t>
      </w:r>
      <w:r>
        <w:rPr>
          <w:rFonts w:hint="eastAsia"/>
        </w:rPr>
        <w:t xml:space="preserve">　实验动物生产许可证、使用许可证有效期为</w:t>
      </w:r>
      <w:r>
        <w:t>5</w:t>
      </w:r>
      <w:r>
        <w:rPr>
          <w:rFonts w:hint="eastAsia"/>
        </w:rPr>
        <w:t>年，期满重新审查发证。</w:t>
      </w:r>
    </w:p>
    <w:p w:rsidR="002F7974" w:rsidRDefault="002F7974" w:rsidP="002F7974">
      <w:pPr>
        <w:pStyle w:val="155GB"/>
        <w:widowControl w:val="0"/>
        <w:adjustRightInd w:val="0"/>
        <w:snapToGrid w:val="0"/>
        <w:spacing w:line="600" w:lineRule="exact"/>
        <w:ind w:firstLine="620"/>
        <w:jc w:val="both"/>
      </w:pPr>
      <w:r>
        <w:rPr>
          <w:rFonts w:hint="eastAsia"/>
        </w:rPr>
        <w:t>需要换领实验动物生产许可证、使用许可证的单位和个人，应当在许可证有效期满前</w:t>
      </w:r>
      <w:r>
        <w:t>6</w:t>
      </w:r>
      <w:r>
        <w:rPr>
          <w:rFonts w:hint="eastAsia"/>
        </w:rPr>
        <w:t>个月内向省人民政府科学技术行政部门提出申请。省人民政府科学技术行政部门应当按照初次申请程序重新审核办理。</w:t>
      </w:r>
    </w:p>
    <w:p w:rsidR="002F7974" w:rsidRDefault="002F7974" w:rsidP="002F7974">
      <w:pPr>
        <w:pStyle w:val="155GB"/>
        <w:widowControl w:val="0"/>
        <w:adjustRightInd w:val="0"/>
        <w:snapToGrid w:val="0"/>
        <w:spacing w:line="600" w:lineRule="exact"/>
        <w:ind w:firstLine="620"/>
        <w:jc w:val="both"/>
      </w:pPr>
      <w:r>
        <w:rPr>
          <w:rFonts w:ascii="黑体" w:eastAsia="黑体" w:hAnsi="黑体" w:hint="eastAsia"/>
        </w:rPr>
        <w:t>第八条</w:t>
      </w:r>
      <w:r>
        <w:rPr>
          <w:rFonts w:hint="eastAsia"/>
        </w:rPr>
        <w:t xml:space="preserve">　实验动物生产许可证、使用许可证不得涂改、转借、转让或者出租。</w:t>
      </w:r>
    </w:p>
    <w:p w:rsidR="002F7974" w:rsidRDefault="002F7974" w:rsidP="002F7974">
      <w:pPr>
        <w:pStyle w:val="155GB"/>
        <w:widowControl w:val="0"/>
        <w:adjustRightInd w:val="0"/>
        <w:snapToGrid w:val="0"/>
        <w:spacing w:line="600" w:lineRule="exact"/>
        <w:ind w:firstLine="620"/>
        <w:jc w:val="both"/>
      </w:pPr>
      <w:r>
        <w:rPr>
          <w:rFonts w:ascii="黑体" w:eastAsia="黑体" w:hAnsi="黑体" w:hint="eastAsia"/>
        </w:rPr>
        <w:t>第九条</w:t>
      </w:r>
      <w:r>
        <w:rPr>
          <w:rFonts w:hint="eastAsia"/>
        </w:rPr>
        <w:t xml:space="preserve">　实验动物生产许可证、使用许可证实行年检制度。拒不接受年检或者年检未通过的，省人民政府科学技术行政部门应当注销其实验动物生产许可证、使用许可证。</w:t>
      </w:r>
    </w:p>
    <w:p w:rsidR="002F7974" w:rsidRDefault="002F7974" w:rsidP="002F7974">
      <w:pPr>
        <w:pStyle w:val="155GB"/>
        <w:widowControl w:val="0"/>
        <w:adjustRightInd w:val="0"/>
        <w:snapToGrid w:val="0"/>
        <w:spacing w:line="600" w:lineRule="exact"/>
        <w:ind w:firstLine="620"/>
        <w:jc w:val="both"/>
      </w:pPr>
      <w:r>
        <w:rPr>
          <w:rFonts w:hint="eastAsia"/>
        </w:rPr>
        <w:t>实验动物生产许可证、使用许可证年检不得收费。</w:t>
      </w:r>
    </w:p>
    <w:p w:rsidR="002F7974" w:rsidRDefault="002F7974" w:rsidP="002F7974">
      <w:pPr>
        <w:pStyle w:val="155GB"/>
        <w:widowControl w:val="0"/>
        <w:adjustRightInd w:val="0"/>
        <w:snapToGrid w:val="0"/>
        <w:spacing w:line="600" w:lineRule="exact"/>
        <w:ind w:firstLine="620"/>
        <w:jc w:val="both"/>
      </w:pPr>
      <w:r>
        <w:rPr>
          <w:rFonts w:ascii="黑体" w:eastAsia="黑体" w:hAnsi="黑体" w:hint="eastAsia"/>
        </w:rPr>
        <w:t>第十条</w:t>
      </w:r>
      <w:r>
        <w:rPr>
          <w:rFonts w:hint="eastAsia"/>
        </w:rPr>
        <w:t xml:space="preserve">　实验动物生产者、经营者、使用者，应当保证实验动物生产、经营、使用的环境条件设施符合等级标准要求，并建立健全管理制度和操作规程，加强实验动物和动物实验管理。</w:t>
      </w:r>
    </w:p>
    <w:p w:rsidR="002F7974" w:rsidRDefault="002F7974" w:rsidP="002F7974">
      <w:pPr>
        <w:pStyle w:val="155GB"/>
        <w:widowControl w:val="0"/>
        <w:adjustRightInd w:val="0"/>
        <w:snapToGrid w:val="0"/>
        <w:spacing w:line="600" w:lineRule="exact"/>
        <w:ind w:firstLine="620"/>
        <w:jc w:val="both"/>
      </w:pPr>
      <w:r>
        <w:rPr>
          <w:rFonts w:hint="eastAsia"/>
        </w:rPr>
        <w:t>实验动物生产者、经营者、使用者，应当根据国家规定配备经</w:t>
      </w:r>
      <w:r>
        <w:rPr>
          <w:rFonts w:hint="eastAsia"/>
        </w:rPr>
        <w:lastRenderedPageBreak/>
        <w:t>过专业培训的技术人员。</w:t>
      </w:r>
    </w:p>
    <w:p w:rsidR="002F7974" w:rsidRDefault="002F7974" w:rsidP="002F7974">
      <w:pPr>
        <w:pStyle w:val="155GB"/>
        <w:widowControl w:val="0"/>
        <w:adjustRightInd w:val="0"/>
        <w:snapToGrid w:val="0"/>
        <w:spacing w:line="600" w:lineRule="exact"/>
        <w:ind w:firstLine="620"/>
        <w:jc w:val="both"/>
      </w:pPr>
      <w:r>
        <w:rPr>
          <w:rFonts w:ascii="黑体" w:eastAsia="黑体" w:hAnsi="黑体" w:hint="eastAsia"/>
        </w:rPr>
        <w:t>第十一条</w:t>
      </w:r>
      <w:r>
        <w:rPr>
          <w:rFonts w:hint="eastAsia"/>
        </w:rPr>
        <w:t xml:space="preserve">　从事实验动物工作的人员应当严格遵守实验动物生产、经营、使用的管理制度和操作规程，保证工作质量，预防安全事故。</w:t>
      </w:r>
    </w:p>
    <w:p w:rsidR="002F7974" w:rsidRDefault="002F7974" w:rsidP="002F7974">
      <w:pPr>
        <w:pStyle w:val="155GB"/>
        <w:widowControl w:val="0"/>
        <w:adjustRightInd w:val="0"/>
        <w:snapToGrid w:val="0"/>
        <w:spacing w:line="600" w:lineRule="exact"/>
        <w:ind w:firstLine="620"/>
        <w:jc w:val="both"/>
      </w:pPr>
      <w:r>
        <w:rPr>
          <w:rFonts w:hint="eastAsia"/>
        </w:rPr>
        <w:t>实验动物生产、经营、使用的操作过程和检测数据应当有完整、准确的记录，保存时间不得少于</w:t>
      </w:r>
      <w:r>
        <w:t>5</w:t>
      </w:r>
      <w:r>
        <w:rPr>
          <w:rFonts w:hint="eastAsia"/>
        </w:rPr>
        <w:t>年。记录人应当对记录的真实性负责。</w:t>
      </w:r>
    </w:p>
    <w:p w:rsidR="002F7974" w:rsidRDefault="002F7974" w:rsidP="002F7974">
      <w:pPr>
        <w:pStyle w:val="155GB"/>
        <w:widowControl w:val="0"/>
        <w:adjustRightInd w:val="0"/>
        <w:snapToGrid w:val="0"/>
        <w:spacing w:line="600" w:lineRule="exact"/>
        <w:ind w:firstLine="620"/>
        <w:jc w:val="both"/>
      </w:pPr>
      <w:r>
        <w:rPr>
          <w:rFonts w:ascii="黑体" w:eastAsia="黑体" w:hAnsi="黑体" w:hint="eastAsia"/>
        </w:rPr>
        <w:t>第十二条</w:t>
      </w:r>
      <w:r>
        <w:rPr>
          <w:rFonts w:hint="eastAsia"/>
        </w:rPr>
        <w:t xml:space="preserve">　实验动物生产者、经营者、使用者，应当组织从事实验动物工作的人员进行上岗前健康检查和年度健康检查，并采取安全防护措施，保证其健康和安全。</w:t>
      </w:r>
    </w:p>
    <w:p w:rsidR="002F7974" w:rsidRDefault="002F7974" w:rsidP="002F7974">
      <w:pPr>
        <w:pStyle w:val="155GB"/>
        <w:widowControl w:val="0"/>
        <w:adjustRightInd w:val="0"/>
        <w:snapToGrid w:val="0"/>
        <w:spacing w:line="600" w:lineRule="exact"/>
        <w:ind w:firstLine="620"/>
        <w:jc w:val="both"/>
      </w:pPr>
      <w:r>
        <w:rPr>
          <w:rFonts w:hint="eastAsia"/>
        </w:rPr>
        <w:t>对患有传染性疾病不宜从事实验动物工作的人员，应当及时调换岗位。</w:t>
      </w:r>
    </w:p>
    <w:p w:rsidR="002F7974" w:rsidRDefault="002F7974" w:rsidP="002F7974">
      <w:pPr>
        <w:pStyle w:val="155GB"/>
        <w:widowControl w:val="0"/>
        <w:adjustRightInd w:val="0"/>
        <w:snapToGrid w:val="0"/>
        <w:spacing w:line="600" w:lineRule="exact"/>
        <w:ind w:firstLine="620"/>
        <w:jc w:val="both"/>
      </w:pPr>
      <w:r>
        <w:rPr>
          <w:rFonts w:ascii="黑体" w:eastAsia="黑体" w:hAnsi="黑体" w:hint="eastAsia"/>
        </w:rPr>
        <w:t>第十三条</w:t>
      </w:r>
      <w:r>
        <w:rPr>
          <w:rFonts w:hint="eastAsia"/>
        </w:rPr>
        <w:t xml:space="preserve">　实验动物种子应当来源于国家实验动物种子中心或者国家认可的种源单位。</w:t>
      </w:r>
    </w:p>
    <w:p w:rsidR="002F7974" w:rsidRDefault="002F7974" w:rsidP="002F7974">
      <w:pPr>
        <w:pStyle w:val="155GB"/>
        <w:widowControl w:val="0"/>
        <w:adjustRightInd w:val="0"/>
        <w:snapToGrid w:val="0"/>
        <w:spacing w:line="600" w:lineRule="exact"/>
        <w:ind w:firstLine="620"/>
        <w:jc w:val="both"/>
      </w:pPr>
      <w:r>
        <w:rPr>
          <w:rFonts w:hint="eastAsia"/>
        </w:rPr>
        <w:t>为补充实验动物种源、开发实验动物新品种品系或者科学研究，需要捕捉野生动物的，应当遵守野生动物保护和捕捉的法律规定，并在使用前进行隔离检疫。</w:t>
      </w:r>
    </w:p>
    <w:p w:rsidR="002F7974" w:rsidRDefault="002F7974" w:rsidP="002F7974">
      <w:pPr>
        <w:pStyle w:val="155GB"/>
        <w:widowControl w:val="0"/>
        <w:adjustRightInd w:val="0"/>
        <w:snapToGrid w:val="0"/>
        <w:spacing w:line="600" w:lineRule="exact"/>
        <w:ind w:firstLine="620"/>
        <w:jc w:val="both"/>
      </w:pPr>
      <w:r>
        <w:rPr>
          <w:rFonts w:ascii="黑体" w:eastAsia="黑体" w:hAnsi="黑体" w:hint="eastAsia"/>
        </w:rPr>
        <w:t>第十四条</w:t>
      </w:r>
      <w:r>
        <w:rPr>
          <w:rFonts w:hint="eastAsia"/>
        </w:rPr>
        <w:t xml:space="preserve">　实验动物按照国家标准实行分级分类管理。</w:t>
      </w:r>
    </w:p>
    <w:p w:rsidR="002F7974" w:rsidRDefault="002F7974" w:rsidP="002F7974">
      <w:pPr>
        <w:pStyle w:val="155GB"/>
        <w:widowControl w:val="0"/>
        <w:adjustRightInd w:val="0"/>
        <w:snapToGrid w:val="0"/>
        <w:spacing w:line="600" w:lineRule="exact"/>
        <w:ind w:firstLine="620"/>
        <w:jc w:val="both"/>
      </w:pPr>
      <w:r>
        <w:rPr>
          <w:rFonts w:hint="eastAsia"/>
        </w:rPr>
        <w:t>实验动物生产、经营、实验场所应当设置在不同区域。</w:t>
      </w:r>
    </w:p>
    <w:p w:rsidR="002F7974" w:rsidRDefault="002F7974" w:rsidP="002F7974">
      <w:pPr>
        <w:pStyle w:val="155GB"/>
        <w:widowControl w:val="0"/>
        <w:adjustRightInd w:val="0"/>
        <w:snapToGrid w:val="0"/>
        <w:spacing w:line="600" w:lineRule="exact"/>
        <w:ind w:firstLine="620"/>
        <w:jc w:val="both"/>
      </w:pPr>
      <w:r>
        <w:rPr>
          <w:rFonts w:hint="eastAsia"/>
        </w:rPr>
        <w:t>不同品种、品系、质量等级的实验动物，应当在相应环境条件下的不同场所、笼器具中饲养或者保存。</w:t>
      </w:r>
    </w:p>
    <w:p w:rsidR="002F7974" w:rsidRDefault="002F7974" w:rsidP="002F7974">
      <w:pPr>
        <w:pStyle w:val="155GB"/>
        <w:widowControl w:val="0"/>
        <w:adjustRightInd w:val="0"/>
        <w:snapToGrid w:val="0"/>
        <w:spacing w:line="600" w:lineRule="exact"/>
        <w:ind w:firstLine="620"/>
        <w:jc w:val="both"/>
      </w:pPr>
      <w:r>
        <w:rPr>
          <w:rFonts w:ascii="黑体" w:eastAsia="黑体" w:hAnsi="黑体" w:hint="eastAsia"/>
        </w:rPr>
        <w:t>第十五条</w:t>
      </w:r>
      <w:r>
        <w:rPr>
          <w:rFonts w:hint="eastAsia"/>
        </w:rPr>
        <w:t xml:space="preserve">　实验动物生产者、经营者应当根据国家标准对实验动物及其相关产品进行质量检测，保证质量合格；向他人提供实验</w:t>
      </w:r>
      <w:r>
        <w:rPr>
          <w:rFonts w:hint="eastAsia"/>
        </w:rPr>
        <w:lastRenderedPageBreak/>
        <w:t>动物或者实验动物相关产品，应当出具质量合格证。</w:t>
      </w:r>
    </w:p>
    <w:p w:rsidR="002F7974" w:rsidRDefault="002F7974" w:rsidP="002F7974">
      <w:pPr>
        <w:pStyle w:val="155GB"/>
        <w:widowControl w:val="0"/>
        <w:adjustRightInd w:val="0"/>
        <w:snapToGrid w:val="0"/>
        <w:spacing w:line="600" w:lineRule="exact"/>
        <w:ind w:firstLine="620"/>
        <w:jc w:val="both"/>
      </w:pPr>
      <w:r>
        <w:rPr>
          <w:rFonts w:ascii="黑体" w:eastAsia="黑体" w:hAnsi="黑体" w:hint="eastAsia"/>
        </w:rPr>
        <w:t>第十六条</w:t>
      </w:r>
      <w:r>
        <w:rPr>
          <w:rFonts w:hint="eastAsia"/>
        </w:rPr>
        <w:t xml:space="preserve">　运输实验动物的交通工具和笼器具，应当符合所运实验动物的微生物环境质量控制标准。</w:t>
      </w:r>
    </w:p>
    <w:p w:rsidR="002F7974" w:rsidRDefault="002F7974" w:rsidP="002F7974">
      <w:pPr>
        <w:pStyle w:val="155GB"/>
        <w:widowControl w:val="0"/>
        <w:adjustRightInd w:val="0"/>
        <w:snapToGrid w:val="0"/>
        <w:spacing w:line="600" w:lineRule="exact"/>
        <w:ind w:firstLine="620"/>
        <w:jc w:val="both"/>
      </w:pPr>
      <w:r>
        <w:rPr>
          <w:rFonts w:hint="eastAsia"/>
        </w:rPr>
        <w:t>不同品种、品系、性别和质量等级的实验动物，不得在同一笼器具内混合装运。</w:t>
      </w:r>
    </w:p>
    <w:p w:rsidR="002F7974" w:rsidRDefault="002F7974" w:rsidP="002F7974">
      <w:pPr>
        <w:pStyle w:val="155GB"/>
        <w:widowControl w:val="0"/>
        <w:adjustRightInd w:val="0"/>
        <w:snapToGrid w:val="0"/>
        <w:spacing w:line="600" w:lineRule="exact"/>
        <w:ind w:firstLine="620"/>
        <w:jc w:val="both"/>
      </w:pPr>
      <w:r>
        <w:rPr>
          <w:rFonts w:ascii="黑体" w:eastAsia="黑体" w:hAnsi="黑体" w:hint="eastAsia"/>
        </w:rPr>
        <w:t>第十七条</w:t>
      </w:r>
      <w:r>
        <w:rPr>
          <w:rFonts w:hint="eastAsia"/>
        </w:rPr>
        <w:t xml:space="preserve">　进行动物实验，应当使用品种、品系、质量等级均符合实验目的的实验动物，并在相应环境条件下的场所中进行。</w:t>
      </w:r>
    </w:p>
    <w:p w:rsidR="002F7974" w:rsidRDefault="002F7974" w:rsidP="002F7974">
      <w:pPr>
        <w:pStyle w:val="155GB"/>
        <w:widowControl w:val="0"/>
        <w:adjustRightInd w:val="0"/>
        <w:snapToGrid w:val="0"/>
        <w:spacing w:line="600" w:lineRule="exact"/>
        <w:ind w:firstLine="620"/>
        <w:jc w:val="both"/>
      </w:pPr>
      <w:r>
        <w:rPr>
          <w:rFonts w:hint="eastAsia"/>
        </w:rPr>
        <w:t>同一间实验室不得同时进行不同品种、品系、质量等级或者互有干扰的动物实验。</w:t>
      </w:r>
    </w:p>
    <w:p w:rsidR="002F7974" w:rsidRDefault="002F7974" w:rsidP="002F7974">
      <w:pPr>
        <w:pStyle w:val="155GB"/>
        <w:widowControl w:val="0"/>
        <w:adjustRightInd w:val="0"/>
        <w:snapToGrid w:val="0"/>
        <w:spacing w:line="600" w:lineRule="exact"/>
        <w:ind w:firstLine="620"/>
        <w:jc w:val="both"/>
      </w:pPr>
      <w:r>
        <w:rPr>
          <w:rFonts w:hint="eastAsia"/>
        </w:rPr>
        <w:t>教学示范使用实验动物的，应当使用质量合格的实验动物且在实验动物使用许可证规定的场所内进行，但在经学校负责实验动物管理工作的机构认可并保证公共卫生安全的前提下，动物实验可以在实验动物使用许可证规定以外的场所进行。</w:t>
      </w:r>
    </w:p>
    <w:p w:rsidR="002F7974" w:rsidRDefault="002F7974" w:rsidP="002F7974">
      <w:pPr>
        <w:pStyle w:val="155GB"/>
        <w:widowControl w:val="0"/>
        <w:adjustRightInd w:val="0"/>
        <w:snapToGrid w:val="0"/>
        <w:spacing w:line="600" w:lineRule="exact"/>
        <w:ind w:firstLine="620"/>
        <w:jc w:val="both"/>
      </w:pPr>
      <w:r>
        <w:rPr>
          <w:rFonts w:ascii="黑体" w:eastAsia="黑体" w:hAnsi="黑体" w:hint="eastAsia"/>
        </w:rPr>
        <w:t>第十八条</w:t>
      </w:r>
      <w:r>
        <w:rPr>
          <w:rFonts w:hint="eastAsia"/>
        </w:rPr>
        <w:t xml:space="preserve">　鼓励取得实验动物使用许可证的单位和个人为其他单位和个人提供实验动物寄存、饲养、实验等服务，实行资源共享。</w:t>
      </w:r>
    </w:p>
    <w:p w:rsidR="002F7974" w:rsidRDefault="002F7974" w:rsidP="002F7974">
      <w:pPr>
        <w:pStyle w:val="155GB"/>
        <w:widowControl w:val="0"/>
        <w:adjustRightInd w:val="0"/>
        <w:snapToGrid w:val="0"/>
        <w:spacing w:line="600" w:lineRule="exact"/>
        <w:ind w:firstLine="620"/>
        <w:jc w:val="both"/>
      </w:pPr>
      <w:r>
        <w:rPr>
          <w:rFonts w:hint="eastAsia"/>
        </w:rPr>
        <w:t>提供动物实验服务的，双方应当签订书面委托协议，并在被委托人实验设施内完成实验。未签订书面协议，或者在被委托人实验设施外进行实验的，实验结果不予采信。</w:t>
      </w:r>
    </w:p>
    <w:p w:rsidR="002F7974" w:rsidRDefault="002F7974" w:rsidP="002F7974">
      <w:pPr>
        <w:pStyle w:val="155GB"/>
        <w:widowControl w:val="0"/>
        <w:adjustRightInd w:val="0"/>
        <w:snapToGrid w:val="0"/>
        <w:spacing w:line="600" w:lineRule="exact"/>
        <w:ind w:firstLine="620"/>
        <w:jc w:val="both"/>
      </w:pPr>
      <w:r>
        <w:rPr>
          <w:rFonts w:ascii="黑体" w:eastAsia="黑体" w:hAnsi="黑体" w:hint="eastAsia"/>
        </w:rPr>
        <w:t>第十九条</w:t>
      </w:r>
      <w:r>
        <w:rPr>
          <w:rFonts w:hint="eastAsia"/>
        </w:rPr>
        <w:t xml:space="preserve">　实验动物生产者、经营者、使用者，应当加强实验动物生物安全管理，保证实验动物不流出生产、经营、使用场所。</w:t>
      </w:r>
    </w:p>
    <w:p w:rsidR="002F7974" w:rsidRDefault="002F7974" w:rsidP="002F7974">
      <w:pPr>
        <w:pStyle w:val="155GB"/>
        <w:widowControl w:val="0"/>
        <w:adjustRightInd w:val="0"/>
        <w:snapToGrid w:val="0"/>
        <w:spacing w:line="600" w:lineRule="exact"/>
        <w:ind w:firstLine="620"/>
        <w:jc w:val="both"/>
      </w:pPr>
      <w:r>
        <w:rPr>
          <w:rFonts w:hint="eastAsia"/>
        </w:rPr>
        <w:t>病原体感染、染毒和放射性动物实验，应当在符合安全标准的实验设施内进行。</w:t>
      </w:r>
    </w:p>
    <w:p w:rsidR="002F7974" w:rsidRDefault="002F7974" w:rsidP="002F7974">
      <w:pPr>
        <w:pStyle w:val="155GB"/>
        <w:widowControl w:val="0"/>
        <w:adjustRightInd w:val="0"/>
        <w:snapToGrid w:val="0"/>
        <w:spacing w:line="600" w:lineRule="exact"/>
        <w:ind w:firstLine="620"/>
        <w:jc w:val="both"/>
      </w:pPr>
      <w:r>
        <w:rPr>
          <w:rFonts w:hint="eastAsia"/>
        </w:rPr>
        <w:t>实验动物基因修饰研究，应当遵守国家有关基因工程安全管理</w:t>
      </w:r>
      <w:r>
        <w:rPr>
          <w:rFonts w:hint="eastAsia"/>
        </w:rPr>
        <w:lastRenderedPageBreak/>
        <w:t>规定。</w:t>
      </w:r>
    </w:p>
    <w:p w:rsidR="002F7974" w:rsidRDefault="002F7974" w:rsidP="002F7974">
      <w:pPr>
        <w:pStyle w:val="155GB"/>
        <w:widowControl w:val="0"/>
        <w:adjustRightInd w:val="0"/>
        <w:snapToGrid w:val="0"/>
        <w:spacing w:line="600" w:lineRule="exact"/>
        <w:ind w:firstLine="620"/>
        <w:jc w:val="both"/>
      </w:pPr>
      <w:r>
        <w:rPr>
          <w:rFonts w:ascii="黑体" w:eastAsia="黑体" w:hAnsi="黑体" w:hint="eastAsia"/>
        </w:rPr>
        <w:t>第二十条</w:t>
      </w:r>
      <w:r>
        <w:rPr>
          <w:rFonts w:hint="eastAsia"/>
        </w:rPr>
        <w:t xml:space="preserve">　实验动物生产者、经营者、使用者，应当制定实验动物疫情应急预案。</w:t>
      </w:r>
    </w:p>
    <w:p w:rsidR="002F7974" w:rsidRDefault="002F7974" w:rsidP="002F7974">
      <w:pPr>
        <w:pStyle w:val="155GB"/>
        <w:widowControl w:val="0"/>
        <w:adjustRightInd w:val="0"/>
        <w:snapToGrid w:val="0"/>
        <w:spacing w:line="600" w:lineRule="exact"/>
        <w:ind w:firstLine="620"/>
        <w:jc w:val="both"/>
      </w:pPr>
      <w:r>
        <w:rPr>
          <w:rFonts w:hint="eastAsia"/>
        </w:rPr>
        <w:t>发生实验动物疫情，实验动物生产者、经营者、使用者应当立即启动应急预案，采取隔离、消毒等有效措施控制疫情，防止疫情扩散，并报告当地兽医主管部门或者动物卫生监督机构和省人民政府科学技术行政部门；发生人畜共患病疫情的，还应当报告当地疾病预防控制机构。</w:t>
      </w:r>
    </w:p>
    <w:p w:rsidR="002F7974" w:rsidRDefault="002F7974" w:rsidP="002F7974">
      <w:pPr>
        <w:pStyle w:val="155GB"/>
        <w:widowControl w:val="0"/>
        <w:adjustRightInd w:val="0"/>
        <w:snapToGrid w:val="0"/>
        <w:spacing w:line="600" w:lineRule="exact"/>
        <w:ind w:firstLine="620"/>
        <w:jc w:val="both"/>
      </w:pPr>
      <w:r>
        <w:rPr>
          <w:rFonts w:ascii="黑体" w:eastAsia="黑体" w:hAnsi="黑体" w:hint="eastAsia"/>
        </w:rPr>
        <w:t>第二十一条</w:t>
      </w:r>
      <w:r>
        <w:rPr>
          <w:rFonts w:hint="eastAsia"/>
        </w:rPr>
        <w:t xml:space="preserve">　实验动物生产者、经营者、使用者，应当按照国家规定对实验动物尸体和废弃物进行无害化处理。</w:t>
      </w:r>
    </w:p>
    <w:p w:rsidR="002F7974" w:rsidRDefault="002F7974" w:rsidP="002F7974">
      <w:pPr>
        <w:pStyle w:val="155GB"/>
        <w:widowControl w:val="0"/>
        <w:adjustRightInd w:val="0"/>
        <w:snapToGrid w:val="0"/>
        <w:spacing w:line="600" w:lineRule="exact"/>
        <w:ind w:firstLine="620"/>
        <w:jc w:val="both"/>
      </w:pPr>
      <w:r>
        <w:rPr>
          <w:rFonts w:hint="eastAsia"/>
        </w:rPr>
        <w:t>列入国家危险废物名录和接受病原体感染、染毒和放射性实验的动物尸体、固体废弃物，应当向所在地县级以上人民政府生态环境行政部门申报，并交由危险废物处理机构处理。</w:t>
      </w:r>
    </w:p>
    <w:p w:rsidR="002F7974" w:rsidRDefault="002F7974" w:rsidP="002F7974">
      <w:pPr>
        <w:pStyle w:val="155GB"/>
        <w:widowControl w:val="0"/>
        <w:adjustRightInd w:val="0"/>
        <w:snapToGrid w:val="0"/>
        <w:spacing w:line="600" w:lineRule="exact"/>
        <w:ind w:firstLine="620"/>
        <w:jc w:val="both"/>
      </w:pPr>
      <w:r>
        <w:rPr>
          <w:rFonts w:hint="eastAsia"/>
        </w:rPr>
        <w:t>实验后的实验动物禁止流入市场或者食用。</w:t>
      </w:r>
    </w:p>
    <w:p w:rsidR="002F7974" w:rsidRDefault="002F7974" w:rsidP="002F7974">
      <w:pPr>
        <w:pStyle w:val="155GB"/>
        <w:widowControl w:val="0"/>
        <w:adjustRightInd w:val="0"/>
        <w:snapToGrid w:val="0"/>
        <w:spacing w:line="600" w:lineRule="exact"/>
        <w:ind w:firstLine="620"/>
        <w:jc w:val="both"/>
      </w:pPr>
      <w:r>
        <w:rPr>
          <w:rFonts w:ascii="黑体" w:eastAsia="黑体" w:hAnsi="黑体" w:hint="eastAsia"/>
        </w:rPr>
        <w:t>第二十二条</w:t>
      </w:r>
      <w:r>
        <w:rPr>
          <w:rFonts w:hint="eastAsia"/>
        </w:rPr>
        <w:t xml:space="preserve">　实验动物生产者、经营者、使用者，应当关爱实验动物，为实验动物提供清洁、舒适、安全的生活条件，不得虐待实验动物。</w:t>
      </w:r>
    </w:p>
    <w:p w:rsidR="002F7974" w:rsidRDefault="002F7974" w:rsidP="002F7974">
      <w:pPr>
        <w:pStyle w:val="155GB"/>
        <w:widowControl w:val="0"/>
        <w:adjustRightInd w:val="0"/>
        <w:snapToGrid w:val="0"/>
        <w:spacing w:line="600" w:lineRule="exact"/>
        <w:ind w:firstLine="620"/>
        <w:jc w:val="both"/>
      </w:pPr>
      <w:r>
        <w:rPr>
          <w:rFonts w:hint="eastAsia"/>
        </w:rPr>
        <w:t>进行动物实验，应当遵循优化、减少、替代的原则，在不影响实验结果准确性的前提下，避免或者减轻实验动物的痛苦。</w:t>
      </w:r>
    </w:p>
    <w:p w:rsidR="002F7974" w:rsidRDefault="002F7974" w:rsidP="002F7974">
      <w:pPr>
        <w:pStyle w:val="155GB"/>
        <w:widowControl w:val="0"/>
        <w:adjustRightInd w:val="0"/>
        <w:snapToGrid w:val="0"/>
        <w:spacing w:line="600" w:lineRule="exact"/>
        <w:ind w:firstLine="620"/>
        <w:jc w:val="both"/>
      </w:pPr>
      <w:r>
        <w:rPr>
          <w:rFonts w:ascii="黑体" w:eastAsia="黑体" w:hAnsi="黑体" w:hint="eastAsia"/>
        </w:rPr>
        <w:t>第二十三条</w:t>
      </w:r>
      <w:r>
        <w:rPr>
          <w:rFonts w:hint="eastAsia"/>
        </w:rPr>
        <w:t xml:space="preserve">　省人民政府科学技术行政部门及其委托的市州、县市区人民政府科学技术行政部门，应当加强对实验动物生产、经营、使用活动的日常监督。</w:t>
      </w:r>
    </w:p>
    <w:p w:rsidR="002F7974" w:rsidRDefault="002F7974" w:rsidP="002F7974">
      <w:pPr>
        <w:pStyle w:val="155GB"/>
        <w:widowControl w:val="0"/>
        <w:adjustRightInd w:val="0"/>
        <w:snapToGrid w:val="0"/>
        <w:spacing w:line="600" w:lineRule="exact"/>
        <w:ind w:firstLine="620"/>
        <w:jc w:val="both"/>
      </w:pPr>
      <w:r>
        <w:rPr>
          <w:rFonts w:hint="eastAsia"/>
        </w:rPr>
        <w:t>鼓励公民、法人和其他组织举报违法生产、经营、使用实验动</w:t>
      </w:r>
      <w:r>
        <w:rPr>
          <w:rFonts w:hint="eastAsia"/>
        </w:rPr>
        <w:lastRenderedPageBreak/>
        <w:t>物的行为。</w:t>
      </w:r>
    </w:p>
    <w:p w:rsidR="002F7974" w:rsidRDefault="002F7974" w:rsidP="002F7974">
      <w:pPr>
        <w:pStyle w:val="155GB"/>
        <w:widowControl w:val="0"/>
        <w:adjustRightInd w:val="0"/>
        <w:snapToGrid w:val="0"/>
        <w:spacing w:line="600" w:lineRule="exact"/>
        <w:ind w:firstLine="620"/>
        <w:jc w:val="both"/>
      </w:pPr>
      <w:r>
        <w:rPr>
          <w:rFonts w:ascii="黑体" w:eastAsia="黑体" w:hAnsi="黑体" w:hint="eastAsia"/>
        </w:rPr>
        <w:t>第二十四条</w:t>
      </w:r>
      <w:r>
        <w:rPr>
          <w:rFonts w:hint="eastAsia"/>
        </w:rPr>
        <w:t xml:space="preserve">　县级以上人民政府科学技术行政部门可以委托实验动物质量监测机构对实验动物及其饲料等相关产品、环境和设施进行质量监测。</w:t>
      </w:r>
    </w:p>
    <w:p w:rsidR="002F7974" w:rsidRDefault="002F7974" w:rsidP="002F7974">
      <w:pPr>
        <w:pStyle w:val="155GB"/>
        <w:widowControl w:val="0"/>
        <w:adjustRightInd w:val="0"/>
        <w:snapToGrid w:val="0"/>
        <w:spacing w:line="600" w:lineRule="exact"/>
        <w:ind w:firstLine="620"/>
        <w:jc w:val="both"/>
      </w:pPr>
      <w:r>
        <w:rPr>
          <w:rFonts w:hint="eastAsia"/>
        </w:rPr>
        <w:t>实验动物质量监测应当执行国家标准；尚未制定国家标准的，执行相应的行业标准或者地方标准。实验动物质量监测机构对出具的质量监测报告负责。</w:t>
      </w:r>
    </w:p>
    <w:p w:rsidR="002F7974" w:rsidRDefault="002F7974" w:rsidP="002F7974">
      <w:pPr>
        <w:pStyle w:val="155GB"/>
        <w:widowControl w:val="0"/>
        <w:adjustRightInd w:val="0"/>
        <w:snapToGrid w:val="0"/>
        <w:spacing w:line="600" w:lineRule="exact"/>
        <w:ind w:firstLine="620"/>
        <w:jc w:val="both"/>
      </w:pPr>
      <w:r>
        <w:rPr>
          <w:rFonts w:ascii="黑体" w:eastAsia="黑体" w:hAnsi="黑体" w:hint="eastAsia"/>
        </w:rPr>
        <w:t>第二十五条</w:t>
      </w:r>
      <w:r>
        <w:rPr>
          <w:rFonts w:hint="eastAsia"/>
        </w:rPr>
        <w:t xml:space="preserve">　申报科研课题、鉴定科研成果、检验检定产品需要进行动物实验的，应当使用质量合格的实验动物，并在相应环境条件下的实验设施内按照规定的标准和程序操作。不符合上述要求的，科研课题不予立项，科研成果不予鉴定，产品检验检定结果无效。</w:t>
      </w:r>
    </w:p>
    <w:p w:rsidR="002F7974" w:rsidRDefault="002F7974" w:rsidP="002F7974">
      <w:pPr>
        <w:pStyle w:val="155GB"/>
        <w:widowControl w:val="0"/>
        <w:adjustRightInd w:val="0"/>
        <w:snapToGrid w:val="0"/>
        <w:spacing w:line="600" w:lineRule="exact"/>
        <w:ind w:firstLine="620"/>
        <w:jc w:val="both"/>
      </w:pPr>
      <w:r>
        <w:rPr>
          <w:rFonts w:ascii="黑体" w:eastAsia="黑体" w:hAnsi="黑体" w:hint="eastAsia"/>
        </w:rPr>
        <w:t>第二十六条</w:t>
      </w:r>
      <w:r>
        <w:rPr>
          <w:rFonts w:hint="eastAsia"/>
        </w:rPr>
        <w:t xml:space="preserve">　违反本办法规定的，依照有关法律、法规、规章予以处罚。</w:t>
      </w:r>
    </w:p>
    <w:p w:rsidR="002F7974" w:rsidRDefault="002F7974" w:rsidP="002F7974">
      <w:pPr>
        <w:pStyle w:val="155GB"/>
        <w:widowControl w:val="0"/>
        <w:adjustRightInd w:val="0"/>
        <w:snapToGrid w:val="0"/>
        <w:spacing w:line="600" w:lineRule="exact"/>
        <w:ind w:firstLine="620"/>
        <w:jc w:val="both"/>
      </w:pPr>
      <w:r>
        <w:rPr>
          <w:rFonts w:ascii="黑体" w:eastAsia="黑体" w:hAnsi="黑体" w:hint="eastAsia"/>
        </w:rPr>
        <w:t>第二十七条</w:t>
      </w:r>
      <w:r>
        <w:rPr>
          <w:rFonts w:hint="eastAsia"/>
        </w:rPr>
        <w:t xml:space="preserve">　负责实验动物监督管理工作的部门及其工作人员违反本办法规定，玩忽职守、徇私舞弊、滥用职权的，依法给予行政处分；构成犯罪的，依法追究刑事责任。</w:t>
      </w:r>
    </w:p>
    <w:p w:rsidR="002F7974" w:rsidRDefault="002F7974" w:rsidP="002F7974">
      <w:pPr>
        <w:pStyle w:val="155GB"/>
        <w:widowControl w:val="0"/>
        <w:adjustRightInd w:val="0"/>
        <w:snapToGrid w:val="0"/>
        <w:spacing w:line="600" w:lineRule="exact"/>
        <w:ind w:firstLine="620"/>
        <w:jc w:val="both"/>
      </w:pPr>
      <w:r>
        <w:rPr>
          <w:rFonts w:ascii="黑体" w:eastAsia="黑体" w:hAnsi="黑体" w:hint="eastAsia"/>
        </w:rPr>
        <w:t>第二十八条</w:t>
      </w:r>
      <w:r>
        <w:rPr>
          <w:rFonts w:hint="eastAsia"/>
        </w:rPr>
        <w:t xml:space="preserve">　本办法自</w:t>
      </w:r>
      <w:r>
        <w:t>2012</w:t>
      </w:r>
      <w:r>
        <w:rPr>
          <w:rFonts w:hint="eastAsia"/>
        </w:rPr>
        <w:t>年</w:t>
      </w:r>
      <w:r>
        <w:t>5</w:t>
      </w:r>
      <w:r>
        <w:rPr>
          <w:rFonts w:hint="eastAsia"/>
        </w:rPr>
        <w:t>月</w:t>
      </w:r>
      <w:r>
        <w:t>1</w:t>
      </w:r>
      <w:r>
        <w:rPr>
          <w:rFonts w:hint="eastAsia"/>
        </w:rPr>
        <w:t>日起施行。</w:t>
      </w:r>
    </w:p>
    <w:p w:rsidR="002F7974" w:rsidRDefault="002F7974" w:rsidP="002F7974">
      <w:pPr>
        <w:adjustRightInd w:val="0"/>
        <w:snapToGrid w:val="0"/>
        <w:spacing w:line="600" w:lineRule="exact"/>
      </w:pPr>
    </w:p>
    <w:p w:rsidR="002F7974" w:rsidRPr="00D36227" w:rsidRDefault="002F7974" w:rsidP="002F7974"/>
    <w:p w:rsidR="004B7E2B" w:rsidRPr="002F7974" w:rsidRDefault="004B7E2B" w:rsidP="002F7974">
      <w:bookmarkStart w:id="0" w:name="_GoBack"/>
      <w:bookmarkEnd w:id="0"/>
    </w:p>
    <w:sectPr w:rsidR="004B7E2B" w:rsidRPr="002F7974" w:rsidSect="00623B16">
      <w:headerReference w:type="even" r:id="rId7"/>
      <w:footerReference w:type="even" r:id="rId8"/>
      <w:footerReference w:type="default" r:id="rId9"/>
      <w:pgSz w:w="11906" w:h="16838" w:code="9"/>
      <w:pgMar w:top="1474" w:right="1418" w:bottom="141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2A0" w:rsidRDefault="003352A0" w:rsidP="00623B16">
      <w:r>
        <w:separator/>
      </w:r>
    </w:p>
  </w:endnote>
  <w:endnote w:type="continuationSeparator" w:id="0">
    <w:p w:rsidR="003352A0" w:rsidRDefault="003352A0" w:rsidP="0062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EU-BZ">
    <w:altName w:val="Arial Unicode MS"/>
    <w:panose1 w:val="02010600010101010101"/>
    <w:charset w:val="86"/>
    <w:family w:val="auto"/>
    <w:pitch w:val="default"/>
    <w:sig w:usb0="00000000" w:usb1="0000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书宋简体">
    <w:altName w:val="方正书宋_GBK"/>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094432"/>
      <w:docPartObj>
        <w:docPartGallery w:val="Page Numbers (Bottom of Page)"/>
        <w:docPartUnique/>
      </w:docPartObj>
    </w:sdtPr>
    <w:sdtEndPr>
      <w:rPr>
        <w:rFonts w:ascii="仿宋_GB2312" w:eastAsia="仿宋_GB2312" w:hint="eastAsia"/>
        <w:sz w:val="28"/>
        <w:szCs w:val="28"/>
      </w:rPr>
    </w:sdtEndPr>
    <w:sdtContent>
      <w:p w:rsidR="00623B16" w:rsidRPr="00623B16" w:rsidRDefault="00623B16">
        <w:pPr>
          <w:pStyle w:val="a5"/>
          <w:rPr>
            <w:rFonts w:ascii="仿宋_GB2312" w:eastAsia="仿宋_GB2312"/>
            <w:sz w:val="28"/>
            <w:szCs w:val="28"/>
          </w:rPr>
        </w:pPr>
        <w:r w:rsidRPr="00623B16">
          <w:rPr>
            <w:rFonts w:ascii="仿宋_GB2312" w:eastAsia="仿宋_GB2312" w:hint="eastAsia"/>
            <w:sz w:val="28"/>
            <w:szCs w:val="28"/>
          </w:rPr>
          <w:t>—</w:t>
        </w:r>
        <w:r w:rsidRPr="00623B16">
          <w:rPr>
            <w:rFonts w:ascii="Times New Roman" w:eastAsia="仿宋_GB2312" w:hAnsi="Times New Roman"/>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BC7ADD" w:rsidRPr="00BC7ADD">
          <w:rPr>
            <w:rFonts w:ascii="Times New Roman" w:eastAsia="仿宋_GB2312" w:hAnsi="Times New Roman"/>
            <w:noProof/>
            <w:sz w:val="28"/>
            <w:szCs w:val="28"/>
            <w:lang w:val="zh-CN"/>
          </w:rPr>
          <w:t>6</w:t>
        </w:r>
        <w:r w:rsidRPr="00623B16">
          <w:rPr>
            <w:rFonts w:ascii="Times New Roman" w:eastAsia="仿宋_GB2312" w:hAnsi="Times New Roman"/>
            <w:sz w:val="28"/>
            <w:szCs w:val="28"/>
          </w:rPr>
          <w:fldChar w:fldCharType="end"/>
        </w:r>
        <w:r w:rsidRPr="00623B16">
          <w:rPr>
            <w:rFonts w:ascii="Times New Roman" w:eastAsia="仿宋_GB2312" w:hAnsi="Times New Roman"/>
            <w:sz w:val="28"/>
            <w:szCs w:val="28"/>
          </w:rPr>
          <w:t xml:space="preserve"> </w:t>
        </w:r>
        <w:r w:rsidRPr="00623B16">
          <w:rPr>
            <w:rFonts w:ascii="仿宋_GB2312" w:eastAsia="仿宋_GB2312"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805019"/>
      <w:docPartObj>
        <w:docPartGallery w:val="Page Numbers (Bottom of Page)"/>
        <w:docPartUnique/>
      </w:docPartObj>
    </w:sdtPr>
    <w:sdtEndPr>
      <w:rPr>
        <w:rFonts w:ascii="Times New Roman" w:hAnsi="Times New Roman"/>
        <w:sz w:val="28"/>
        <w:szCs w:val="28"/>
      </w:rPr>
    </w:sdtEndPr>
    <w:sdtContent>
      <w:p w:rsidR="00623B16" w:rsidRPr="00623B16" w:rsidRDefault="00623B16" w:rsidP="00623B16">
        <w:pPr>
          <w:pStyle w:val="a5"/>
          <w:jc w:val="right"/>
          <w:rPr>
            <w:rFonts w:ascii="Times New Roman" w:hAnsi="Times New Roman"/>
            <w:sz w:val="28"/>
            <w:szCs w:val="28"/>
          </w:rPr>
        </w:pPr>
        <w:r w:rsidRPr="00623B16">
          <w:rPr>
            <w:rFonts w:ascii="仿宋_GB2312" w:eastAsia="仿宋_GB2312" w:hAnsi="Times New Roman" w:hint="eastAsia"/>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BC7ADD" w:rsidRPr="00BC7ADD">
          <w:rPr>
            <w:rFonts w:ascii="Times New Roman" w:eastAsia="仿宋_GB2312" w:hAnsi="Times New Roman"/>
            <w:noProof/>
            <w:sz w:val="28"/>
            <w:szCs w:val="28"/>
            <w:lang w:val="zh-CN"/>
          </w:rPr>
          <w:t>1</w:t>
        </w:r>
        <w:r w:rsidRPr="00623B16">
          <w:rPr>
            <w:rFonts w:ascii="Times New Roman" w:eastAsia="仿宋_GB2312" w:hAnsi="Times New Roman"/>
            <w:sz w:val="28"/>
            <w:szCs w:val="28"/>
          </w:rPr>
          <w:fldChar w:fldCharType="end"/>
        </w:r>
        <w:r w:rsidRPr="00623B16">
          <w:rPr>
            <w:rFonts w:ascii="仿宋_GB2312" w:eastAsia="仿宋_GB2312" w:hAnsi="Times New Roman"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2A0" w:rsidRDefault="003352A0" w:rsidP="00623B16">
      <w:r>
        <w:separator/>
      </w:r>
    </w:p>
  </w:footnote>
  <w:footnote w:type="continuationSeparator" w:id="0">
    <w:p w:rsidR="003352A0" w:rsidRDefault="003352A0" w:rsidP="00623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B16" w:rsidRPr="0030549A" w:rsidRDefault="00623B16" w:rsidP="0030549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11D5B"/>
    <w:multiLevelType w:val="hybridMultilevel"/>
    <w:tmpl w:val="31AAAEAE"/>
    <w:lvl w:ilvl="0" w:tplc="0E9A75A2">
      <w:start w:val="7"/>
      <w:numFmt w:val="bullet"/>
      <w:lvlText w:val=""/>
      <w:lvlJc w:val="left"/>
      <w:pPr>
        <w:ind w:left="720" w:hanging="360"/>
      </w:pPr>
      <w:rPr>
        <w:rFonts w:ascii="Wingdings" w:eastAsia="宋体" w:hAnsi="Wingdings" w:cs="Times New Roman"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7C76030E"/>
    <w:multiLevelType w:val="hybridMultilevel"/>
    <w:tmpl w:val="FDCE5F6C"/>
    <w:lvl w:ilvl="0" w:tplc="619C381C">
      <w:numFmt w:val="bullet"/>
      <w:lvlText w:val="—"/>
      <w:lvlJc w:val="left"/>
      <w:pPr>
        <w:ind w:left="360" w:hanging="360"/>
      </w:pPr>
      <w:rPr>
        <w:rFonts w:ascii="宋体" w:eastAsia="宋体" w:hAnsi="宋体" w:cs="Times New Roman"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D7"/>
    <w:rsid w:val="000C0C39"/>
    <w:rsid w:val="000E372E"/>
    <w:rsid w:val="00145CA2"/>
    <w:rsid w:val="002302B9"/>
    <w:rsid w:val="0027698B"/>
    <w:rsid w:val="00285E47"/>
    <w:rsid w:val="002C08D1"/>
    <w:rsid w:val="002D1853"/>
    <w:rsid w:val="002E3589"/>
    <w:rsid w:val="002F74EA"/>
    <w:rsid w:val="002F7974"/>
    <w:rsid w:val="0030549A"/>
    <w:rsid w:val="003173F9"/>
    <w:rsid w:val="003352A0"/>
    <w:rsid w:val="003D3A0D"/>
    <w:rsid w:val="003E0F6D"/>
    <w:rsid w:val="00494B9C"/>
    <w:rsid w:val="004A204D"/>
    <w:rsid w:val="004A4B22"/>
    <w:rsid w:val="004B7672"/>
    <w:rsid w:val="004B7E2B"/>
    <w:rsid w:val="004C5226"/>
    <w:rsid w:val="0058379D"/>
    <w:rsid w:val="005B11FC"/>
    <w:rsid w:val="005F2AF8"/>
    <w:rsid w:val="00623B16"/>
    <w:rsid w:val="00626D85"/>
    <w:rsid w:val="006F0491"/>
    <w:rsid w:val="00754A98"/>
    <w:rsid w:val="00763996"/>
    <w:rsid w:val="00767364"/>
    <w:rsid w:val="007B6F5C"/>
    <w:rsid w:val="00812B03"/>
    <w:rsid w:val="00864DD7"/>
    <w:rsid w:val="009A5027"/>
    <w:rsid w:val="009C564D"/>
    <w:rsid w:val="00A24780"/>
    <w:rsid w:val="00A35583"/>
    <w:rsid w:val="00A62B81"/>
    <w:rsid w:val="00A66DF9"/>
    <w:rsid w:val="00A9529F"/>
    <w:rsid w:val="00AD61C1"/>
    <w:rsid w:val="00BA26B8"/>
    <w:rsid w:val="00BC7ADD"/>
    <w:rsid w:val="00BD062C"/>
    <w:rsid w:val="00BF128C"/>
    <w:rsid w:val="00BF468D"/>
    <w:rsid w:val="00C210CD"/>
    <w:rsid w:val="00C97024"/>
    <w:rsid w:val="00CA60C0"/>
    <w:rsid w:val="00D13BB6"/>
    <w:rsid w:val="00D36227"/>
    <w:rsid w:val="00D621FA"/>
    <w:rsid w:val="00D90B47"/>
    <w:rsid w:val="00DA2658"/>
    <w:rsid w:val="00DB38A2"/>
    <w:rsid w:val="00E30F28"/>
    <w:rsid w:val="00E43DF2"/>
    <w:rsid w:val="00E65757"/>
    <w:rsid w:val="00EF1FAA"/>
    <w:rsid w:val="00F00AE5"/>
    <w:rsid w:val="00F65C60"/>
    <w:rsid w:val="00FA43D9"/>
    <w:rsid w:val="00FB4253"/>
    <w:rsid w:val="00FE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22FDA0-5939-4FED-A659-C9A2E2D4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B9C"/>
    <w:rPr>
      <w:rFonts w:ascii="Calibri" w:eastAsia="宋体" w:hAnsi="NEU-BZ" w:cs="Times New Roman"/>
      <w:kern w:val="0"/>
      <w:sz w:val="22"/>
    </w:rPr>
  </w:style>
  <w:style w:type="paragraph" w:styleId="1">
    <w:name w:val="heading 1"/>
    <w:basedOn w:val="a"/>
    <w:next w:val="a"/>
    <w:link w:val="1Char"/>
    <w:qFormat/>
    <w:rsid w:val="004C5226"/>
    <w:pPr>
      <w:spacing w:line="600" w:lineRule="exact"/>
      <w:jc w:val="center"/>
      <w:outlineLvl w:val="0"/>
    </w:pPr>
    <w:rPr>
      <w:rFonts w:ascii="方正小标宋简体" w:eastAsia="方正小标宋简体" w:hAnsi="方正书宋简体"/>
      <w:color w:val="000000"/>
      <w:sz w:val="42"/>
      <w:szCs w:val="42"/>
    </w:rPr>
  </w:style>
  <w:style w:type="paragraph" w:styleId="2">
    <w:name w:val="heading 2"/>
    <w:basedOn w:val="a"/>
    <w:next w:val="a"/>
    <w:link w:val="2Char"/>
    <w:unhideWhenUsed/>
    <w:qFormat/>
    <w:rsid w:val="0076736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C5226"/>
    <w:rPr>
      <w:rFonts w:ascii="方正小标宋简体" w:eastAsia="方正小标宋简体" w:hAnsi="方正书宋简体" w:cs="Times New Roman"/>
      <w:color w:val="000000"/>
      <w:kern w:val="0"/>
      <w:sz w:val="42"/>
      <w:szCs w:val="42"/>
    </w:rPr>
  </w:style>
  <w:style w:type="paragraph" w:customStyle="1" w:styleId="155GB">
    <w:name w:val="15.5正文（仿宋GB）"/>
    <w:basedOn w:val="a"/>
    <w:qFormat/>
    <w:rsid w:val="004C5226"/>
    <w:pPr>
      <w:ind w:firstLineChars="200" w:firstLine="200"/>
    </w:pPr>
    <w:rPr>
      <w:rFonts w:ascii="方正书宋简体" w:eastAsia="仿宋_GB2312" w:hAnsi="方正书宋简体"/>
      <w:color w:val="000000"/>
      <w:sz w:val="31"/>
      <w:szCs w:val="31"/>
    </w:rPr>
  </w:style>
  <w:style w:type="paragraph" w:customStyle="1" w:styleId="155">
    <w:name w:val="15.5楷体（标题下楷体）"/>
    <w:basedOn w:val="a"/>
    <w:qFormat/>
    <w:rsid w:val="004C5226"/>
    <w:pPr>
      <w:spacing w:before="105"/>
      <w:ind w:firstLineChars="200" w:firstLine="200"/>
      <w:jc w:val="center"/>
    </w:pPr>
    <w:rPr>
      <w:rFonts w:ascii="方正书宋简体" w:eastAsia="楷体_GB2312" w:hAnsi="方正书宋简体"/>
      <w:color w:val="000000"/>
      <w:sz w:val="31"/>
      <w:szCs w:val="31"/>
    </w:rPr>
  </w:style>
  <w:style w:type="character" w:customStyle="1" w:styleId="2Char">
    <w:name w:val="标题 2 Char"/>
    <w:basedOn w:val="a0"/>
    <w:link w:val="2"/>
    <w:uiPriority w:val="9"/>
    <w:semiHidden/>
    <w:rsid w:val="00767364"/>
    <w:rPr>
      <w:rFonts w:asciiTheme="majorHAnsi" w:eastAsiaTheme="majorEastAsia" w:hAnsiTheme="majorHAnsi" w:cstheme="majorBidi"/>
      <w:b/>
      <w:bCs/>
      <w:kern w:val="0"/>
      <w:sz w:val="32"/>
      <w:szCs w:val="32"/>
    </w:rPr>
  </w:style>
  <w:style w:type="paragraph" w:customStyle="1" w:styleId="a3">
    <w:name w:val="一级标题（二号小标宋）"/>
    <w:basedOn w:val="a"/>
    <w:link w:val="Char"/>
    <w:qFormat/>
    <w:rsid w:val="004A204D"/>
    <w:pPr>
      <w:jc w:val="center"/>
    </w:pPr>
    <w:rPr>
      <w:rFonts w:ascii="方正书宋简体" w:eastAsia="方正小标宋_GBK" w:hAnsi="方正书宋简体"/>
      <w:color w:val="000000"/>
      <w:sz w:val="42"/>
      <w:szCs w:val="42"/>
    </w:rPr>
  </w:style>
  <w:style w:type="character" w:customStyle="1" w:styleId="Char">
    <w:name w:val="一级标题（二号小标宋） Char"/>
    <w:basedOn w:val="a0"/>
    <w:link w:val="a3"/>
    <w:qFormat/>
    <w:rsid w:val="004A204D"/>
    <w:rPr>
      <w:rFonts w:ascii="方正书宋简体" w:eastAsia="方正小标宋_GBK" w:hAnsi="方正书宋简体" w:cs="Times New Roman"/>
      <w:color w:val="000000"/>
      <w:kern w:val="0"/>
      <w:sz w:val="42"/>
      <w:szCs w:val="42"/>
    </w:rPr>
  </w:style>
  <w:style w:type="paragraph" w:styleId="a4">
    <w:name w:val="header"/>
    <w:basedOn w:val="a"/>
    <w:link w:val="Char0"/>
    <w:uiPriority w:val="99"/>
    <w:unhideWhenUsed/>
    <w:rsid w:val="00623B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3B16"/>
    <w:rPr>
      <w:rFonts w:ascii="Calibri" w:eastAsia="宋体" w:hAnsi="NEU-BZ" w:cs="Times New Roman"/>
      <w:kern w:val="0"/>
      <w:sz w:val="18"/>
      <w:szCs w:val="18"/>
    </w:rPr>
  </w:style>
  <w:style w:type="paragraph" w:styleId="a5">
    <w:name w:val="footer"/>
    <w:basedOn w:val="a"/>
    <w:link w:val="Char1"/>
    <w:uiPriority w:val="99"/>
    <w:unhideWhenUsed/>
    <w:rsid w:val="00623B16"/>
    <w:pPr>
      <w:tabs>
        <w:tab w:val="center" w:pos="4153"/>
        <w:tab w:val="right" w:pos="8306"/>
      </w:tabs>
      <w:snapToGrid w:val="0"/>
    </w:pPr>
    <w:rPr>
      <w:sz w:val="18"/>
      <w:szCs w:val="18"/>
    </w:rPr>
  </w:style>
  <w:style w:type="character" w:customStyle="1" w:styleId="Char1">
    <w:name w:val="页脚 Char"/>
    <w:basedOn w:val="a0"/>
    <w:link w:val="a5"/>
    <w:uiPriority w:val="99"/>
    <w:rsid w:val="00623B16"/>
    <w:rPr>
      <w:rFonts w:ascii="Calibri" w:eastAsia="宋体" w:hAnsi="NEU-BZ" w:cs="Times New Roman"/>
      <w:kern w:val="0"/>
      <w:sz w:val="18"/>
      <w:szCs w:val="18"/>
    </w:rPr>
  </w:style>
  <w:style w:type="paragraph" w:customStyle="1" w:styleId="3115">
    <w:name w:val="样式 样式3 + 段前: 1 行 段后: 1.5 行"/>
    <w:basedOn w:val="a"/>
    <w:qFormat/>
    <w:rsid w:val="002D1853"/>
    <w:pPr>
      <w:widowControl w:val="0"/>
      <w:adjustRightInd w:val="0"/>
      <w:snapToGrid w:val="0"/>
      <w:spacing w:beforeLines="100" w:before="100" w:afterLines="100" w:after="100" w:line="600" w:lineRule="exact"/>
      <w:jc w:val="center"/>
    </w:pPr>
    <w:rPr>
      <w:rFonts w:ascii="方正书宋简体" w:eastAsia="楷体_GB2312" w:hAnsi="方正书宋简体" w:cs="宋体"/>
      <w:color w:val="000000"/>
      <w:sz w:val="3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446</Words>
  <Characters>2543</Characters>
  <Application>Microsoft Office Word</Application>
  <DocSecurity>0</DocSecurity>
  <Lines>21</Lines>
  <Paragraphs>5</Paragraphs>
  <ScaleCrop>false</ScaleCrop>
  <Company>P R C</Company>
  <LinksUpToDate>false</LinksUpToDate>
  <CharactersWithSpaces>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2022-10-20T07:06:00Z</dcterms:created>
  <dcterms:modified xsi:type="dcterms:W3CDTF">2022-10-20T07:06:00Z</dcterms:modified>
</cp:coreProperties>
</file>